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DD" w:rsidRDefault="007A6BDD" w:rsidP="007A6BDD">
      <w:pPr>
        <w:autoSpaceDE w:val="0"/>
        <w:autoSpaceDN w:val="0"/>
        <w:adjustRightInd w:val="0"/>
        <w:ind w:left="5812" w:right="-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A6BDD" w:rsidRDefault="007A6BDD" w:rsidP="007A6BDD">
      <w:pPr>
        <w:autoSpaceDE w:val="0"/>
        <w:autoSpaceDN w:val="0"/>
        <w:adjustRightInd w:val="0"/>
        <w:ind w:left="5812" w:right="-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7A6BDD" w:rsidRDefault="007A6BDD" w:rsidP="007A6BDD">
      <w:pPr>
        <w:autoSpaceDE w:val="0"/>
        <w:autoSpaceDN w:val="0"/>
        <w:adjustRightInd w:val="0"/>
        <w:ind w:left="5812" w:right="-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</w:t>
      </w:r>
      <w:r w:rsidR="00C06E5E">
        <w:rPr>
          <w:sz w:val="28"/>
          <w:szCs w:val="28"/>
        </w:rPr>
        <w:t xml:space="preserve"> 09.07.2015 </w:t>
      </w:r>
      <w:r>
        <w:rPr>
          <w:sz w:val="28"/>
          <w:szCs w:val="28"/>
        </w:rPr>
        <w:t>№</w:t>
      </w:r>
      <w:r w:rsidR="00C06E5E">
        <w:rPr>
          <w:sz w:val="28"/>
          <w:szCs w:val="28"/>
        </w:rPr>
        <w:t>12</w:t>
      </w:r>
    </w:p>
    <w:bookmarkEnd w:id="0"/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pStyle w:val="ConsPlusTitle"/>
        <w:widowControl/>
        <w:jc w:val="center"/>
        <w:rPr>
          <w:sz w:val="28"/>
          <w:szCs w:val="28"/>
        </w:rPr>
      </w:pPr>
    </w:p>
    <w:p w:rsidR="007A6BDD" w:rsidRDefault="007A6BDD" w:rsidP="007A6BDD">
      <w:pPr>
        <w:pStyle w:val="ConsPlusTitle"/>
        <w:widowControl/>
        <w:jc w:val="center"/>
        <w:rPr>
          <w:sz w:val="28"/>
          <w:szCs w:val="28"/>
        </w:rPr>
      </w:pPr>
    </w:p>
    <w:p w:rsidR="007A6BDD" w:rsidRDefault="007A6BDD" w:rsidP="007A6BD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наградах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района города Барнаула</w:t>
      </w: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наградах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далее – Администрация) разработано в соответствии с решением Барнаульской городской Думы от 10.06.2009 №121 «Об утверждении Положения о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Барнаула», в целях награждения и поощрения трудовых коллективов и граждан, за заслуги в социально-экономическом развитии Ленинского района города Барнаула.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Награждаться могут граждане, проживающие или работающие на территории, </w:t>
      </w:r>
      <w:proofErr w:type="gramStart"/>
      <w:r>
        <w:rPr>
          <w:sz w:val="28"/>
          <w:szCs w:val="28"/>
        </w:rPr>
        <w:t>подведомственной  Администрации</w:t>
      </w:r>
      <w:proofErr w:type="gramEnd"/>
      <w:r>
        <w:rPr>
          <w:sz w:val="28"/>
          <w:szCs w:val="28"/>
        </w:rPr>
        <w:t xml:space="preserve"> и трудовые коллективы, осуществляющие свою деятельность на территории,  подведомственной Администрации, за заслуги в социально-экономическом развитии, в развитие науки, культуры и искусства, образования, здравоохранения, в обеспечении прав и свобод человека и гражданина, в сфере общественной деятельности, а также в связи с юбилейными датами.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Виды наград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Установлены следующие виды наград  Администрации: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 (далее – Почетная грамота);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                                       (далее – Благодарственное письмо).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Почетная грамота  является наградой  Администрации.</w:t>
      </w:r>
    </w:p>
    <w:p w:rsidR="007A6BDD" w:rsidRDefault="007A6BDD" w:rsidP="007A6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Почетной грамотой награждаются граждане, а также трудовые коллективы предприятий, организаций, учреждений за заслуги в одной из сфер, указанных в пункте 1.2. настоящего Положения.</w:t>
      </w:r>
    </w:p>
    <w:p w:rsidR="007A6BDD" w:rsidRDefault="00C06E5E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hyperlink r:id="rId4" w:history="1">
        <w:r w:rsidR="007A6BDD">
          <w:rPr>
            <w:rStyle w:val="a3"/>
            <w:color w:val="auto"/>
            <w:sz w:val="28"/>
            <w:szCs w:val="28"/>
            <w:u w:val="none"/>
          </w:rPr>
          <w:t>2.3.</w:t>
        </w:r>
      </w:hyperlink>
      <w:r w:rsidR="007A6BDD">
        <w:rPr>
          <w:sz w:val="28"/>
          <w:szCs w:val="28"/>
        </w:rPr>
        <w:t xml:space="preserve"> Благодарственное письмо  является наградой  Администрации.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 награждаются граждане, а также трудовые коллективы предприятий, организаций, учреждений за заслуги в одной из сфер, указанных в пункте 1.2. настоящего Положения.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Порядок принятия решения о награждении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Ходатайство о награждении гражданина или трудового коллектива Почетной грамотой или Благодарственным письмом   по форме согласно приложению к Положению с сопроводительным письмом может быть внесено главе  Администрации предприятиями, организациями и учреждениями города, иными органами не позднее, чем за 30 дней до торжественного мероприятия или события.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 Преимущественное право на награждение Почетной грамотой   имеют лица, имеющие поощрения предприятий, организаций, учреждений по месту работы и трудовой стаж в данном коллективе не менее пяти лет.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Награждение Почетной грамотой  или Благодарственным письмом  повторно может производиться не ранее, чем через три года после предыдущего награждения наградой  Администрации.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Обязательным условием награждения трудового коллектива или руководителя (заместителя руководителя) предприятия, организации, учреждения является отсутствие задолженности по уплате налоговых платежей во все уровни бюджетной системы Российской Федерации и неналоговых платежей, поступающих в бюджет города.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о награждении трудового коллектива или руководителя (заместителя руководителя) предприятия, организации, учреждения прилагается справка о состоянии расчетов с бюджетом по федеральным, региональным и местным налогам и сборам по форме, утвержденной приказом Федеральной налоговой службы Российской Федерации, и справка об отсутствии просроченной задолженности по заработной плате перед работниками.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Для проведения оценки материалов о награждении, обеспечения объективного подхода к награждению граждан и трудовых коллективов распоряжением Администрации создается комиссия по наградам   Администрации.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награждении оформляется в виде постановления   Администрации.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 Вручение наград Администрации  производится в торжественной обстановке главой Администрации  либо по его поручению заместителем главы Администрации.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                                                           </w:t>
      </w:r>
      <w:proofErr w:type="spellStart"/>
      <w:r>
        <w:rPr>
          <w:sz w:val="28"/>
          <w:szCs w:val="28"/>
        </w:rPr>
        <w:t>С.В.Рябчун</w:t>
      </w:r>
      <w:proofErr w:type="spellEnd"/>
    </w:p>
    <w:p w:rsidR="007A6BDD" w:rsidRDefault="007A6BDD" w:rsidP="007A6BDD"/>
    <w:p w:rsidR="007A6BDD" w:rsidRDefault="007A6BDD" w:rsidP="007A6BDD"/>
    <w:p w:rsidR="007A6BDD" w:rsidRDefault="007A6BDD" w:rsidP="007A6BDD"/>
    <w:sectPr w:rsidR="007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3"/>
    <w:rsid w:val="007A6BDD"/>
    <w:rsid w:val="00935B03"/>
    <w:rsid w:val="00985B3B"/>
    <w:rsid w:val="00C06E5E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921C-B08D-4249-BC0A-72DB13D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7E75E91B4D03646B9E80198DF39F87DF73E400CD3D757C5276DA7350B38CCAF245297BC0B609B83DEA6c7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Евгеньевна Караваева</dc:creator>
  <cp:keywords/>
  <dc:description/>
  <cp:lastModifiedBy>Ирина В. Потанина</cp:lastModifiedBy>
  <cp:revision>2</cp:revision>
  <dcterms:created xsi:type="dcterms:W3CDTF">2015-07-14T08:33:00Z</dcterms:created>
  <dcterms:modified xsi:type="dcterms:W3CDTF">2015-07-14T08:33:00Z</dcterms:modified>
</cp:coreProperties>
</file>