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87" w:rsidRPr="00D734C7" w:rsidRDefault="007C7887" w:rsidP="007C7887">
      <w:pPr>
        <w:pStyle w:val="a6"/>
        <w:keepNext/>
        <w:widowControl w:val="0"/>
        <w:ind w:left="5670"/>
        <w:jc w:val="left"/>
        <w:rPr>
          <w:szCs w:val="28"/>
          <w:lang w:val="ru-RU"/>
        </w:rPr>
      </w:pPr>
      <w:r w:rsidRPr="00D734C7">
        <w:rPr>
          <w:szCs w:val="28"/>
          <w:lang w:val="ru-RU"/>
        </w:rPr>
        <w:t>Приложение</w:t>
      </w:r>
    </w:p>
    <w:p w:rsidR="007C7887" w:rsidRPr="00D734C7" w:rsidRDefault="007C7887" w:rsidP="007C7887">
      <w:pPr>
        <w:pStyle w:val="a6"/>
        <w:keepNext/>
        <w:widowControl w:val="0"/>
        <w:ind w:left="5670"/>
        <w:jc w:val="left"/>
        <w:rPr>
          <w:szCs w:val="28"/>
          <w:lang w:val="ru-RU"/>
        </w:rPr>
      </w:pPr>
      <w:r w:rsidRPr="00D734C7">
        <w:rPr>
          <w:szCs w:val="28"/>
          <w:lang w:val="ru-RU"/>
        </w:rPr>
        <w:t>к приказу комитета по физической культуре и спорту города Барнаула</w:t>
      </w:r>
    </w:p>
    <w:p w:rsidR="00723436" w:rsidRPr="00D734C7" w:rsidRDefault="007C7887" w:rsidP="007C7887">
      <w:pPr>
        <w:pStyle w:val="a6"/>
        <w:keepNext/>
        <w:widowControl w:val="0"/>
        <w:ind w:left="5670"/>
        <w:jc w:val="left"/>
        <w:rPr>
          <w:szCs w:val="28"/>
          <w:lang w:val="ru-RU"/>
        </w:rPr>
      </w:pPr>
      <w:r w:rsidRPr="00D734C7">
        <w:rPr>
          <w:szCs w:val="28"/>
          <w:lang w:val="ru-RU"/>
        </w:rPr>
        <w:t>от</w:t>
      </w:r>
      <w:r w:rsidR="008375A5">
        <w:rPr>
          <w:szCs w:val="28"/>
          <w:lang w:val="ru-RU"/>
        </w:rPr>
        <w:t xml:space="preserve"> 21.06.2023 №69</w:t>
      </w:r>
      <w:bookmarkStart w:id="0" w:name="_GoBack"/>
      <w:bookmarkEnd w:id="0"/>
    </w:p>
    <w:p w:rsidR="007C7887" w:rsidRPr="00D734C7" w:rsidRDefault="007C7887" w:rsidP="007C7887">
      <w:pPr>
        <w:pStyle w:val="a6"/>
        <w:keepNext/>
        <w:widowControl w:val="0"/>
        <w:rPr>
          <w:b/>
          <w:lang w:val="ru-RU"/>
        </w:rPr>
      </w:pPr>
    </w:p>
    <w:p w:rsidR="00E612FF" w:rsidRPr="00D734C7" w:rsidRDefault="00E612FF" w:rsidP="007C7887">
      <w:pPr>
        <w:pStyle w:val="a6"/>
        <w:keepNext/>
        <w:widowControl w:val="0"/>
        <w:rPr>
          <w:b/>
          <w:lang w:val="ru-RU"/>
        </w:rPr>
      </w:pPr>
    </w:p>
    <w:p w:rsidR="00E612FF" w:rsidRPr="00D734C7" w:rsidRDefault="00E612FF" w:rsidP="003D7C62">
      <w:pPr>
        <w:pStyle w:val="a6"/>
        <w:keepNext/>
        <w:widowControl w:val="0"/>
        <w:rPr>
          <w:lang w:val="ru-RU"/>
        </w:rPr>
      </w:pPr>
      <w:r w:rsidRPr="00D734C7">
        <w:rPr>
          <w:lang w:val="ru-RU"/>
        </w:rPr>
        <w:t xml:space="preserve">ПОЛОЖЕНИЕ </w:t>
      </w:r>
    </w:p>
    <w:p w:rsidR="003D7C62" w:rsidRPr="00D734C7" w:rsidRDefault="00E612FF" w:rsidP="003D7C62">
      <w:pPr>
        <w:pStyle w:val="a6"/>
        <w:keepNext/>
        <w:widowControl w:val="0"/>
        <w:rPr>
          <w:lang w:val="ru-RU"/>
        </w:rPr>
      </w:pPr>
      <w:r w:rsidRPr="00D734C7">
        <w:rPr>
          <w:lang w:val="ru-RU"/>
        </w:rPr>
        <w:t>о порядке предоставления платных услуг муниципальными бюджетными (автономными) учреждениями, учредителем которых является комитет по физической культуре и спорту города Барнаула</w:t>
      </w:r>
    </w:p>
    <w:p w:rsidR="003D7C62" w:rsidRPr="00D734C7" w:rsidRDefault="003D7C62" w:rsidP="003D7C6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7C62" w:rsidRPr="00D734C7" w:rsidRDefault="003D7C62" w:rsidP="003D7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2FF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E612FF" w:rsidRPr="00D734C7">
        <w:rPr>
          <w:rFonts w:ascii="Times New Roman" w:hAnsi="Times New Roman" w:cs="Times New Roman"/>
          <w:sz w:val="28"/>
          <w:szCs w:val="28"/>
        </w:rPr>
        <w:t>о порядке предоставления платных услуг муниципальными бюджетными (автономными) учреждениями, учредителем которых является комитет по физической культуре и спорту города Барнаула</w:t>
      </w:r>
      <w:r w:rsidRPr="00D734C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4D1F64">
        <w:rPr>
          <w:rFonts w:ascii="Times New Roman" w:hAnsi="Times New Roman" w:cs="Times New Roman"/>
          <w:sz w:val="28"/>
          <w:szCs w:val="28"/>
        </w:rPr>
        <w:t xml:space="preserve">, </w:t>
      </w:r>
      <w:r w:rsidRPr="00D734C7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  <w:r w:rsidR="00E612FF" w:rsidRPr="00D734C7">
        <w:t xml:space="preserve"> </w:t>
      </w:r>
      <w:r w:rsidR="00E612FF" w:rsidRPr="00D734C7">
        <w:rPr>
          <w:rFonts w:ascii="Times New Roman" w:hAnsi="Times New Roman" w:cs="Times New Roman"/>
          <w:sz w:val="28"/>
        </w:rPr>
        <w:t xml:space="preserve">с </w:t>
      </w:r>
      <w:r w:rsidRPr="00D734C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E612FF" w:rsidRPr="00D734C7">
        <w:rPr>
          <w:rFonts w:ascii="Times New Roman" w:hAnsi="Times New Roman" w:cs="Times New Roman"/>
          <w:sz w:val="28"/>
          <w:szCs w:val="28"/>
        </w:rPr>
        <w:t>, Законом Российской Федерации от 07.02.1992 №2300-1 «О защите прав потребителей», ф</w:t>
      </w:r>
      <w:r w:rsidRPr="00D734C7">
        <w:rPr>
          <w:rFonts w:ascii="Times New Roman" w:hAnsi="Times New Roman" w:cs="Times New Roman"/>
          <w:sz w:val="28"/>
          <w:szCs w:val="28"/>
        </w:rPr>
        <w:t>еде</w:t>
      </w:r>
      <w:r w:rsidR="0021792D" w:rsidRPr="00D734C7">
        <w:rPr>
          <w:rFonts w:ascii="Times New Roman" w:hAnsi="Times New Roman" w:cs="Times New Roman"/>
          <w:sz w:val="28"/>
          <w:szCs w:val="28"/>
        </w:rPr>
        <w:t>ральным</w:t>
      </w:r>
      <w:r w:rsidR="00E612FF" w:rsidRPr="00D734C7">
        <w:rPr>
          <w:rFonts w:ascii="Times New Roman" w:hAnsi="Times New Roman" w:cs="Times New Roman"/>
          <w:sz w:val="28"/>
          <w:szCs w:val="28"/>
        </w:rPr>
        <w:t>и законами</w:t>
      </w:r>
      <w:r w:rsidR="00ED06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92D" w:rsidRPr="00D734C7">
        <w:rPr>
          <w:rFonts w:ascii="Times New Roman" w:hAnsi="Times New Roman" w:cs="Times New Roman"/>
          <w:sz w:val="28"/>
          <w:szCs w:val="28"/>
        </w:rPr>
        <w:t xml:space="preserve"> от 04.12.2007 №329-ФЗ «</w:t>
      </w:r>
      <w:r w:rsidRPr="00D734C7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21792D" w:rsidRPr="00D734C7">
        <w:rPr>
          <w:rFonts w:ascii="Times New Roman" w:hAnsi="Times New Roman" w:cs="Times New Roman"/>
          <w:sz w:val="28"/>
          <w:szCs w:val="28"/>
        </w:rPr>
        <w:t>и спорте в Российской Федерации</w:t>
      </w:r>
      <w:r w:rsidR="00E612FF" w:rsidRPr="00D734C7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от 12.01.1996 №7-ФЗ «О некоммерческих организациях», </w:t>
      </w:r>
      <w:r w:rsidR="00ED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E612FF" w:rsidRPr="00D734C7">
        <w:rPr>
          <w:rFonts w:ascii="Times New Roman" w:hAnsi="Times New Roman" w:cs="Times New Roman"/>
          <w:sz w:val="28"/>
          <w:szCs w:val="28"/>
        </w:rPr>
        <w:t xml:space="preserve">от 03.11.2006 №174-ФЗ «Об автономных учреждениях», </w:t>
      </w:r>
      <w:r w:rsidR="004C16A6">
        <w:rPr>
          <w:rFonts w:ascii="Times New Roman" w:hAnsi="Times New Roman" w:cs="Times New Roman"/>
          <w:sz w:val="28"/>
          <w:szCs w:val="28"/>
        </w:rPr>
        <w:t>п</w:t>
      </w:r>
      <w:r w:rsidR="004C16A6" w:rsidRPr="004C16A6">
        <w:rPr>
          <w:rFonts w:ascii="Times New Roman" w:hAnsi="Times New Roman" w:cs="Times New Roman"/>
          <w:sz w:val="28"/>
          <w:szCs w:val="28"/>
        </w:rPr>
        <w:t>остановление</w:t>
      </w:r>
      <w:r w:rsidR="004C16A6">
        <w:rPr>
          <w:rFonts w:ascii="Times New Roman" w:hAnsi="Times New Roman" w:cs="Times New Roman"/>
          <w:sz w:val="28"/>
          <w:szCs w:val="28"/>
        </w:rPr>
        <w:t>м</w:t>
      </w:r>
      <w:r w:rsidR="004C16A6" w:rsidRPr="004C16A6">
        <w:rPr>
          <w:rFonts w:ascii="Times New Roman" w:hAnsi="Times New Roman" w:cs="Times New Roman"/>
          <w:sz w:val="28"/>
          <w:szCs w:val="28"/>
        </w:rPr>
        <w:t xml:space="preserve"> Правительства РФ от 15.09.2020</w:t>
      </w:r>
      <w:r w:rsidR="004C16A6">
        <w:rPr>
          <w:rFonts w:ascii="Times New Roman" w:hAnsi="Times New Roman" w:cs="Times New Roman"/>
          <w:sz w:val="28"/>
          <w:szCs w:val="28"/>
        </w:rPr>
        <w:t xml:space="preserve"> №</w:t>
      </w:r>
      <w:r w:rsidR="004C16A6" w:rsidRPr="004C16A6">
        <w:rPr>
          <w:rFonts w:ascii="Times New Roman" w:hAnsi="Times New Roman" w:cs="Times New Roman"/>
          <w:sz w:val="28"/>
          <w:szCs w:val="28"/>
        </w:rPr>
        <w:t xml:space="preserve">1441 </w:t>
      </w:r>
      <w:r w:rsidR="004C16A6">
        <w:rPr>
          <w:rFonts w:ascii="Times New Roman" w:hAnsi="Times New Roman" w:cs="Times New Roman"/>
          <w:sz w:val="28"/>
          <w:szCs w:val="28"/>
        </w:rPr>
        <w:t>«</w:t>
      </w:r>
      <w:r w:rsidR="004C16A6" w:rsidRPr="004C16A6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</w:t>
      </w:r>
      <w:r w:rsidR="004C16A6">
        <w:rPr>
          <w:rFonts w:ascii="Times New Roman" w:hAnsi="Times New Roman" w:cs="Times New Roman"/>
          <w:sz w:val="28"/>
          <w:szCs w:val="28"/>
        </w:rPr>
        <w:t xml:space="preserve">», </w:t>
      </w:r>
      <w:r w:rsidR="0021792D" w:rsidRPr="00D734C7">
        <w:rPr>
          <w:rFonts w:ascii="Times New Roman" w:hAnsi="Times New Roman" w:cs="Times New Roman"/>
          <w:sz w:val="28"/>
          <w:szCs w:val="28"/>
        </w:rPr>
        <w:t>Положением о порядке регулирования цен (тарифов) на товары (работы, услуги)</w:t>
      </w:r>
      <w:r w:rsidRPr="00D734C7">
        <w:rPr>
          <w:rFonts w:ascii="Times New Roman" w:hAnsi="Times New Roman" w:cs="Times New Roman"/>
          <w:sz w:val="28"/>
          <w:szCs w:val="28"/>
        </w:rPr>
        <w:t xml:space="preserve">, утвержденным решением Барнаульской городской Думы </w:t>
      </w:r>
      <w:r w:rsidR="0021792D" w:rsidRPr="00D734C7">
        <w:rPr>
          <w:rFonts w:ascii="Times New Roman" w:hAnsi="Times New Roman" w:cs="Times New Roman"/>
          <w:sz w:val="28"/>
          <w:szCs w:val="28"/>
        </w:rPr>
        <w:t>от 01.06.2018 №138</w:t>
      </w:r>
      <w:r w:rsidR="00E612FF" w:rsidRPr="00D734C7">
        <w:rPr>
          <w:rFonts w:ascii="Times New Roman" w:hAnsi="Times New Roman" w:cs="Times New Roman"/>
          <w:sz w:val="28"/>
          <w:szCs w:val="28"/>
        </w:rPr>
        <w:t>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1.2. Положение определяет правовые, экономические и организационные основы предоставления платных услуг </w:t>
      </w:r>
      <w:r w:rsidR="00E52D46" w:rsidRPr="00D734C7">
        <w:rPr>
          <w:rFonts w:ascii="Times New Roman" w:hAnsi="Times New Roman" w:cs="Times New Roman"/>
          <w:sz w:val="28"/>
          <w:szCs w:val="28"/>
        </w:rPr>
        <w:t>муниципальными бюджетными (автономными) учреждениями, учредителем которых является комитет по физической культуре и спорту города Барнаула</w:t>
      </w:r>
      <w:r w:rsidR="004D1F64">
        <w:rPr>
          <w:rFonts w:ascii="Times New Roman" w:hAnsi="Times New Roman" w:cs="Times New Roman"/>
          <w:sz w:val="28"/>
          <w:szCs w:val="28"/>
        </w:rPr>
        <w:t>.</w:t>
      </w:r>
    </w:p>
    <w:p w:rsidR="003D7C62" w:rsidRPr="00D734C7" w:rsidRDefault="00F23040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1.3</w:t>
      </w:r>
      <w:r w:rsidR="003D7C62" w:rsidRPr="00D734C7">
        <w:rPr>
          <w:rFonts w:ascii="Times New Roman" w:hAnsi="Times New Roman" w:cs="Times New Roman"/>
          <w:sz w:val="28"/>
          <w:szCs w:val="28"/>
        </w:rPr>
        <w:t>. Основные понятия, используемые в Положении: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платные услуги </w:t>
      </w:r>
      <w:r w:rsidR="00D40DFC" w:rsidRPr="00D734C7">
        <w:rPr>
          <w:rFonts w:ascii="Times New Roman" w:hAnsi="Times New Roman" w:cs="Times New Roman"/>
          <w:sz w:val="28"/>
          <w:szCs w:val="28"/>
        </w:rPr>
        <w:t xml:space="preserve">– </w:t>
      </w:r>
      <w:r w:rsidRPr="00D734C7">
        <w:rPr>
          <w:rFonts w:ascii="Times New Roman" w:hAnsi="Times New Roman" w:cs="Times New Roman"/>
          <w:sz w:val="28"/>
          <w:szCs w:val="28"/>
        </w:rPr>
        <w:t>осуществление определенных действий или деятельности по заданиям и за счет средств физических и (или) юридических лиц по договорам возмездного оказания услуг;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исполнитель - муниципальн</w:t>
      </w:r>
      <w:r w:rsidR="00D40DFC" w:rsidRPr="00D734C7">
        <w:rPr>
          <w:rFonts w:ascii="Times New Roman" w:hAnsi="Times New Roman" w:cs="Times New Roman"/>
          <w:sz w:val="28"/>
          <w:szCs w:val="28"/>
        </w:rPr>
        <w:t>ые</w:t>
      </w:r>
      <w:r w:rsidRPr="00D734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40DFC" w:rsidRPr="00D734C7">
        <w:rPr>
          <w:rFonts w:ascii="Times New Roman" w:hAnsi="Times New Roman" w:cs="Times New Roman"/>
          <w:sz w:val="28"/>
          <w:szCs w:val="28"/>
        </w:rPr>
        <w:t>ы</w:t>
      </w:r>
      <w:r w:rsidRPr="00D734C7">
        <w:rPr>
          <w:rFonts w:ascii="Times New Roman" w:hAnsi="Times New Roman" w:cs="Times New Roman"/>
          <w:sz w:val="28"/>
          <w:szCs w:val="28"/>
        </w:rPr>
        <w:t>е (автономн</w:t>
      </w:r>
      <w:r w:rsidR="00D40DFC" w:rsidRPr="00D734C7">
        <w:rPr>
          <w:rFonts w:ascii="Times New Roman" w:hAnsi="Times New Roman" w:cs="Times New Roman"/>
          <w:sz w:val="28"/>
          <w:szCs w:val="28"/>
        </w:rPr>
        <w:t>ы</w:t>
      </w:r>
      <w:r w:rsidRPr="00D734C7">
        <w:rPr>
          <w:rFonts w:ascii="Times New Roman" w:hAnsi="Times New Roman" w:cs="Times New Roman"/>
          <w:sz w:val="28"/>
          <w:szCs w:val="28"/>
        </w:rPr>
        <w:t>е) учреждени</w:t>
      </w:r>
      <w:r w:rsidR="00D40DFC" w:rsidRPr="00D734C7">
        <w:rPr>
          <w:rFonts w:ascii="Times New Roman" w:hAnsi="Times New Roman" w:cs="Times New Roman"/>
          <w:sz w:val="28"/>
          <w:szCs w:val="28"/>
        </w:rPr>
        <w:t>я</w:t>
      </w: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  <w:r w:rsidR="00F23040" w:rsidRPr="00D734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734C7">
        <w:rPr>
          <w:rFonts w:ascii="Times New Roman" w:hAnsi="Times New Roman" w:cs="Times New Roman"/>
          <w:sz w:val="28"/>
          <w:szCs w:val="28"/>
        </w:rPr>
        <w:t>,</w:t>
      </w:r>
      <w:r w:rsidR="00D40DFC" w:rsidRPr="00D734C7">
        <w:rPr>
          <w:rFonts w:ascii="Times New Roman" w:hAnsi="Times New Roman" w:cs="Times New Roman"/>
          <w:sz w:val="28"/>
        </w:rPr>
        <w:t xml:space="preserve"> подведомственные</w:t>
      </w:r>
      <w:r w:rsidR="00D40DFC" w:rsidRPr="00D734C7">
        <w:rPr>
          <w:sz w:val="28"/>
        </w:rPr>
        <w:t xml:space="preserve"> </w:t>
      </w:r>
      <w:r w:rsidR="00D40DFC" w:rsidRPr="00D734C7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города Барнаула,</w:t>
      </w:r>
      <w:r w:rsidRPr="00D734C7">
        <w:rPr>
          <w:rFonts w:ascii="Times New Roman" w:hAnsi="Times New Roman" w:cs="Times New Roman"/>
          <w:sz w:val="28"/>
          <w:szCs w:val="28"/>
        </w:rPr>
        <w:t xml:space="preserve"> муни</w:t>
      </w:r>
      <w:r w:rsidR="00F23040" w:rsidRPr="00D734C7"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D734C7">
        <w:rPr>
          <w:rFonts w:ascii="Times New Roman" w:hAnsi="Times New Roman" w:cs="Times New Roman"/>
          <w:sz w:val="28"/>
          <w:szCs w:val="28"/>
        </w:rPr>
        <w:t>Центр тестирования Всероссийского физк</w:t>
      </w:r>
      <w:r w:rsidR="00F23040" w:rsidRPr="00D734C7">
        <w:rPr>
          <w:rFonts w:ascii="Times New Roman" w:hAnsi="Times New Roman" w:cs="Times New Roman"/>
          <w:sz w:val="28"/>
          <w:szCs w:val="28"/>
        </w:rPr>
        <w:t>ультурно-спортивного комплекса                    «Готов к труду и обороне»</w:t>
      </w:r>
      <w:r w:rsidRPr="00D734C7">
        <w:rPr>
          <w:rFonts w:ascii="Times New Roman" w:hAnsi="Times New Roman" w:cs="Times New Roman"/>
          <w:sz w:val="28"/>
          <w:szCs w:val="28"/>
        </w:rPr>
        <w:t xml:space="preserve"> (далее - учреждения);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заказчик - физическое и (или) юридическое лицо, имеющее </w:t>
      </w:r>
      <w:r w:rsidR="004E4170" w:rsidRPr="00D734C7">
        <w:rPr>
          <w:rFonts w:ascii="Times New Roman" w:hAnsi="Times New Roman" w:cs="Times New Roman"/>
          <w:sz w:val="28"/>
          <w:szCs w:val="28"/>
        </w:rPr>
        <w:t>право на получение платной услуги в соответствии с действующим законодательством</w:t>
      </w:r>
      <w:r w:rsidRPr="00D734C7">
        <w:rPr>
          <w:rFonts w:ascii="Times New Roman" w:hAnsi="Times New Roman" w:cs="Times New Roman"/>
          <w:sz w:val="28"/>
          <w:szCs w:val="28"/>
        </w:rPr>
        <w:t>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</w:t>
      </w:r>
      <w:r w:rsidR="004E4170" w:rsidRPr="00D734C7">
        <w:rPr>
          <w:rFonts w:ascii="Times New Roman" w:hAnsi="Times New Roman" w:cs="Times New Roman"/>
          <w:sz w:val="28"/>
          <w:szCs w:val="28"/>
        </w:rPr>
        <w:t>4</w:t>
      </w:r>
      <w:r w:rsidRPr="00D734C7">
        <w:rPr>
          <w:rFonts w:ascii="Times New Roman" w:hAnsi="Times New Roman" w:cs="Times New Roman"/>
          <w:sz w:val="28"/>
          <w:szCs w:val="28"/>
        </w:rPr>
        <w:t xml:space="preserve">. Платные услуги предоставляются с целью реализации прав </w:t>
      </w:r>
      <w:r w:rsidRPr="00D734C7">
        <w:rPr>
          <w:rFonts w:ascii="Times New Roman" w:hAnsi="Times New Roman" w:cs="Times New Roman"/>
          <w:sz w:val="28"/>
          <w:szCs w:val="28"/>
        </w:rPr>
        <w:lastRenderedPageBreak/>
        <w:t>населения на удовлетворение потребности на услуги в области физической культуры и спорта, привлечения дополнительных финансовых средств для обеспечения развития и совершенствования качества оказываемых населению услуг, укрепления материально-технической базы учреждений.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</w:t>
      </w:r>
      <w:r w:rsidR="004E4170" w:rsidRPr="00D734C7">
        <w:rPr>
          <w:rFonts w:ascii="Times New Roman" w:hAnsi="Times New Roman" w:cs="Times New Roman"/>
          <w:sz w:val="28"/>
          <w:szCs w:val="28"/>
        </w:rPr>
        <w:t>5</w:t>
      </w:r>
      <w:r w:rsidRPr="00D734C7">
        <w:rPr>
          <w:rFonts w:ascii="Times New Roman" w:hAnsi="Times New Roman" w:cs="Times New Roman"/>
          <w:sz w:val="28"/>
          <w:szCs w:val="28"/>
        </w:rPr>
        <w:t>. Основными задачами введения Положения являются: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оптимизация и упорядочение ценообразования на платные услуги, оказываемые учреждениями;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объектов спорта;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обеспечение ценовой доступности услуг учреждений для населения;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стимулирование внедрения новых видов и форм платных услуг, повышения качества оказываемых услуг.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</w:t>
      </w:r>
      <w:r w:rsidR="004E4170" w:rsidRPr="00D734C7">
        <w:rPr>
          <w:rFonts w:ascii="Times New Roman" w:hAnsi="Times New Roman" w:cs="Times New Roman"/>
          <w:sz w:val="28"/>
          <w:szCs w:val="28"/>
        </w:rPr>
        <w:t>6</w:t>
      </w:r>
      <w:r w:rsidRPr="00D734C7">
        <w:rPr>
          <w:rFonts w:ascii="Times New Roman" w:hAnsi="Times New Roman" w:cs="Times New Roman"/>
          <w:sz w:val="28"/>
          <w:szCs w:val="28"/>
        </w:rPr>
        <w:t>. К платным услугам, предоставляемых учреждениями, относятся услуги, оказываемые учреждениями в рамках уставной деятельности, реализация которых направлена на расширение спектра услуг населению.</w:t>
      </w:r>
    </w:p>
    <w:p w:rsidR="00D40DFC" w:rsidRPr="00D734C7" w:rsidRDefault="00D40DFC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</w:t>
      </w:r>
      <w:r w:rsidR="00B0521E" w:rsidRPr="00D734C7">
        <w:rPr>
          <w:rFonts w:ascii="Times New Roman" w:hAnsi="Times New Roman" w:cs="Times New Roman"/>
          <w:sz w:val="28"/>
          <w:szCs w:val="28"/>
        </w:rPr>
        <w:t>7</w:t>
      </w:r>
      <w:r w:rsidRPr="00D734C7">
        <w:rPr>
          <w:rFonts w:ascii="Times New Roman" w:hAnsi="Times New Roman" w:cs="Times New Roman"/>
          <w:sz w:val="28"/>
          <w:szCs w:val="28"/>
        </w:rPr>
        <w:t xml:space="preserve">. Оказание платных услуг производится в соответствии с требованиями и правилами их </w:t>
      </w:r>
      <w:r w:rsidR="00D734C7" w:rsidRPr="00D734C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734C7">
        <w:rPr>
          <w:rFonts w:ascii="Times New Roman" w:hAnsi="Times New Roman" w:cs="Times New Roman"/>
          <w:sz w:val="28"/>
          <w:szCs w:val="28"/>
        </w:rPr>
        <w:t>и основывается на действующем законодательстве Российской Федерации.</w:t>
      </w:r>
    </w:p>
    <w:p w:rsidR="00D40DFC" w:rsidRPr="00D734C7" w:rsidRDefault="00BD1F06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Если у</w:t>
      </w:r>
      <w:r w:rsidR="00D40DFC" w:rsidRPr="00D734C7">
        <w:rPr>
          <w:rFonts w:ascii="Times New Roman" w:hAnsi="Times New Roman" w:cs="Times New Roman"/>
          <w:sz w:val="28"/>
          <w:szCs w:val="28"/>
        </w:rPr>
        <w:t>чреждение оказывает платные услуги по виду деятельности, которая является лицензируемой, то он должен иметь лицензию на ее осуществление.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1.</w:t>
      </w:r>
      <w:r w:rsidR="00B0521E" w:rsidRPr="00D734C7">
        <w:rPr>
          <w:rFonts w:ascii="Times New Roman" w:hAnsi="Times New Roman" w:cs="Times New Roman"/>
          <w:sz w:val="28"/>
          <w:szCs w:val="28"/>
        </w:rPr>
        <w:t>8</w:t>
      </w:r>
      <w:r w:rsidRPr="00D734C7">
        <w:rPr>
          <w:rFonts w:ascii="Times New Roman" w:hAnsi="Times New Roman" w:cs="Times New Roman"/>
          <w:sz w:val="28"/>
          <w:szCs w:val="28"/>
        </w:rPr>
        <w:t>. Положение устанавливает: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условия предоставления учреждениями платных услуг населению;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требования, предъявляемые к организации платных услуг;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порядок формирования предельной стоимости платных услуг;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контроль за оказанием платных услуг.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3D7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2. Условия предоставления учреждениями платных услуг</w:t>
      </w:r>
    </w:p>
    <w:p w:rsidR="003D7C62" w:rsidRPr="00D734C7" w:rsidRDefault="003D7C62" w:rsidP="003D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населению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2.1. Платные услуги осуществляются за счет средств заказчика и </w:t>
      </w:r>
      <w:r w:rsidR="004E4170" w:rsidRPr="00D734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34C7">
        <w:rPr>
          <w:rFonts w:ascii="Times New Roman" w:hAnsi="Times New Roman" w:cs="Times New Roman"/>
          <w:sz w:val="28"/>
          <w:szCs w:val="28"/>
        </w:rPr>
        <w:t xml:space="preserve">не могут быть оказаны учреждениями взамен или в рамках основной деятельности, финансируемой за счет средств бюджета города Барнаула. </w:t>
      </w:r>
    </w:p>
    <w:p w:rsidR="003D7C62" w:rsidRPr="007115FE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sz w:val="28"/>
          <w:szCs w:val="28"/>
        </w:rPr>
        <w:t xml:space="preserve">2.2. Поступление средств из внебюджетных источников не является основанием для уменьшения размера </w:t>
      </w:r>
      <w:r w:rsidR="007115FE" w:rsidRPr="007115FE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7115FE">
        <w:rPr>
          <w:rFonts w:ascii="Times New Roman" w:hAnsi="Times New Roman" w:cs="Times New Roman"/>
          <w:sz w:val="28"/>
          <w:szCs w:val="28"/>
        </w:rPr>
        <w:t>, предусмотренн</w:t>
      </w:r>
      <w:r w:rsidR="007115FE" w:rsidRPr="007115FE">
        <w:rPr>
          <w:rFonts w:ascii="Times New Roman" w:hAnsi="Times New Roman" w:cs="Times New Roman"/>
          <w:sz w:val="28"/>
          <w:szCs w:val="28"/>
        </w:rPr>
        <w:t>ого</w:t>
      </w:r>
      <w:r w:rsidRPr="007115FE">
        <w:rPr>
          <w:rFonts w:ascii="Times New Roman" w:hAnsi="Times New Roman" w:cs="Times New Roman"/>
          <w:sz w:val="28"/>
          <w:szCs w:val="28"/>
        </w:rPr>
        <w:t xml:space="preserve"> учреждениям на выполнение муниципального задания.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2.3. При оказании платных услуг сохраняется установленный режим работы учреждений, при этом не должны сокращаться услуги на бесплатной основе и ухудшаться их качество.</w:t>
      </w:r>
    </w:p>
    <w:p w:rsidR="004E4170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2.4. Предоставление платных услуг учреждениями осуществляется </w:t>
      </w:r>
      <w:r w:rsidR="004E4170" w:rsidRPr="00D734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4C7">
        <w:rPr>
          <w:rFonts w:ascii="Times New Roman" w:hAnsi="Times New Roman" w:cs="Times New Roman"/>
          <w:sz w:val="28"/>
          <w:szCs w:val="28"/>
        </w:rPr>
        <w:t>в рамках уставной деятельности.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2.5. Доходы от оказания платных услуг поступают в самостоятельное распоряжение учреждений и в полном объеме учитываются в плане финансово-хозяйственной деятельности.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2.6. Денежные средства, полученные от оказания платных услуг, используются в соответствии с общими принципами формирования и </w:t>
      </w:r>
      <w:r w:rsidRPr="00D734C7">
        <w:rPr>
          <w:rFonts w:ascii="Times New Roman" w:hAnsi="Times New Roman" w:cs="Times New Roman"/>
          <w:sz w:val="28"/>
          <w:szCs w:val="28"/>
        </w:rPr>
        <w:lastRenderedPageBreak/>
        <w:t>расходования средств в рамках утвержденного плана финансово-хозяйственной деятельности учреждений.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2.7. Учет платных услуг возлагается на главного бухгалтера учреждения и ведется в соответствии с установленным порядком бухгалтерского учета.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3D7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 Требования, предъявляемые к организации платных услуг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B75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3.1.</w:t>
      </w:r>
      <w:r w:rsidR="00804B75" w:rsidRPr="00D734C7">
        <w:t xml:space="preserve"> </w:t>
      </w:r>
      <w:r w:rsidR="00804B75" w:rsidRPr="00D734C7">
        <w:rPr>
          <w:rFonts w:ascii="Times New Roman" w:hAnsi="Times New Roman" w:cs="Times New Roman"/>
          <w:sz w:val="28"/>
          <w:szCs w:val="28"/>
        </w:rPr>
        <w:t>Для организации предоставления платных услуг учреждению необходимо:</w:t>
      </w:r>
      <w:r w:rsidR="003C2899" w:rsidRPr="00D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75" w:rsidRPr="00D734C7" w:rsidRDefault="00804B75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изучить потенциальный спрос на услуги и определить предполагаемый контингент занимающихся;</w:t>
      </w:r>
    </w:p>
    <w:p w:rsidR="00804B75" w:rsidRPr="00D734C7" w:rsidRDefault="00804B75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создать условия для предоставления платных услуг;</w:t>
      </w:r>
    </w:p>
    <w:p w:rsidR="00804B75" w:rsidRPr="00D734C7" w:rsidRDefault="00804B75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издать внутренние локальные нормативные акты, регулирующие отношения по оказанию платных услуг в </w:t>
      </w:r>
      <w:r w:rsidR="004D1F64">
        <w:rPr>
          <w:rFonts w:ascii="Times New Roman" w:hAnsi="Times New Roman" w:cs="Times New Roman"/>
          <w:sz w:val="28"/>
          <w:szCs w:val="28"/>
        </w:rPr>
        <w:t>у</w:t>
      </w:r>
      <w:r w:rsidRPr="00D734C7">
        <w:rPr>
          <w:rFonts w:ascii="Times New Roman" w:hAnsi="Times New Roman" w:cs="Times New Roman"/>
          <w:sz w:val="28"/>
          <w:szCs w:val="28"/>
        </w:rPr>
        <w:t>чреждении;</w:t>
      </w:r>
      <w:r w:rsidR="003C2899" w:rsidRPr="00D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75" w:rsidRPr="00D734C7" w:rsidRDefault="00804B75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3.2. До заключения договора учреждение обязано обеспечить заказчиков необходимой и достоверной информацией о платных услугах, находящейся в удобном и доступном для обозрения месте (в том числе на официальном сайте учреждения в сети Интернет), содержащей следующие сведения:</w:t>
      </w:r>
    </w:p>
    <w:p w:rsidR="00804B75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– </w:t>
      </w:r>
      <w:r w:rsidR="00804B75" w:rsidRPr="00D734C7">
        <w:rPr>
          <w:rFonts w:ascii="Times New Roman" w:hAnsi="Times New Roman" w:cs="Times New Roman"/>
          <w:sz w:val="28"/>
          <w:szCs w:val="28"/>
        </w:rPr>
        <w:t>наименовани</w:t>
      </w:r>
      <w:r w:rsidRPr="00D734C7">
        <w:rPr>
          <w:rFonts w:ascii="Times New Roman" w:hAnsi="Times New Roman" w:cs="Times New Roman"/>
          <w:sz w:val="28"/>
          <w:szCs w:val="28"/>
        </w:rPr>
        <w:t>е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учреждения и мест</w:t>
      </w:r>
      <w:r w:rsidRPr="00D734C7">
        <w:rPr>
          <w:rFonts w:ascii="Times New Roman" w:hAnsi="Times New Roman" w:cs="Times New Roman"/>
          <w:sz w:val="28"/>
          <w:szCs w:val="28"/>
        </w:rPr>
        <w:t>о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его нахождения;</w:t>
      </w:r>
    </w:p>
    <w:p w:rsidR="00804B75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– информация о наличии </w:t>
      </w:r>
      <w:r w:rsidR="00804B75" w:rsidRPr="00D734C7">
        <w:rPr>
          <w:rFonts w:ascii="Times New Roman" w:hAnsi="Times New Roman" w:cs="Times New Roman"/>
          <w:sz w:val="28"/>
          <w:szCs w:val="28"/>
        </w:rPr>
        <w:t>лицензи</w:t>
      </w:r>
      <w:r w:rsidRPr="00D734C7">
        <w:rPr>
          <w:rFonts w:ascii="Times New Roman" w:hAnsi="Times New Roman" w:cs="Times New Roman"/>
          <w:sz w:val="28"/>
          <w:szCs w:val="28"/>
        </w:rPr>
        <w:t>и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на право осуществления соответствующего вида деятельности с указанием регистрационного номера, срока ее действия, а также об органе, выдавшем лицензию, если вид деятельности учреждения подлежит лицензированию;</w:t>
      </w:r>
    </w:p>
    <w:p w:rsidR="00804B75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 режим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734C7">
        <w:rPr>
          <w:rFonts w:ascii="Times New Roman" w:hAnsi="Times New Roman" w:cs="Times New Roman"/>
          <w:sz w:val="28"/>
          <w:szCs w:val="28"/>
        </w:rPr>
        <w:t>у</w:t>
      </w:r>
      <w:r w:rsidR="00804B75" w:rsidRPr="00D734C7">
        <w:rPr>
          <w:rFonts w:ascii="Times New Roman" w:hAnsi="Times New Roman" w:cs="Times New Roman"/>
          <w:sz w:val="28"/>
          <w:szCs w:val="28"/>
        </w:rPr>
        <w:t>чреждения;</w:t>
      </w:r>
    </w:p>
    <w:p w:rsidR="00FF247A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 перечень</w:t>
      </w:r>
      <w:r w:rsidR="00FF247A" w:rsidRPr="00D734C7">
        <w:rPr>
          <w:rFonts w:ascii="Times New Roman" w:hAnsi="Times New Roman" w:cs="Times New Roman"/>
          <w:sz w:val="28"/>
          <w:szCs w:val="28"/>
        </w:rPr>
        <w:t xml:space="preserve"> услуг, оказываемых бесплатно;</w:t>
      </w:r>
    </w:p>
    <w:p w:rsidR="00FF247A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– </w:t>
      </w:r>
      <w:r w:rsidR="00FF247A" w:rsidRPr="00D734C7">
        <w:rPr>
          <w:rFonts w:ascii="Times New Roman" w:hAnsi="Times New Roman" w:cs="Times New Roman"/>
          <w:sz w:val="28"/>
          <w:szCs w:val="28"/>
        </w:rPr>
        <w:t>перечень платных усл</w:t>
      </w:r>
      <w:r w:rsidR="004D1F64">
        <w:rPr>
          <w:rFonts w:ascii="Times New Roman" w:hAnsi="Times New Roman" w:cs="Times New Roman"/>
          <w:sz w:val="28"/>
          <w:szCs w:val="28"/>
        </w:rPr>
        <w:t xml:space="preserve">уг, условия их предоставления </w:t>
      </w:r>
      <w:r w:rsidR="00FF247A" w:rsidRPr="00D734C7">
        <w:rPr>
          <w:rFonts w:ascii="Times New Roman" w:hAnsi="Times New Roman" w:cs="Times New Roman"/>
          <w:sz w:val="28"/>
          <w:szCs w:val="28"/>
        </w:rPr>
        <w:t>и получения</w:t>
      </w:r>
      <w:r w:rsidRPr="00D734C7">
        <w:rPr>
          <w:rFonts w:ascii="Times New Roman" w:hAnsi="Times New Roman" w:cs="Times New Roman"/>
          <w:sz w:val="28"/>
          <w:szCs w:val="28"/>
        </w:rPr>
        <w:t>, включая информацию о льготах для отдельных категорий потребителей</w:t>
      </w:r>
      <w:r w:rsidR="00FF247A" w:rsidRPr="00D734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899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 прейскурант на платные услуги;</w:t>
      </w:r>
    </w:p>
    <w:p w:rsidR="003C2899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 порядок и формы оплаты потребителем услуг;</w:t>
      </w:r>
    </w:p>
    <w:p w:rsidR="003C2899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– образцы типовых договоров, квитанций и других документов, удостоверяющих исполнение и оплату услуг; </w:t>
      </w:r>
    </w:p>
    <w:p w:rsidR="00804B75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</w:t>
      </w:r>
      <w:r w:rsidRPr="00D734C7">
        <w:rPr>
          <w:rFonts w:ascii="Times New Roman" w:hAnsi="Times New Roman" w:cs="Times New Roman"/>
          <w:sz w:val="28"/>
          <w:szCs w:val="28"/>
        </w:rPr>
        <w:t>информация о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контролирующих организациях, их адресах, телефонах;</w:t>
      </w: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75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–</w:t>
      </w:r>
      <w:r w:rsidR="00804B75" w:rsidRPr="00D734C7">
        <w:rPr>
          <w:rFonts w:ascii="Times New Roman" w:hAnsi="Times New Roman" w:cs="Times New Roman"/>
          <w:sz w:val="28"/>
          <w:szCs w:val="28"/>
        </w:rPr>
        <w:t xml:space="preserve"> иные сведения, предусмотренные в качестве обязательных действующим законодательством</w:t>
      </w:r>
      <w:r w:rsidR="001F5D07" w:rsidRPr="00D734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4B75" w:rsidRPr="00D734C7">
        <w:rPr>
          <w:rFonts w:ascii="Times New Roman" w:hAnsi="Times New Roman" w:cs="Times New Roman"/>
          <w:sz w:val="28"/>
          <w:szCs w:val="28"/>
        </w:rPr>
        <w:t>.</w:t>
      </w: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62" w:rsidRPr="00D734C7" w:rsidRDefault="003C2899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3</w:t>
      </w:r>
      <w:r w:rsidRPr="00D734C7">
        <w:rPr>
          <w:rFonts w:ascii="Times New Roman" w:hAnsi="Times New Roman" w:cs="Times New Roman"/>
          <w:sz w:val="28"/>
          <w:szCs w:val="28"/>
        </w:rPr>
        <w:t xml:space="preserve">. Платные услуги оказываются </w:t>
      </w:r>
      <w:r w:rsidR="003D7C62" w:rsidRPr="00D734C7">
        <w:rPr>
          <w:rFonts w:ascii="Times New Roman" w:hAnsi="Times New Roman" w:cs="Times New Roman"/>
          <w:sz w:val="28"/>
          <w:szCs w:val="28"/>
        </w:rPr>
        <w:t>учреждениями на основании заключенного договора с заказчиком.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3</w:t>
      </w:r>
      <w:r w:rsidRPr="00D734C7">
        <w:rPr>
          <w:rFonts w:ascii="Times New Roman" w:hAnsi="Times New Roman" w:cs="Times New Roman"/>
          <w:sz w:val="28"/>
          <w:szCs w:val="28"/>
        </w:rPr>
        <w:t>.1. Договор содержит следующие сведения:</w:t>
      </w:r>
      <w:r w:rsidR="0057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62" w:rsidRPr="00D734C7" w:rsidRDefault="00575D57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7">
        <w:rPr>
          <w:rFonts w:ascii="Times New Roman" w:hAnsi="Times New Roman" w:cs="Times New Roman"/>
          <w:sz w:val="28"/>
          <w:szCs w:val="28"/>
        </w:rPr>
        <w:t>полное наименование и сокращенное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D5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3D7C62" w:rsidRPr="00D734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822C6" w:rsidRPr="00D734C7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3D7C62" w:rsidRPr="00D734C7">
        <w:rPr>
          <w:rFonts w:ascii="Times New Roman" w:hAnsi="Times New Roman" w:cs="Times New Roman"/>
          <w:sz w:val="28"/>
          <w:szCs w:val="28"/>
        </w:rPr>
        <w:t>исполнител</w:t>
      </w:r>
      <w:r w:rsidR="003822C6" w:rsidRPr="00D734C7">
        <w:rPr>
          <w:rFonts w:ascii="Times New Roman" w:hAnsi="Times New Roman" w:cs="Times New Roman"/>
          <w:sz w:val="28"/>
          <w:szCs w:val="28"/>
        </w:rPr>
        <w:t>ем по</w:t>
      </w:r>
      <w:r w:rsidR="003D7C62" w:rsidRPr="00D734C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22C6" w:rsidRPr="00D734C7">
        <w:rPr>
          <w:rFonts w:ascii="Times New Roman" w:hAnsi="Times New Roman" w:cs="Times New Roman"/>
          <w:sz w:val="28"/>
          <w:szCs w:val="28"/>
        </w:rPr>
        <w:t>у</w:t>
      </w:r>
      <w:r w:rsidR="003D7C62" w:rsidRPr="00D734C7">
        <w:rPr>
          <w:rFonts w:ascii="Times New Roman" w:hAnsi="Times New Roman" w:cs="Times New Roman"/>
          <w:sz w:val="28"/>
          <w:szCs w:val="28"/>
        </w:rPr>
        <w:t>;</w:t>
      </w:r>
    </w:p>
    <w:p w:rsidR="00C27E5A" w:rsidRPr="00C27E5A" w:rsidRDefault="003822C6" w:rsidP="00C2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C27E5A" w:rsidRPr="00C27E5A">
        <w:rPr>
          <w:rFonts w:ascii="Times New Roman" w:hAnsi="Times New Roman" w:cs="Times New Roman"/>
          <w:sz w:val="28"/>
          <w:szCs w:val="28"/>
        </w:rPr>
        <w:t>–</w:t>
      </w: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  <w:r w:rsidR="003D7C62" w:rsidRPr="00D734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D734C7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="003D7C62" w:rsidRPr="00D734C7">
        <w:rPr>
          <w:rFonts w:ascii="Times New Roman" w:hAnsi="Times New Roman" w:cs="Times New Roman"/>
          <w:sz w:val="28"/>
          <w:szCs w:val="28"/>
        </w:rPr>
        <w:t>заказчика</w:t>
      </w:r>
      <w:r w:rsidRPr="00D734C7">
        <w:rPr>
          <w:rFonts w:ascii="Times New Roman" w:hAnsi="Times New Roman" w:cs="Times New Roman"/>
          <w:sz w:val="28"/>
          <w:szCs w:val="28"/>
        </w:rPr>
        <w:t xml:space="preserve"> (или его законного представителя)</w:t>
      </w:r>
      <w:r w:rsidR="003D7C62" w:rsidRPr="00D734C7">
        <w:rPr>
          <w:rFonts w:ascii="Times New Roman" w:hAnsi="Times New Roman" w:cs="Times New Roman"/>
          <w:sz w:val="28"/>
          <w:szCs w:val="28"/>
        </w:rPr>
        <w:t xml:space="preserve">, </w:t>
      </w:r>
      <w:r w:rsidR="00C27E5A" w:rsidRPr="00C27E5A">
        <w:rPr>
          <w:rFonts w:ascii="Times New Roman" w:hAnsi="Times New Roman" w:cs="Times New Roman"/>
          <w:sz w:val="28"/>
          <w:szCs w:val="28"/>
        </w:rPr>
        <w:t>место нахождения или место жительства</w:t>
      </w:r>
      <w:r w:rsidR="003D7C62" w:rsidRPr="00D734C7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C27E5A">
        <w:rPr>
          <w:rFonts w:ascii="Times New Roman" w:hAnsi="Times New Roman" w:cs="Times New Roman"/>
          <w:sz w:val="28"/>
          <w:szCs w:val="28"/>
        </w:rPr>
        <w:t xml:space="preserve">, </w:t>
      </w:r>
      <w:r w:rsidR="00C27E5A" w:rsidRPr="00C27E5A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  <w:r w:rsidR="00C27E5A" w:rsidRPr="00C27E5A">
        <w:rPr>
          <w:rFonts w:ascii="Times New Roman" w:hAnsi="Times New Roman" w:cs="Times New Roman"/>
          <w:sz w:val="28"/>
          <w:szCs w:val="28"/>
        </w:rPr>
        <w:lastRenderedPageBreak/>
        <w:t>удостоверяющего</w:t>
      </w:r>
      <w:r w:rsidR="00C27E5A">
        <w:rPr>
          <w:rFonts w:ascii="Times New Roman" w:hAnsi="Times New Roman" w:cs="Times New Roman"/>
          <w:sz w:val="28"/>
          <w:szCs w:val="28"/>
        </w:rPr>
        <w:t xml:space="preserve"> личность (</w:t>
      </w:r>
      <w:r w:rsidR="00C27E5A" w:rsidRPr="00C27E5A">
        <w:rPr>
          <w:rFonts w:ascii="Times New Roman" w:hAnsi="Times New Roman" w:cs="Times New Roman"/>
          <w:sz w:val="28"/>
          <w:szCs w:val="28"/>
        </w:rPr>
        <w:t>реквизиты документа, удостоверяющего полномочия представителя заказчик</w:t>
      </w:r>
      <w:r w:rsidR="00C27E5A">
        <w:rPr>
          <w:rFonts w:ascii="Times New Roman" w:hAnsi="Times New Roman" w:cs="Times New Roman"/>
          <w:sz w:val="28"/>
          <w:szCs w:val="28"/>
        </w:rPr>
        <w:t>а)</w:t>
      </w:r>
      <w:r w:rsidR="00C27E5A" w:rsidRPr="00C27E5A">
        <w:rPr>
          <w:rFonts w:ascii="Times New Roman" w:hAnsi="Times New Roman" w:cs="Times New Roman"/>
          <w:sz w:val="28"/>
          <w:szCs w:val="28"/>
        </w:rPr>
        <w:t>;</w:t>
      </w:r>
      <w:r w:rsidR="0057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62" w:rsidRPr="00D734C7" w:rsidRDefault="003822C6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27E5A" w:rsidRPr="00C27E5A">
        <w:rPr>
          <w:rFonts w:ascii="Times New Roman" w:hAnsi="Times New Roman" w:cs="Times New Roman"/>
          <w:sz w:val="28"/>
          <w:szCs w:val="28"/>
        </w:rPr>
        <w:t>–</w:t>
      </w: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  <w:r w:rsidR="003D7C62" w:rsidRPr="00D734C7">
        <w:rPr>
          <w:rFonts w:ascii="Times New Roman" w:hAnsi="Times New Roman" w:cs="Times New Roman"/>
          <w:sz w:val="28"/>
          <w:szCs w:val="28"/>
        </w:rPr>
        <w:t>наименование заказчика и его место нахождения (юридический адрес), ИНН</w:t>
      </w:r>
      <w:r w:rsidR="00C27E5A">
        <w:rPr>
          <w:rFonts w:ascii="Times New Roman" w:hAnsi="Times New Roman" w:cs="Times New Roman"/>
          <w:sz w:val="28"/>
          <w:szCs w:val="28"/>
        </w:rPr>
        <w:t>,</w:t>
      </w:r>
      <w:r w:rsidR="00B166AC">
        <w:rPr>
          <w:rFonts w:ascii="Times New Roman" w:hAnsi="Times New Roman" w:cs="Times New Roman"/>
          <w:sz w:val="28"/>
          <w:szCs w:val="28"/>
        </w:rPr>
        <w:t xml:space="preserve"> ОГРН, </w:t>
      </w:r>
      <w:r w:rsidR="00C27E5A" w:rsidRPr="00C27E5A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B166A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C27E5A" w:rsidRPr="00C27E5A">
        <w:rPr>
          <w:rFonts w:ascii="Times New Roman" w:hAnsi="Times New Roman" w:cs="Times New Roman"/>
          <w:sz w:val="28"/>
          <w:szCs w:val="28"/>
        </w:rPr>
        <w:t>при наличии) представителя заказчика, реквизиты документа, удостоверяющего полномочия представителя заказчика</w:t>
      </w:r>
      <w:r w:rsidR="003D7C62" w:rsidRPr="00D734C7">
        <w:rPr>
          <w:rFonts w:ascii="Times New Roman" w:hAnsi="Times New Roman" w:cs="Times New Roman"/>
          <w:sz w:val="28"/>
          <w:szCs w:val="28"/>
        </w:rPr>
        <w:t>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исполнителя и заказчика;</w:t>
      </w:r>
    </w:p>
    <w:p w:rsidR="003D7C62" w:rsidRPr="00D734C7" w:rsidRDefault="00B166AC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3D7C62" w:rsidRPr="00D734C7">
        <w:rPr>
          <w:rFonts w:ascii="Times New Roman" w:hAnsi="Times New Roman" w:cs="Times New Roman"/>
          <w:sz w:val="28"/>
          <w:szCs w:val="28"/>
        </w:rPr>
        <w:t>стоимость услуги, порядок оплаты;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вид услуги;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сроки предоставления платной услуги;</w:t>
      </w:r>
    </w:p>
    <w:p w:rsidR="003D7C62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575D57" w:rsidRPr="00D734C7" w:rsidRDefault="00575D57" w:rsidP="004D1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7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</w:t>
      </w:r>
      <w:r w:rsidR="004D1F64">
        <w:rPr>
          <w:rFonts w:ascii="Times New Roman" w:hAnsi="Times New Roman" w:cs="Times New Roman"/>
          <w:sz w:val="28"/>
          <w:szCs w:val="28"/>
        </w:rPr>
        <w:t xml:space="preserve"> (в случае заключения договора </w:t>
      </w:r>
      <w:r w:rsidR="004D1F64" w:rsidRPr="004D1F64">
        <w:rPr>
          <w:rFonts w:ascii="Times New Roman" w:hAnsi="Times New Roman" w:cs="Times New Roman"/>
          <w:sz w:val="28"/>
          <w:szCs w:val="28"/>
        </w:rPr>
        <w:t>на обучение по дополнительным</w:t>
      </w:r>
      <w:r w:rsidR="004D1F64">
        <w:rPr>
          <w:rFonts w:ascii="Times New Roman" w:hAnsi="Times New Roman" w:cs="Times New Roman"/>
          <w:sz w:val="28"/>
          <w:szCs w:val="28"/>
        </w:rPr>
        <w:t xml:space="preserve"> обще</w:t>
      </w:r>
      <w:r w:rsidR="004D1F64" w:rsidRPr="004D1F64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D57">
        <w:rPr>
          <w:rFonts w:ascii="Times New Roman" w:hAnsi="Times New Roman" w:cs="Times New Roman"/>
          <w:sz w:val="28"/>
          <w:szCs w:val="28"/>
        </w:rPr>
        <w:t>;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другие необходимые условия, связанные со сп</w:t>
      </w:r>
      <w:r w:rsidR="004D1F64">
        <w:rPr>
          <w:rFonts w:ascii="Times New Roman" w:hAnsi="Times New Roman" w:cs="Times New Roman"/>
          <w:sz w:val="28"/>
          <w:szCs w:val="28"/>
        </w:rPr>
        <w:t xml:space="preserve">ецификой оказания платной услуги и (или) </w:t>
      </w:r>
      <w:r w:rsidR="004D1F64" w:rsidRPr="004D1F64">
        <w:rPr>
          <w:rFonts w:ascii="Times New Roman" w:hAnsi="Times New Roman" w:cs="Times New Roman"/>
          <w:sz w:val="28"/>
          <w:szCs w:val="28"/>
        </w:rPr>
        <w:t>предусмотренные в качестве обязательных действующим законодательством Российской Федерации</w:t>
      </w:r>
      <w:r w:rsidRPr="00D734C7">
        <w:rPr>
          <w:rFonts w:ascii="Times New Roman" w:hAnsi="Times New Roman" w:cs="Times New Roman"/>
          <w:sz w:val="28"/>
          <w:szCs w:val="28"/>
        </w:rPr>
        <w:t>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</w:t>
      </w:r>
      <w:r w:rsidR="004E4170" w:rsidRPr="00D734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34C7">
        <w:rPr>
          <w:rFonts w:ascii="Times New Roman" w:hAnsi="Times New Roman" w:cs="Times New Roman"/>
          <w:sz w:val="28"/>
          <w:szCs w:val="28"/>
        </w:rPr>
        <w:t>у заказчика, второй - у исполнителя.</w:t>
      </w:r>
    </w:p>
    <w:p w:rsidR="003822C6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3</w:t>
      </w:r>
      <w:r w:rsidRPr="00D734C7">
        <w:rPr>
          <w:rFonts w:ascii="Times New Roman" w:hAnsi="Times New Roman" w:cs="Times New Roman"/>
          <w:sz w:val="28"/>
          <w:szCs w:val="28"/>
        </w:rPr>
        <w:t xml:space="preserve">.2. За неисполнение либо, ненадлежащее исполнение обязательств </w:t>
      </w:r>
      <w:r w:rsidR="004E4170" w:rsidRPr="00D734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34C7">
        <w:rPr>
          <w:rFonts w:ascii="Times New Roman" w:hAnsi="Times New Roman" w:cs="Times New Roman"/>
          <w:sz w:val="28"/>
          <w:szCs w:val="28"/>
        </w:rPr>
        <w:t>по договору исполнитель и заказчик несут ответственность, предусмотренную договором и действующим законодательством.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Претензии и споры, возникающие между заказчиком и исполнителем, разрешаются</w:t>
      </w:r>
      <w:r w:rsidR="003822C6" w:rsidRPr="00D734C7">
        <w:rPr>
          <w:rFonts w:ascii="Times New Roman" w:hAnsi="Times New Roman" w:cs="Times New Roman"/>
          <w:sz w:val="28"/>
          <w:szCs w:val="28"/>
        </w:rPr>
        <w:t xml:space="preserve"> </w:t>
      </w:r>
      <w:r w:rsidRPr="00D734C7">
        <w:rPr>
          <w:rFonts w:ascii="Times New Roman" w:hAnsi="Times New Roman" w:cs="Times New Roman"/>
          <w:sz w:val="28"/>
          <w:szCs w:val="28"/>
        </w:rPr>
        <w:t xml:space="preserve">по соглашению сторон или в судебном порядке в соответствии </w:t>
      </w:r>
      <w:r w:rsidR="004E4170" w:rsidRPr="00D734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734C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4</w:t>
      </w:r>
      <w:r w:rsidRPr="00D734C7">
        <w:rPr>
          <w:rFonts w:ascii="Times New Roman" w:hAnsi="Times New Roman" w:cs="Times New Roman"/>
          <w:sz w:val="28"/>
          <w:szCs w:val="28"/>
        </w:rPr>
        <w:t>. С целью организации предоставления населению платных услуг руководители учреждений издают приказ об оказании платных услуг, где закрепляется персональная ответственность за деятельность всех служб, которые обеспечивают предоставление платных услуг.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5</w:t>
      </w:r>
      <w:r w:rsidRPr="00D734C7">
        <w:rPr>
          <w:rFonts w:ascii="Times New Roman" w:hAnsi="Times New Roman" w:cs="Times New Roman"/>
          <w:sz w:val="28"/>
          <w:szCs w:val="28"/>
        </w:rPr>
        <w:t>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6</w:t>
      </w:r>
      <w:r w:rsidRPr="00D734C7">
        <w:rPr>
          <w:rFonts w:ascii="Times New Roman" w:hAnsi="Times New Roman" w:cs="Times New Roman"/>
          <w:sz w:val="28"/>
          <w:szCs w:val="28"/>
        </w:rPr>
        <w:t xml:space="preserve">. Платные услуги осуществляются работниками, состоящими в штате </w:t>
      </w:r>
      <w:r w:rsidR="00D734C7" w:rsidRPr="00D734C7">
        <w:rPr>
          <w:rFonts w:ascii="Times New Roman" w:hAnsi="Times New Roman" w:cs="Times New Roman"/>
          <w:sz w:val="28"/>
          <w:szCs w:val="28"/>
        </w:rPr>
        <w:t>учреждений</w:t>
      </w:r>
      <w:r w:rsidRPr="00D734C7">
        <w:rPr>
          <w:rFonts w:ascii="Times New Roman" w:hAnsi="Times New Roman" w:cs="Times New Roman"/>
          <w:sz w:val="28"/>
          <w:szCs w:val="28"/>
        </w:rPr>
        <w:t>, либо специалистами, привлеченными по договорам гражданско-правового характера.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7</w:t>
      </w:r>
      <w:r w:rsidRPr="00D734C7">
        <w:rPr>
          <w:rFonts w:ascii="Times New Roman" w:hAnsi="Times New Roman" w:cs="Times New Roman"/>
          <w:sz w:val="28"/>
          <w:szCs w:val="28"/>
        </w:rPr>
        <w:t>. В структуре учреждений возможно образование специальных подразделений по оказанию платных услуг.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3.</w:t>
      </w:r>
      <w:r w:rsidR="002E60E5">
        <w:rPr>
          <w:rFonts w:ascii="Times New Roman" w:hAnsi="Times New Roman" w:cs="Times New Roman"/>
          <w:sz w:val="28"/>
          <w:szCs w:val="28"/>
        </w:rPr>
        <w:t>8</w:t>
      </w:r>
      <w:r w:rsidRPr="00D734C7">
        <w:rPr>
          <w:rFonts w:ascii="Times New Roman" w:hAnsi="Times New Roman" w:cs="Times New Roman"/>
          <w:sz w:val="28"/>
          <w:szCs w:val="28"/>
        </w:rPr>
        <w:t>. Учреждения самостоятельно определяют перечень категорий потребителей услуг, имеющих право на льготу, размеры льгот при оказании платных услуг, порядок предоставления льгот, если иное не установлено действующим законодательством</w:t>
      </w:r>
      <w:r w:rsidR="003822C6" w:rsidRPr="00D734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734C7">
        <w:rPr>
          <w:rFonts w:ascii="Times New Roman" w:hAnsi="Times New Roman" w:cs="Times New Roman"/>
          <w:sz w:val="28"/>
          <w:szCs w:val="28"/>
        </w:rPr>
        <w:t>. Перечень льготных категорий потребителей с указанием размера предоставляемой льготы устанавливаются приказом руководителя учреждения.</w:t>
      </w:r>
    </w:p>
    <w:p w:rsidR="003D7C62" w:rsidRPr="00D734C7" w:rsidRDefault="003822C6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62" w:rsidRPr="00D734C7" w:rsidRDefault="003D7C62" w:rsidP="003D7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lastRenderedPageBreak/>
        <w:t>4. Порядок формирования предельной стоимости платных услуг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4.1. Стоимость платных услуг определяется на основе расчета экономически обоснованных затрат материальных и трудовых ресурсов, относящихся к основным видам деятельности учреждения.</w:t>
      </w:r>
    </w:p>
    <w:p w:rsidR="00892EFD" w:rsidRDefault="00892EFD" w:rsidP="00ED0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34C7">
        <w:rPr>
          <w:color w:val="000000" w:themeColor="text1"/>
          <w:sz w:val="28"/>
          <w:szCs w:val="28"/>
        </w:rPr>
        <w:t xml:space="preserve">4.2. Установление </w:t>
      </w:r>
      <w:r w:rsidRPr="00D734C7">
        <w:rPr>
          <w:sz w:val="28"/>
          <w:szCs w:val="28"/>
        </w:rPr>
        <w:t xml:space="preserve">(утверждение) стоимости платных услуг осуществляется в соответствии с </w:t>
      </w:r>
      <w:r w:rsidRPr="00D734C7">
        <w:rPr>
          <w:rFonts w:eastAsiaTheme="minorHAnsi"/>
          <w:sz w:val="28"/>
          <w:szCs w:val="28"/>
          <w:lang w:eastAsia="en-US"/>
        </w:rPr>
        <w:t>Положением о порядке регулирования цен (тарифов) на товары (работы, услуги), утвержденным решением Барнаульской городской Думы от 01.06.2018 №138.</w:t>
      </w:r>
    </w:p>
    <w:p w:rsidR="00937C0B" w:rsidRPr="00D734C7" w:rsidRDefault="00937C0B" w:rsidP="00ED0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C0B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3</w:t>
      </w:r>
      <w:r w:rsidRPr="00937C0B">
        <w:rPr>
          <w:rFonts w:eastAsiaTheme="minorHAnsi"/>
          <w:sz w:val="28"/>
          <w:szCs w:val="28"/>
          <w:lang w:eastAsia="en-US"/>
        </w:rPr>
        <w:t>. На основании решения Координационного совета по ценообразованию администрации города Барнаула устанавливается предельная стоимость платных услуг для каждого учреждения, которая утверждается постановлением администрации города Барнаула.</w:t>
      </w:r>
    </w:p>
    <w:p w:rsidR="00892EFD" w:rsidRPr="00D734C7" w:rsidRDefault="00892EFD" w:rsidP="00892E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3D7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5. Контроль за оказанием платных услуг</w:t>
      </w:r>
    </w:p>
    <w:p w:rsidR="003D7C62" w:rsidRPr="00D734C7" w:rsidRDefault="003D7C62" w:rsidP="003D7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5.1. Контроль за оказанием платных услуг и утверждение стоимости платных услуг осуществляют руководители учреждений.</w:t>
      </w:r>
    </w:p>
    <w:p w:rsidR="003D7C62" w:rsidRPr="00D734C7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>5.2. Персональную ответственность за целевое использование денежных средств, полученных от оказания платных услуг, несут руководители учреждений.</w:t>
      </w:r>
    </w:p>
    <w:p w:rsidR="003D7C62" w:rsidRPr="00934CF3" w:rsidRDefault="003D7C62" w:rsidP="00E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C7">
        <w:rPr>
          <w:rFonts w:ascii="Times New Roman" w:hAnsi="Times New Roman" w:cs="Times New Roman"/>
          <w:sz w:val="28"/>
          <w:szCs w:val="28"/>
        </w:rPr>
        <w:t xml:space="preserve">5.3. Учредитель осуществляет контроль за соблюдением условий, целей, стоимостью и порядка предоставления платных услуг в соответствии </w:t>
      </w:r>
      <w:r w:rsidR="0012405D" w:rsidRPr="00D734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34C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B906FD" w:rsidRPr="00D734C7">
        <w:t xml:space="preserve"> </w:t>
      </w:r>
      <w:r w:rsidR="00B906FD" w:rsidRPr="00D734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34C7">
        <w:rPr>
          <w:rFonts w:ascii="Times New Roman" w:hAnsi="Times New Roman" w:cs="Times New Roman"/>
          <w:sz w:val="28"/>
          <w:szCs w:val="28"/>
        </w:rPr>
        <w:t>.</w:t>
      </w:r>
    </w:p>
    <w:p w:rsidR="003D7C62" w:rsidRDefault="003D7C62" w:rsidP="003D7C62">
      <w:pPr>
        <w:pStyle w:val="ConsPlusNormal"/>
        <w:jc w:val="both"/>
      </w:pPr>
    </w:p>
    <w:p w:rsidR="003D7C62" w:rsidRDefault="003D7C62" w:rsidP="003D7C62">
      <w:pPr>
        <w:pStyle w:val="ConsPlusNormal"/>
        <w:jc w:val="both"/>
      </w:pPr>
    </w:p>
    <w:p w:rsidR="003D7C62" w:rsidRPr="00723436" w:rsidRDefault="003D7C62" w:rsidP="00723436">
      <w:pPr>
        <w:pStyle w:val="a6"/>
        <w:keepNext/>
        <w:widowControl w:val="0"/>
        <w:rPr>
          <w:lang w:val="ru-RU"/>
        </w:rPr>
      </w:pPr>
    </w:p>
    <w:p w:rsidR="00723436" w:rsidRPr="00723436" w:rsidRDefault="00723436" w:rsidP="00723436">
      <w:pPr>
        <w:pStyle w:val="a6"/>
        <w:keepNext/>
        <w:widowControl w:val="0"/>
        <w:rPr>
          <w:color w:val="FF0000"/>
          <w:lang w:val="ru-RU"/>
        </w:rPr>
      </w:pPr>
    </w:p>
    <w:sectPr w:rsidR="00723436" w:rsidRPr="00723436" w:rsidSect="007C78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64" w:rsidRDefault="004D1F64" w:rsidP="007C7887">
      <w:r>
        <w:separator/>
      </w:r>
    </w:p>
  </w:endnote>
  <w:endnote w:type="continuationSeparator" w:id="0">
    <w:p w:rsidR="004D1F64" w:rsidRDefault="004D1F64" w:rsidP="007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64" w:rsidRDefault="004D1F64" w:rsidP="007C7887">
      <w:r>
        <w:separator/>
      </w:r>
    </w:p>
  </w:footnote>
  <w:footnote w:type="continuationSeparator" w:id="0">
    <w:p w:rsidR="004D1F64" w:rsidRDefault="004D1F64" w:rsidP="007C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181890"/>
      <w:docPartObj>
        <w:docPartGallery w:val="Page Numbers (Top of Page)"/>
        <w:docPartUnique/>
      </w:docPartObj>
    </w:sdtPr>
    <w:sdtEndPr/>
    <w:sdtContent>
      <w:p w:rsidR="004D1F64" w:rsidRDefault="004D1F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A5">
          <w:rPr>
            <w:noProof/>
          </w:rPr>
          <w:t>2</w:t>
        </w:r>
        <w:r>
          <w:fldChar w:fldCharType="end"/>
        </w:r>
      </w:p>
    </w:sdtContent>
  </w:sdt>
  <w:p w:rsidR="004D1F64" w:rsidRDefault="004D1F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977"/>
    <w:multiLevelType w:val="multilevel"/>
    <w:tmpl w:val="C7A23054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7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8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9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10F4F0B"/>
    <w:multiLevelType w:val="multilevel"/>
    <w:tmpl w:val="5742E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AF"/>
    <w:rsid w:val="00044BDD"/>
    <w:rsid w:val="000505B0"/>
    <w:rsid w:val="00083CDA"/>
    <w:rsid w:val="000C4C86"/>
    <w:rsid w:val="000E20B2"/>
    <w:rsid w:val="001158C1"/>
    <w:rsid w:val="001237FB"/>
    <w:rsid w:val="0012405D"/>
    <w:rsid w:val="00152E53"/>
    <w:rsid w:val="00163404"/>
    <w:rsid w:val="001755A0"/>
    <w:rsid w:val="0018596C"/>
    <w:rsid w:val="001B46AA"/>
    <w:rsid w:val="001D0377"/>
    <w:rsid w:val="001E4F7F"/>
    <w:rsid w:val="001F5D07"/>
    <w:rsid w:val="002037C6"/>
    <w:rsid w:val="0021792D"/>
    <w:rsid w:val="00260923"/>
    <w:rsid w:val="0026595A"/>
    <w:rsid w:val="002D55E5"/>
    <w:rsid w:val="002E60E5"/>
    <w:rsid w:val="00302F57"/>
    <w:rsid w:val="0034321E"/>
    <w:rsid w:val="00350A22"/>
    <w:rsid w:val="003517D2"/>
    <w:rsid w:val="00373A79"/>
    <w:rsid w:val="003822C6"/>
    <w:rsid w:val="003A4DC8"/>
    <w:rsid w:val="003B7C34"/>
    <w:rsid w:val="003C2899"/>
    <w:rsid w:val="003D7C62"/>
    <w:rsid w:val="003E0A8F"/>
    <w:rsid w:val="00427CD4"/>
    <w:rsid w:val="0045425A"/>
    <w:rsid w:val="004B650B"/>
    <w:rsid w:val="004B6BAF"/>
    <w:rsid w:val="004C16A6"/>
    <w:rsid w:val="004D1F64"/>
    <w:rsid w:val="004E4170"/>
    <w:rsid w:val="005026A0"/>
    <w:rsid w:val="005173D7"/>
    <w:rsid w:val="00546985"/>
    <w:rsid w:val="00575D57"/>
    <w:rsid w:val="005A0D71"/>
    <w:rsid w:val="006370F3"/>
    <w:rsid w:val="00643494"/>
    <w:rsid w:val="00673530"/>
    <w:rsid w:val="006926D0"/>
    <w:rsid w:val="00694A5E"/>
    <w:rsid w:val="006950C9"/>
    <w:rsid w:val="006A3897"/>
    <w:rsid w:val="006F0D91"/>
    <w:rsid w:val="007115FE"/>
    <w:rsid w:val="00723436"/>
    <w:rsid w:val="00727260"/>
    <w:rsid w:val="007301BC"/>
    <w:rsid w:val="007628F8"/>
    <w:rsid w:val="00787D8B"/>
    <w:rsid w:val="007C7887"/>
    <w:rsid w:val="00804B75"/>
    <w:rsid w:val="008331F6"/>
    <w:rsid w:val="008375A5"/>
    <w:rsid w:val="008474E1"/>
    <w:rsid w:val="00847575"/>
    <w:rsid w:val="00892EFD"/>
    <w:rsid w:val="008978D4"/>
    <w:rsid w:val="008A7D1F"/>
    <w:rsid w:val="008C7F37"/>
    <w:rsid w:val="008D0CD2"/>
    <w:rsid w:val="0090621C"/>
    <w:rsid w:val="009108A6"/>
    <w:rsid w:val="009208B0"/>
    <w:rsid w:val="00937C0B"/>
    <w:rsid w:val="00953A3E"/>
    <w:rsid w:val="009C62F9"/>
    <w:rsid w:val="009F113C"/>
    <w:rsid w:val="00A03729"/>
    <w:rsid w:val="00A325A8"/>
    <w:rsid w:val="00A4507D"/>
    <w:rsid w:val="00A71ED6"/>
    <w:rsid w:val="00A767CD"/>
    <w:rsid w:val="00AB77AB"/>
    <w:rsid w:val="00AD7E83"/>
    <w:rsid w:val="00AF67DF"/>
    <w:rsid w:val="00B0521E"/>
    <w:rsid w:val="00B166AC"/>
    <w:rsid w:val="00B47050"/>
    <w:rsid w:val="00B648E4"/>
    <w:rsid w:val="00B7712A"/>
    <w:rsid w:val="00B906FD"/>
    <w:rsid w:val="00B96260"/>
    <w:rsid w:val="00BD0205"/>
    <w:rsid w:val="00BD1262"/>
    <w:rsid w:val="00BD1F06"/>
    <w:rsid w:val="00BE6AFD"/>
    <w:rsid w:val="00BF29B9"/>
    <w:rsid w:val="00C27E5A"/>
    <w:rsid w:val="00C91362"/>
    <w:rsid w:val="00CE30C2"/>
    <w:rsid w:val="00D40DFC"/>
    <w:rsid w:val="00D734C7"/>
    <w:rsid w:val="00DB52C0"/>
    <w:rsid w:val="00DB6706"/>
    <w:rsid w:val="00DD09B2"/>
    <w:rsid w:val="00DD0D6D"/>
    <w:rsid w:val="00E1775E"/>
    <w:rsid w:val="00E338B5"/>
    <w:rsid w:val="00E52D46"/>
    <w:rsid w:val="00E612FF"/>
    <w:rsid w:val="00E90F49"/>
    <w:rsid w:val="00EC512E"/>
    <w:rsid w:val="00ED06AF"/>
    <w:rsid w:val="00EF2E33"/>
    <w:rsid w:val="00F02378"/>
    <w:rsid w:val="00F044E8"/>
    <w:rsid w:val="00F23040"/>
    <w:rsid w:val="00FC3001"/>
    <w:rsid w:val="00FE2C8A"/>
    <w:rsid w:val="00FF247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CB9F-2C07-4535-A8CC-A5B9BBA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4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23436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23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7234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3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ертикальный отступ"/>
    <w:basedOn w:val="a"/>
    <w:rsid w:val="00723436"/>
    <w:pPr>
      <w:jc w:val="center"/>
    </w:pPr>
    <w:rPr>
      <w:sz w:val="28"/>
      <w:lang w:val="en-US"/>
    </w:rPr>
  </w:style>
  <w:style w:type="paragraph" w:styleId="a7">
    <w:name w:val="List Paragraph"/>
    <w:basedOn w:val="a"/>
    <w:uiPriority w:val="34"/>
    <w:qFormat/>
    <w:rsid w:val="00A767CD"/>
    <w:pPr>
      <w:ind w:left="720"/>
      <w:contextualSpacing/>
    </w:pPr>
  </w:style>
  <w:style w:type="paragraph" w:styleId="a8">
    <w:name w:val="Normal (Web)"/>
    <w:basedOn w:val="a"/>
    <w:unhideWhenUsed/>
    <w:rsid w:val="002D55E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78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78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7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Евгения Константиновна  Борисова</cp:lastModifiedBy>
  <cp:revision>17</cp:revision>
  <dcterms:created xsi:type="dcterms:W3CDTF">2023-04-14T02:30:00Z</dcterms:created>
  <dcterms:modified xsi:type="dcterms:W3CDTF">2023-06-22T06:34:00Z</dcterms:modified>
</cp:coreProperties>
</file>