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518" w:rsidRPr="00BA238B" w:rsidRDefault="00424518" w:rsidP="00424518">
      <w:pPr>
        <w:ind w:firstLine="10206"/>
        <w:jc w:val="left"/>
        <w:rPr>
          <w:szCs w:val="28"/>
        </w:rPr>
      </w:pPr>
      <w:r w:rsidRPr="00BA238B">
        <w:rPr>
          <w:szCs w:val="28"/>
        </w:rPr>
        <w:t>Приложение</w:t>
      </w:r>
      <w:r>
        <w:rPr>
          <w:szCs w:val="28"/>
        </w:rPr>
        <w:t xml:space="preserve"> 1</w:t>
      </w:r>
    </w:p>
    <w:p w:rsidR="00424518" w:rsidRPr="00BA238B" w:rsidRDefault="00424518" w:rsidP="00424518">
      <w:pPr>
        <w:ind w:firstLine="10206"/>
        <w:jc w:val="left"/>
        <w:rPr>
          <w:szCs w:val="28"/>
        </w:rPr>
      </w:pPr>
      <w:r w:rsidRPr="00BA238B">
        <w:rPr>
          <w:szCs w:val="28"/>
        </w:rPr>
        <w:t>к решению городской Думы</w:t>
      </w:r>
    </w:p>
    <w:p w:rsidR="00424518" w:rsidRPr="00BA238B" w:rsidRDefault="00424518" w:rsidP="00424518">
      <w:pPr>
        <w:ind w:firstLine="10206"/>
        <w:jc w:val="left"/>
        <w:rPr>
          <w:szCs w:val="28"/>
        </w:rPr>
      </w:pPr>
      <w:r w:rsidRPr="00BA238B">
        <w:rPr>
          <w:szCs w:val="28"/>
        </w:rPr>
        <w:t>от _________________ №_______</w:t>
      </w:r>
    </w:p>
    <w:p w:rsidR="00424518" w:rsidRDefault="00424518" w:rsidP="00F57D3F">
      <w:pPr>
        <w:pStyle w:val="3"/>
        <w:keepLines/>
        <w:spacing w:before="0" w:after="0"/>
        <w:ind w:firstLine="708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F57D3F" w:rsidRPr="00847BB4" w:rsidRDefault="00F57D3F" w:rsidP="00424518">
      <w:pPr>
        <w:pStyle w:val="3"/>
        <w:keepLines/>
        <w:spacing w:before="0" w:after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847BB4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FC0CC4">
        <w:rPr>
          <w:rFonts w:ascii="Times New Roman" w:hAnsi="Times New Roman" w:cs="Times New Roman"/>
          <w:b w:val="0"/>
          <w:sz w:val="28"/>
          <w:szCs w:val="28"/>
        </w:rPr>
        <w:t>А</w:t>
      </w:r>
      <w:r w:rsidRPr="00847BB4">
        <w:rPr>
          <w:rFonts w:ascii="Times New Roman" w:hAnsi="Times New Roman" w:cs="Times New Roman"/>
          <w:b w:val="0"/>
          <w:sz w:val="28"/>
          <w:szCs w:val="28"/>
        </w:rPr>
        <w:t>втомобильные дороги</w:t>
      </w:r>
    </w:p>
    <w:p w:rsidR="00F57D3F" w:rsidRPr="00F57D3F" w:rsidRDefault="00F57D3F" w:rsidP="00F57D3F">
      <w:pPr>
        <w:rPr>
          <w:szCs w:val="28"/>
        </w:rPr>
      </w:pPr>
    </w:p>
    <w:p w:rsidR="00644A8F" w:rsidRPr="005B6C98" w:rsidRDefault="00644A8F" w:rsidP="00644A8F">
      <w:pPr>
        <w:jc w:val="center"/>
        <w:rPr>
          <w:szCs w:val="28"/>
        </w:rPr>
      </w:pPr>
      <w:r w:rsidRPr="005B6C98">
        <w:rPr>
          <w:szCs w:val="28"/>
        </w:rPr>
        <w:t xml:space="preserve">Таблица </w:t>
      </w:r>
      <w:r w:rsidR="002D1895" w:rsidRPr="005B6C98">
        <w:rPr>
          <w:szCs w:val="28"/>
        </w:rPr>
        <w:t>1</w:t>
      </w:r>
      <w:r w:rsidRPr="005B6C98">
        <w:rPr>
          <w:szCs w:val="28"/>
        </w:rPr>
        <w:t>. Улицы и дороги в населенных пунктах</w:t>
      </w:r>
    </w:p>
    <w:p w:rsidR="00644A8F" w:rsidRPr="005B6C98" w:rsidRDefault="00644A8F" w:rsidP="00644A8F">
      <w:pPr>
        <w:jc w:val="center"/>
        <w:rPr>
          <w:szCs w:val="28"/>
        </w:rPr>
      </w:pPr>
    </w:p>
    <w:tbl>
      <w:tblPr>
        <w:tblW w:w="147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6"/>
        <w:gridCol w:w="1932"/>
        <w:gridCol w:w="1984"/>
        <w:gridCol w:w="1843"/>
        <w:gridCol w:w="2552"/>
        <w:gridCol w:w="1842"/>
        <w:gridCol w:w="2268"/>
      </w:tblGrid>
      <w:tr w:rsidR="005B6C98" w:rsidRPr="005B6C98" w:rsidTr="00644A8F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 xml:space="preserve">Категория </w:t>
            </w:r>
            <w:r w:rsidR="002D1895" w:rsidRPr="005B6C98">
              <w:rPr>
                <w:szCs w:val="28"/>
              </w:rPr>
              <w:br/>
            </w:r>
            <w:r w:rsidRPr="005B6C98">
              <w:rPr>
                <w:szCs w:val="28"/>
              </w:rPr>
              <w:t>дорог и улиц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 xml:space="preserve">Расчетная </w:t>
            </w:r>
            <w:r w:rsidRPr="005B6C98">
              <w:rPr>
                <w:szCs w:val="28"/>
              </w:rPr>
              <w:br/>
              <w:t xml:space="preserve">скорость </w:t>
            </w:r>
            <w:r w:rsidRPr="005B6C98">
              <w:rPr>
                <w:szCs w:val="28"/>
              </w:rPr>
              <w:br/>
              <w:t xml:space="preserve">движения, </w:t>
            </w:r>
            <w:proofErr w:type="gramStart"/>
            <w:r w:rsidRPr="005B6C98">
              <w:rPr>
                <w:szCs w:val="28"/>
              </w:rPr>
              <w:t>км</w:t>
            </w:r>
            <w:proofErr w:type="gramEnd"/>
            <w:r w:rsidRPr="005B6C98">
              <w:rPr>
                <w:szCs w:val="28"/>
              </w:rPr>
              <w:t>/ч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 xml:space="preserve">Ширина полосы движения, </w:t>
            </w:r>
            <w:proofErr w:type="gramStart"/>
            <w:r w:rsidRPr="005B6C98">
              <w:rPr>
                <w:szCs w:val="28"/>
              </w:rPr>
              <w:t>м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Число полос движения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 xml:space="preserve">Наименьший радиус кривых в плане, </w:t>
            </w:r>
            <w:proofErr w:type="gramStart"/>
            <w:r w:rsidRPr="005B6C98">
              <w:rPr>
                <w:szCs w:val="28"/>
              </w:rPr>
              <w:t>м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Наибольший продольный уклон, %о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 xml:space="preserve">Ширина </w:t>
            </w:r>
            <w:r w:rsidRPr="005B6C98">
              <w:rPr>
                <w:szCs w:val="28"/>
              </w:rPr>
              <w:br/>
              <w:t xml:space="preserve">пешеходной части тротуара, </w:t>
            </w:r>
            <w:proofErr w:type="gramStart"/>
            <w:r w:rsidRPr="005B6C98">
              <w:rPr>
                <w:szCs w:val="28"/>
              </w:rPr>
              <w:t>м</w:t>
            </w:r>
            <w:proofErr w:type="gramEnd"/>
          </w:p>
        </w:tc>
      </w:tr>
      <w:tr w:rsidR="005B6C98" w:rsidRPr="005B6C98" w:rsidTr="00644A8F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1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7</w:t>
            </w:r>
          </w:p>
        </w:tc>
      </w:tr>
      <w:tr w:rsidR="005B6C98" w:rsidRPr="005B6C98" w:rsidTr="00644A8F">
        <w:tc>
          <w:tcPr>
            <w:tcW w:w="147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Магистральные дороги</w:t>
            </w:r>
          </w:p>
        </w:tc>
      </w:tr>
      <w:tr w:rsidR="005B6C98" w:rsidRPr="005B6C98" w:rsidTr="00644A8F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скоростного дв</w:t>
            </w:r>
            <w:r w:rsidRPr="005B6C98">
              <w:rPr>
                <w:szCs w:val="28"/>
              </w:rPr>
              <w:t>и</w:t>
            </w:r>
            <w:r w:rsidRPr="005B6C98">
              <w:rPr>
                <w:szCs w:val="28"/>
              </w:rPr>
              <w:t>жения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3,75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4-8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-</w:t>
            </w:r>
          </w:p>
        </w:tc>
      </w:tr>
      <w:tr w:rsidR="005B6C98" w:rsidRPr="005B6C98" w:rsidTr="00644A8F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регулируемого движения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3,50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2-6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-</w:t>
            </w:r>
          </w:p>
        </w:tc>
      </w:tr>
      <w:tr w:rsidR="005B6C98" w:rsidRPr="005B6C98" w:rsidTr="00644A8F">
        <w:tc>
          <w:tcPr>
            <w:tcW w:w="147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Магистральные улицы общегородского значения</w:t>
            </w:r>
          </w:p>
        </w:tc>
      </w:tr>
      <w:tr w:rsidR="005B6C98" w:rsidRPr="005B6C98" w:rsidTr="00644A8F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непрерывного движения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3,75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4-8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4,5</w:t>
            </w:r>
          </w:p>
        </w:tc>
      </w:tr>
      <w:tr w:rsidR="005B6C98" w:rsidRPr="005B6C98" w:rsidTr="00644A8F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регулируемого движения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3,50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4-8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3,0</w:t>
            </w:r>
          </w:p>
        </w:tc>
      </w:tr>
      <w:tr w:rsidR="005B6C98" w:rsidRPr="005B6C98" w:rsidTr="00644A8F">
        <w:tc>
          <w:tcPr>
            <w:tcW w:w="147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Магистральные улицы районного значения</w:t>
            </w:r>
          </w:p>
        </w:tc>
      </w:tr>
      <w:tr w:rsidR="005B6C98" w:rsidRPr="005B6C98" w:rsidTr="00644A8F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транспортно-пешеходные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3,50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2-4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60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2,25</w:t>
            </w:r>
          </w:p>
        </w:tc>
      </w:tr>
      <w:tr w:rsidR="005B6C98" w:rsidRPr="005B6C98" w:rsidTr="00644A8F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proofErr w:type="spellStart"/>
            <w:r w:rsidRPr="005B6C98">
              <w:rPr>
                <w:szCs w:val="28"/>
              </w:rPr>
              <w:t>пешеходно</w:t>
            </w:r>
            <w:proofErr w:type="spellEnd"/>
            <w:r w:rsidRPr="005B6C98">
              <w:rPr>
                <w:szCs w:val="28"/>
              </w:rPr>
              <w:t>-транспортные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4,00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125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3,0</w:t>
            </w:r>
          </w:p>
        </w:tc>
      </w:tr>
      <w:tr w:rsidR="005B6C98" w:rsidRPr="005B6C98" w:rsidTr="00644A8F">
        <w:tc>
          <w:tcPr>
            <w:tcW w:w="147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lastRenderedPageBreak/>
              <w:t>Улицы и дороги местного значения</w:t>
            </w:r>
          </w:p>
        </w:tc>
      </w:tr>
      <w:tr w:rsidR="005B6C98" w:rsidRPr="005B6C98" w:rsidTr="00644A8F"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515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улицы в жилой з</w:t>
            </w:r>
            <w:r w:rsidRPr="005B6C98">
              <w:rPr>
                <w:szCs w:val="28"/>
              </w:rPr>
              <w:t>а</w:t>
            </w:r>
            <w:r w:rsidRPr="005B6C98">
              <w:rPr>
                <w:szCs w:val="28"/>
              </w:rPr>
              <w:t xml:space="preserve">стройке </w:t>
            </w:r>
          </w:p>
          <w:p w:rsidR="005B5158" w:rsidRDefault="005B5158" w:rsidP="005B6C98">
            <w:pPr>
              <w:jc w:val="center"/>
              <w:rPr>
                <w:szCs w:val="28"/>
              </w:rPr>
            </w:pPr>
          </w:p>
          <w:p w:rsidR="005B515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улицы и дороги научно-производственных, промышленных и коммунально-складских районов</w:t>
            </w:r>
          </w:p>
          <w:p w:rsidR="005B5158" w:rsidRDefault="005B5158" w:rsidP="005B6C98">
            <w:pPr>
              <w:jc w:val="center"/>
              <w:rPr>
                <w:szCs w:val="28"/>
              </w:rPr>
            </w:pPr>
          </w:p>
          <w:p w:rsidR="00A71CEE" w:rsidRDefault="00A71CEE" w:rsidP="005B6C98">
            <w:pPr>
              <w:jc w:val="center"/>
              <w:rPr>
                <w:szCs w:val="28"/>
              </w:rPr>
            </w:pPr>
          </w:p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парковые дороги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40</w:t>
            </w:r>
          </w:p>
          <w:p w:rsidR="005B5158" w:rsidRDefault="005B5158" w:rsidP="005B6C98">
            <w:pPr>
              <w:jc w:val="center"/>
              <w:rPr>
                <w:szCs w:val="28"/>
              </w:rPr>
            </w:pPr>
          </w:p>
          <w:p w:rsidR="005B5158" w:rsidRPr="005B6C98" w:rsidRDefault="005B5158" w:rsidP="005B6C98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2-3</w:t>
            </w:r>
            <w:hyperlink r:id="rId8" w:anchor="/document/7369174/entry/305" w:history="1">
              <w:r w:rsidRPr="005B6C98">
                <w:rPr>
                  <w:rStyle w:val="a9"/>
                  <w:color w:val="auto"/>
                  <w:szCs w:val="28"/>
                </w:rPr>
                <w:t>*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90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70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515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1,5</w:t>
            </w:r>
          </w:p>
          <w:p w:rsidR="005B5158" w:rsidRDefault="005B5158" w:rsidP="005B6C98">
            <w:pPr>
              <w:jc w:val="center"/>
              <w:rPr>
                <w:szCs w:val="28"/>
              </w:rPr>
            </w:pPr>
          </w:p>
          <w:p w:rsidR="005B5158" w:rsidRPr="005B6C98" w:rsidRDefault="005B5158" w:rsidP="005B6C98">
            <w:pPr>
              <w:jc w:val="center"/>
              <w:rPr>
                <w:szCs w:val="28"/>
              </w:rPr>
            </w:pPr>
          </w:p>
        </w:tc>
      </w:tr>
      <w:tr w:rsidR="005B6C98" w:rsidRPr="005B6C98" w:rsidTr="00644A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80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1,5</w:t>
            </w:r>
          </w:p>
        </w:tc>
      </w:tr>
      <w:tr w:rsidR="005B6C98" w:rsidRPr="005B6C98" w:rsidTr="00644A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5158" w:rsidRPr="005B6C98" w:rsidRDefault="00644A8F" w:rsidP="005B515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3,50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2-4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90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60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5158" w:rsidRPr="005B6C98" w:rsidRDefault="00644A8F" w:rsidP="005B515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1,5</w:t>
            </w:r>
          </w:p>
        </w:tc>
      </w:tr>
      <w:tr w:rsidR="005B6C98" w:rsidRPr="005B6C98" w:rsidTr="00A71CEE">
        <w:trPr>
          <w:trHeight w:val="16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3,50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2-4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90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60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1,5</w:t>
            </w:r>
          </w:p>
          <w:p w:rsidR="005B5158" w:rsidRDefault="005B5158" w:rsidP="005B6C98">
            <w:pPr>
              <w:jc w:val="center"/>
              <w:rPr>
                <w:szCs w:val="28"/>
              </w:rPr>
            </w:pPr>
          </w:p>
          <w:p w:rsidR="005B5158" w:rsidRDefault="005B5158" w:rsidP="005B6C98">
            <w:pPr>
              <w:jc w:val="center"/>
              <w:rPr>
                <w:szCs w:val="28"/>
              </w:rPr>
            </w:pPr>
          </w:p>
          <w:p w:rsidR="005B5158" w:rsidRDefault="005B5158" w:rsidP="005B6C98">
            <w:pPr>
              <w:jc w:val="center"/>
              <w:rPr>
                <w:szCs w:val="28"/>
              </w:rPr>
            </w:pPr>
          </w:p>
          <w:p w:rsidR="005B5158" w:rsidRPr="005B6C98" w:rsidRDefault="005B5158" w:rsidP="005B6C98">
            <w:pPr>
              <w:jc w:val="center"/>
              <w:rPr>
                <w:szCs w:val="28"/>
              </w:rPr>
            </w:pPr>
          </w:p>
        </w:tc>
      </w:tr>
      <w:tr w:rsidR="005B6C98" w:rsidRPr="005B6C98" w:rsidTr="00644A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80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-</w:t>
            </w:r>
          </w:p>
        </w:tc>
      </w:tr>
      <w:tr w:rsidR="005B6C98" w:rsidRPr="005B6C98" w:rsidTr="00644A8F">
        <w:tc>
          <w:tcPr>
            <w:tcW w:w="147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Проезды</w:t>
            </w:r>
          </w:p>
        </w:tc>
      </w:tr>
      <w:tr w:rsidR="005B6C98" w:rsidRPr="005B6C98" w:rsidTr="00644A8F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основные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2,75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70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1,0</w:t>
            </w:r>
          </w:p>
        </w:tc>
      </w:tr>
      <w:tr w:rsidR="005B6C98" w:rsidRPr="005B6C98" w:rsidTr="00644A8F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второстепенные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3,50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80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0,75</w:t>
            </w:r>
          </w:p>
        </w:tc>
      </w:tr>
      <w:tr w:rsidR="005B6C98" w:rsidRPr="005B6C98" w:rsidTr="00644A8F">
        <w:tc>
          <w:tcPr>
            <w:tcW w:w="147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Пешеходные улицы</w:t>
            </w:r>
          </w:p>
        </w:tc>
      </w:tr>
      <w:tr w:rsidR="005B6C98" w:rsidRPr="005B6C98" w:rsidTr="00644A8F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основные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1,00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по расчету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по проекту</w:t>
            </w:r>
          </w:p>
        </w:tc>
      </w:tr>
      <w:tr w:rsidR="005B6C98" w:rsidRPr="005B6C98" w:rsidTr="00644A8F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второстепенные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0,75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то же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60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то же</w:t>
            </w:r>
          </w:p>
        </w:tc>
      </w:tr>
      <w:tr w:rsidR="005B6C98" w:rsidRPr="005B6C98" w:rsidTr="00644A8F">
        <w:tc>
          <w:tcPr>
            <w:tcW w:w="147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Велосипедные дорожки</w:t>
            </w:r>
          </w:p>
        </w:tc>
      </w:tr>
      <w:tr w:rsidR="005B6C98" w:rsidRPr="005B6C98" w:rsidTr="00644A8F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обособленные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1,50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1-2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-</w:t>
            </w:r>
          </w:p>
        </w:tc>
      </w:tr>
      <w:tr w:rsidR="005B6C98" w:rsidRPr="005B6C98" w:rsidTr="00644A8F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изолированные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1,50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2-4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-</w:t>
            </w:r>
          </w:p>
        </w:tc>
      </w:tr>
    </w:tbl>
    <w:p w:rsidR="00644A8F" w:rsidRPr="005B6C98" w:rsidRDefault="00644A8F" w:rsidP="00644A8F">
      <w:pPr>
        <w:rPr>
          <w:szCs w:val="28"/>
        </w:rPr>
      </w:pPr>
      <w:r w:rsidRPr="005B6C98">
        <w:rPr>
          <w:b/>
          <w:bCs/>
          <w:szCs w:val="28"/>
        </w:rPr>
        <w:t>*</w:t>
      </w:r>
      <w:r w:rsidRPr="005B6C98">
        <w:rPr>
          <w:szCs w:val="28"/>
        </w:rPr>
        <w:t> С учетом использования одной полосы для стоянок легковых автомобилей.</w:t>
      </w:r>
    </w:p>
    <w:p w:rsidR="00644A8F" w:rsidRPr="005B6C98" w:rsidRDefault="00644A8F" w:rsidP="00644A8F">
      <w:pPr>
        <w:rPr>
          <w:szCs w:val="28"/>
        </w:rPr>
      </w:pPr>
    </w:p>
    <w:tbl>
      <w:tblPr>
        <w:tblW w:w="146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21"/>
      </w:tblGrid>
      <w:tr w:rsidR="005B6C98" w:rsidRPr="005B6C98" w:rsidTr="00644A8F">
        <w:tc>
          <w:tcPr>
            <w:tcW w:w="14621" w:type="dxa"/>
            <w:shd w:val="clear" w:color="auto" w:fill="auto"/>
          </w:tcPr>
          <w:p w:rsidR="00644A8F" w:rsidRPr="005B6C98" w:rsidRDefault="00644A8F" w:rsidP="005B6C98">
            <w:pPr>
              <w:rPr>
                <w:rFonts w:eastAsia="Times New Roman"/>
                <w:szCs w:val="28"/>
              </w:rPr>
            </w:pPr>
            <w:r w:rsidRPr="005B6C98">
              <w:rPr>
                <w:rFonts w:eastAsia="Times New Roman"/>
                <w:bCs/>
                <w:szCs w:val="28"/>
              </w:rPr>
              <w:t>Примечания:</w:t>
            </w:r>
          </w:p>
          <w:p w:rsidR="00644A8F" w:rsidRPr="005B6C98" w:rsidRDefault="00644A8F" w:rsidP="005B6C98">
            <w:pPr>
              <w:rPr>
                <w:rFonts w:eastAsia="Times New Roman"/>
                <w:szCs w:val="28"/>
              </w:rPr>
            </w:pPr>
            <w:r w:rsidRPr="005B6C98">
              <w:rPr>
                <w:rFonts w:eastAsia="Times New Roman"/>
                <w:szCs w:val="28"/>
              </w:rPr>
              <w:t xml:space="preserve">1. Ширина улиц и дорог определяется расчетом в зависимости от интенсивности движения транспорта и пешеходов, </w:t>
            </w:r>
            <w:r w:rsidRPr="005B6C98">
              <w:rPr>
                <w:rFonts w:eastAsia="Times New Roman"/>
                <w:szCs w:val="28"/>
              </w:rPr>
              <w:br/>
              <w:t xml:space="preserve">состава размещаемых в пределах поперечного профиля элементов (проезжих частей, технических полос для прокладки </w:t>
            </w:r>
            <w:r w:rsidRPr="005B6C98">
              <w:rPr>
                <w:rFonts w:eastAsia="Times New Roman"/>
                <w:szCs w:val="28"/>
              </w:rPr>
              <w:lastRenderedPageBreak/>
              <w:t xml:space="preserve">подземных коммуникаций, тротуаров, зеленых насаждений и др.), с учетом санитарно-гигиенических требований и </w:t>
            </w:r>
            <w:r w:rsidRPr="005B6C98">
              <w:rPr>
                <w:rFonts w:eastAsia="Times New Roman"/>
                <w:szCs w:val="28"/>
              </w:rPr>
              <w:br/>
              <w:t>требований гражданской обороны. Ширина улиц и дорог в красных линиях принимаетс</w:t>
            </w:r>
            <w:r w:rsidR="00510DA9">
              <w:rPr>
                <w:rFonts w:eastAsia="Times New Roman"/>
                <w:szCs w:val="28"/>
              </w:rPr>
              <w:t xml:space="preserve">я, </w:t>
            </w:r>
            <w:proofErr w:type="gramStart"/>
            <w:r w:rsidR="00510DA9">
              <w:rPr>
                <w:rFonts w:eastAsia="Times New Roman"/>
                <w:szCs w:val="28"/>
              </w:rPr>
              <w:t>м</w:t>
            </w:r>
            <w:proofErr w:type="gramEnd"/>
            <w:r w:rsidR="00510DA9">
              <w:rPr>
                <w:rFonts w:eastAsia="Times New Roman"/>
                <w:szCs w:val="28"/>
              </w:rPr>
              <w:t>: магистральных дорог - 50-75</w:t>
            </w:r>
            <w:r w:rsidRPr="005B6C98">
              <w:rPr>
                <w:rFonts w:eastAsia="Times New Roman"/>
                <w:szCs w:val="28"/>
              </w:rPr>
              <w:t>; магистральных улиц - 40-</w:t>
            </w:r>
            <w:r w:rsidR="00510DA9">
              <w:rPr>
                <w:rFonts w:eastAsia="Times New Roman"/>
                <w:szCs w:val="28"/>
              </w:rPr>
              <w:t>80</w:t>
            </w:r>
            <w:r w:rsidRPr="005B6C98">
              <w:rPr>
                <w:rFonts w:eastAsia="Times New Roman"/>
                <w:szCs w:val="28"/>
              </w:rPr>
              <w:t>; улиц и</w:t>
            </w:r>
            <w:r w:rsidR="00510DA9">
              <w:rPr>
                <w:rFonts w:eastAsia="Times New Roman"/>
                <w:szCs w:val="28"/>
              </w:rPr>
              <w:t xml:space="preserve"> дорог местного значения - 15-25</w:t>
            </w:r>
            <w:r w:rsidRPr="005B6C98">
              <w:rPr>
                <w:rFonts w:eastAsia="Times New Roman"/>
                <w:szCs w:val="28"/>
              </w:rPr>
              <w:t>.</w:t>
            </w:r>
          </w:p>
          <w:p w:rsidR="00644A8F" w:rsidRPr="005B6C98" w:rsidRDefault="00644A8F" w:rsidP="005B6C98">
            <w:pPr>
              <w:rPr>
                <w:rFonts w:eastAsia="Times New Roman"/>
                <w:szCs w:val="28"/>
              </w:rPr>
            </w:pPr>
            <w:r w:rsidRPr="005B6C98">
              <w:rPr>
                <w:rFonts w:eastAsia="Times New Roman"/>
                <w:szCs w:val="28"/>
              </w:rPr>
              <w:t xml:space="preserve">2. Значение расчетной скорости следует принимать в зависимости от выполняемой функции улицы и дороги, вида </w:t>
            </w:r>
            <w:r w:rsidRPr="005B6C98">
              <w:rPr>
                <w:rFonts w:eastAsia="Times New Roman"/>
                <w:szCs w:val="28"/>
              </w:rPr>
              <w:br/>
              <w:t>дорожной деятельности (строительство, реконструкция) и условий прохождения улицы или дороги. При проектировании объектов нового строительства на незастроенной территории рекомендуется принимать максимальные значения расче</w:t>
            </w:r>
            <w:r w:rsidRPr="005B6C98">
              <w:rPr>
                <w:rFonts w:eastAsia="Times New Roman"/>
                <w:szCs w:val="28"/>
              </w:rPr>
              <w:t>т</w:t>
            </w:r>
            <w:r w:rsidRPr="005B6C98">
              <w:rPr>
                <w:rFonts w:eastAsia="Times New Roman"/>
                <w:szCs w:val="28"/>
              </w:rPr>
              <w:t xml:space="preserve">ной скорости. При проектировании объектов реконструкции или в условиях сложного рельефа с большими перепадами высот в сложившейся застройке на основании технико-экономического обоснования могут приниматься меньшие из указанных значений расчетных скоростей в зависимости от ограничений, налагаемых соответственно прилегающей </w:t>
            </w:r>
            <w:r w:rsidRPr="005B6C98">
              <w:rPr>
                <w:rFonts w:eastAsia="Times New Roman"/>
                <w:szCs w:val="28"/>
              </w:rPr>
              <w:br/>
              <w:t xml:space="preserve">застройкой и рельефом. </w:t>
            </w:r>
          </w:p>
          <w:p w:rsidR="00644A8F" w:rsidRPr="005B6C98" w:rsidRDefault="00644A8F" w:rsidP="005B6C98">
            <w:pPr>
              <w:rPr>
                <w:rFonts w:eastAsia="Times New Roman"/>
                <w:szCs w:val="28"/>
              </w:rPr>
            </w:pPr>
            <w:r w:rsidRPr="005B6C98">
              <w:rPr>
                <w:rFonts w:eastAsia="Times New Roman"/>
                <w:szCs w:val="28"/>
              </w:rPr>
              <w:t xml:space="preserve">3. При назначении ширины проезжей части 10 полос движения минимальное расстояние между транспортными </w:t>
            </w:r>
            <w:r w:rsidRPr="005B6C98">
              <w:rPr>
                <w:rFonts w:eastAsia="Times New Roman"/>
                <w:szCs w:val="28"/>
              </w:rPr>
              <w:br/>
              <w:t>развязками необходимо увеличить в 1,2 раза.</w:t>
            </w:r>
          </w:p>
          <w:p w:rsidR="00644A8F" w:rsidRPr="005B6C98" w:rsidRDefault="00644A8F" w:rsidP="005B6C98">
            <w:pPr>
              <w:rPr>
                <w:rFonts w:eastAsia="Times New Roman"/>
                <w:szCs w:val="28"/>
              </w:rPr>
            </w:pPr>
            <w:r w:rsidRPr="005B6C98">
              <w:rPr>
                <w:rFonts w:eastAsia="Times New Roman"/>
                <w:szCs w:val="28"/>
              </w:rPr>
              <w:t>4. Для движения автобусов и троллейбусов на магистральных улицах и дорогах города Барнаула допускается предусма</w:t>
            </w:r>
            <w:r w:rsidRPr="005B6C98">
              <w:rPr>
                <w:rFonts w:eastAsia="Times New Roman"/>
                <w:szCs w:val="28"/>
              </w:rPr>
              <w:t>т</w:t>
            </w:r>
            <w:r w:rsidRPr="005B6C98">
              <w:rPr>
                <w:rFonts w:eastAsia="Times New Roman"/>
                <w:szCs w:val="28"/>
              </w:rPr>
              <w:t xml:space="preserve">ривать выделенную полосу шириной </w:t>
            </w:r>
            <w:r w:rsidR="00510DA9">
              <w:rPr>
                <w:rFonts w:eastAsia="Times New Roman"/>
                <w:szCs w:val="28"/>
              </w:rPr>
              <w:t>4</w:t>
            </w:r>
            <w:r w:rsidRPr="005B6C98">
              <w:rPr>
                <w:rFonts w:eastAsia="Times New Roman"/>
                <w:szCs w:val="28"/>
              </w:rPr>
              <w:t xml:space="preserve"> м.</w:t>
            </w:r>
          </w:p>
          <w:p w:rsidR="00644A8F" w:rsidRPr="005B6C98" w:rsidRDefault="00644A8F" w:rsidP="005B6C98">
            <w:pPr>
              <w:rPr>
                <w:rFonts w:eastAsia="Times New Roman"/>
                <w:szCs w:val="28"/>
              </w:rPr>
            </w:pPr>
            <w:r w:rsidRPr="005B6C98">
              <w:rPr>
                <w:rFonts w:eastAsia="Times New Roman"/>
                <w:szCs w:val="28"/>
              </w:rPr>
              <w:t>5. В ширину пешеходной части тротуаров и дорожек не включаются площади, необходимые для размещения киосков, скамеек и т.п.</w:t>
            </w:r>
          </w:p>
          <w:p w:rsidR="00644A8F" w:rsidRPr="005B6C98" w:rsidRDefault="00644A8F" w:rsidP="005B6C98">
            <w:pPr>
              <w:rPr>
                <w:rFonts w:eastAsia="Times New Roman"/>
                <w:szCs w:val="28"/>
              </w:rPr>
            </w:pPr>
            <w:r w:rsidRPr="005B6C98">
              <w:rPr>
                <w:rFonts w:eastAsia="Times New Roman"/>
                <w:szCs w:val="28"/>
              </w:rPr>
              <w:t xml:space="preserve">6. В </w:t>
            </w:r>
            <w:proofErr w:type="gramStart"/>
            <w:r w:rsidRPr="005B6C98">
              <w:rPr>
                <w:rFonts w:eastAsia="Times New Roman"/>
                <w:szCs w:val="28"/>
              </w:rPr>
              <w:t>условиях</w:t>
            </w:r>
            <w:proofErr w:type="gramEnd"/>
            <w:r w:rsidRPr="005B6C98">
              <w:rPr>
                <w:rFonts w:eastAsia="Times New Roman"/>
                <w:szCs w:val="28"/>
              </w:rPr>
              <w:t xml:space="preserve"> реконструкции на улицах местного значения, а также при расчетном пешеходном движении менее 50 чел./ч в обоих направлениях допускается устройство тротуаров и дорожек шириной 1 м.</w:t>
            </w:r>
          </w:p>
          <w:p w:rsidR="00644A8F" w:rsidRPr="005B6C98" w:rsidRDefault="00644A8F" w:rsidP="005B6C98">
            <w:pPr>
              <w:rPr>
                <w:rFonts w:eastAsia="Times New Roman"/>
                <w:szCs w:val="28"/>
              </w:rPr>
            </w:pPr>
            <w:r w:rsidRPr="005B6C98">
              <w:rPr>
                <w:rFonts w:eastAsia="Times New Roman"/>
                <w:szCs w:val="28"/>
              </w:rPr>
              <w:t>7. При непосредственном примыкании тротуаров к стенам зданий, подпорным стенкам или оградам следует увеличивать их ширину не менее чем на 0,5 м.</w:t>
            </w:r>
          </w:p>
          <w:p w:rsidR="00644A8F" w:rsidRPr="005B6C98" w:rsidRDefault="00644A8F" w:rsidP="005B6C98">
            <w:pPr>
              <w:rPr>
                <w:rFonts w:eastAsia="Times New Roman"/>
                <w:szCs w:val="28"/>
              </w:rPr>
            </w:pPr>
            <w:r w:rsidRPr="005B6C98">
              <w:rPr>
                <w:rFonts w:eastAsia="Times New Roman"/>
                <w:szCs w:val="28"/>
              </w:rPr>
              <w:t xml:space="preserve">8. При поэтапном достижении расчетных параметров магистральных улиц и дорог, транспортных пересечений с учетом конкретных размеров движения транспорта и пешеходов необходимо резервирование территории и подземного </w:t>
            </w:r>
            <w:r w:rsidRPr="005B6C98">
              <w:rPr>
                <w:rFonts w:eastAsia="Times New Roman"/>
                <w:szCs w:val="28"/>
              </w:rPr>
              <w:br/>
              <w:t>пространства для перспективного строительства.</w:t>
            </w:r>
          </w:p>
          <w:p w:rsidR="00644A8F" w:rsidRDefault="00644A8F" w:rsidP="00644A8F">
            <w:pPr>
              <w:rPr>
                <w:rFonts w:eastAsia="Times New Roman"/>
                <w:szCs w:val="28"/>
              </w:rPr>
            </w:pPr>
            <w:r w:rsidRPr="005B6C98">
              <w:rPr>
                <w:rFonts w:eastAsia="Times New Roman"/>
                <w:szCs w:val="28"/>
              </w:rPr>
              <w:t xml:space="preserve">9. При проектировании магистральных дорог необходимо обеспечивать свободную от препятствий зону вдоль дороги (за исключением технических средств организации дорожного движения, устанавливаемых в соответствии с ГОСТ </w:t>
            </w:r>
            <w:proofErr w:type="gramStart"/>
            <w:r w:rsidRPr="005B6C98">
              <w:rPr>
                <w:rFonts w:eastAsia="Times New Roman"/>
                <w:szCs w:val="28"/>
              </w:rPr>
              <w:t>Р</w:t>
            </w:r>
            <w:proofErr w:type="gramEnd"/>
            <w:r w:rsidRPr="005B6C98">
              <w:rPr>
                <w:rFonts w:eastAsia="Times New Roman"/>
                <w:szCs w:val="28"/>
              </w:rPr>
              <w:t xml:space="preserve"> 52289-2004); размер такой зоны следует принимать в зависимости от расчетной скорости с учетом стесненности условий.</w:t>
            </w:r>
          </w:p>
          <w:p w:rsidR="008F2DD8" w:rsidRPr="005B6C98" w:rsidRDefault="008F2DD8" w:rsidP="00644A8F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10. </w:t>
            </w:r>
            <w:r>
              <w:rPr>
                <w:rFonts w:eastAsiaTheme="minorHAnsi"/>
                <w:szCs w:val="28"/>
              </w:rPr>
              <w:t xml:space="preserve">Допускается устраивать велосипедные полосы по краю проезжей части улиц и дорог с выделением их маркировкой двойной линией. Ширина полосы должна быть не менее 1,2 м при движении в направлении транспортного потока и не </w:t>
            </w:r>
            <w:r>
              <w:rPr>
                <w:rFonts w:eastAsiaTheme="minorHAnsi"/>
                <w:szCs w:val="28"/>
              </w:rPr>
              <w:lastRenderedPageBreak/>
              <w:t xml:space="preserve">менее 1,5 м при встречном движении. </w:t>
            </w:r>
            <w:proofErr w:type="gramStart"/>
            <w:r>
              <w:rPr>
                <w:rFonts w:eastAsiaTheme="minorHAnsi"/>
                <w:szCs w:val="28"/>
              </w:rPr>
              <w:t>Ширина велосипедной полосы, устраиваемой вдоль тротуара, должна быть не м</w:t>
            </w:r>
            <w:r>
              <w:rPr>
                <w:rFonts w:eastAsiaTheme="minorHAnsi"/>
                <w:szCs w:val="28"/>
              </w:rPr>
              <w:t>е</w:t>
            </w:r>
            <w:r>
              <w:rPr>
                <w:rFonts w:eastAsiaTheme="minorHAnsi"/>
                <w:szCs w:val="28"/>
              </w:rPr>
              <w:t xml:space="preserve">нее 1 м. </w:t>
            </w:r>
            <w:r>
              <w:rPr>
                <w:szCs w:val="28"/>
              </w:rPr>
              <w:t>Велосипедные дорожки и полосы для велосипедистов следует предусматривать в соответствии с требованиями и рекомендациями, установленными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спорта, утвержденными приказом Министерства спорта Российской Федерации от 21.03.2018 № 244, ГОСТ 33150-2014, СП 42.13330.2016.</w:t>
            </w:r>
            <w:proofErr w:type="gramEnd"/>
          </w:p>
        </w:tc>
      </w:tr>
    </w:tbl>
    <w:p w:rsidR="002D1895" w:rsidRDefault="002D1895" w:rsidP="002D1895">
      <w:pPr>
        <w:rPr>
          <w:szCs w:val="28"/>
        </w:rPr>
      </w:pPr>
    </w:p>
    <w:p w:rsidR="005B5158" w:rsidRPr="005B6C98" w:rsidRDefault="005B5158" w:rsidP="002D1895">
      <w:pPr>
        <w:rPr>
          <w:szCs w:val="28"/>
        </w:rPr>
      </w:pPr>
    </w:p>
    <w:p w:rsidR="002D1895" w:rsidRPr="005B6C98" w:rsidRDefault="002D1895" w:rsidP="002D1895">
      <w:pPr>
        <w:jc w:val="center"/>
        <w:rPr>
          <w:szCs w:val="28"/>
        </w:rPr>
      </w:pPr>
      <w:r w:rsidRPr="005B6C98">
        <w:rPr>
          <w:szCs w:val="28"/>
        </w:rPr>
        <w:t>Таблица 2. Улицы и дороги в сельских населенных пунктах</w:t>
      </w:r>
      <w:bookmarkStart w:id="0" w:name="_GoBack"/>
      <w:bookmarkEnd w:id="0"/>
    </w:p>
    <w:p w:rsidR="002D1895" w:rsidRPr="005B6C98" w:rsidRDefault="002D1895" w:rsidP="002D1895">
      <w:pPr>
        <w:rPr>
          <w:szCs w:val="28"/>
        </w:rPr>
      </w:pPr>
    </w:p>
    <w:tbl>
      <w:tblPr>
        <w:tblW w:w="146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5"/>
        <w:gridCol w:w="2764"/>
        <w:gridCol w:w="2717"/>
        <w:gridCol w:w="1843"/>
        <w:gridCol w:w="1843"/>
        <w:gridCol w:w="3544"/>
      </w:tblGrid>
      <w:tr w:rsidR="005B6C98" w:rsidRPr="005B6C98" w:rsidTr="002D1895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Категория сельских улиц и дорог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Основное назначение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 xml:space="preserve">Расчетная скорость движения, </w:t>
            </w:r>
            <w:proofErr w:type="gramStart"/>
            <w:r w:rsidRPr="005B6C98">
              <w:rPr>
                <w:szCs w:val="28"/>
              </w:rPr>
              <w:t>км</w:t>
            </w:r>
            <w:proofErr w:type="gramEnd"/>
            <w:r w:rsidRPr="005B6C98">
              <w:rPr>
                <w:szCs w:val="28"/>
              </w:rPr>
              <w:t>/ч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 xml:space="preserve">Ширина </w:t>
            </w:r>
          </w:p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 xml:space="preserve">полосы </w:t>
            </w:r>
            <w:r w:rsidRPr="005B6C98">
              <w:rPr>
                <w:szCs w:val="28"/>
              </w:rPr>
              <w:br/>
              <w:t xml:space="preserve">движения, </w:t>
            </w:r>
            <w:proofErr w:type="gramStart"/>
            <w:r w:rsidRPr="005B6C98">
              <w:rPr>
                <w:szCs w:val="28"/>
              </w:rPr>
              <w:t>м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Число полос движения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 xml:space="preserve">Ширина пешеходной части тротуара, </w:t>
            </w:r>
            <w:proofErr w:type="gramStart"/>
            <w:r w:rsidRPr="005B6C98">
              <w:rPr>
                <w:szCs w:val="28"/>
              </w:rPr>
              <w:t>м</w:t>
            </w:r>
            <w:proofErr w:type="gramEnd"/>
          </w:p>
        </w:tc>
      </w:tr>
      <w:tr w:rsidR="005B6C98" w:rsidRPr="005B6C98" w:rsidTr="002D1895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1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6</w:t>
            </w:r>
          </w:p>
        </w:tc>
      </w:tr>
      <w:tr w:rsidR="005B6C98" w:rsidRPr="005B6C98" w:rsidTr="002D1895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Поселковая дорога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связь сельского пос</w:t>
            </w:r>
            <w:r w:rsidRPr="005B6C98">
              <w:rPr>
                <w:szCs w:val="28"/>
              </w:rPr>
              <w:t>е</w:t>
            </w:r>
            <w:r w:rsidRPr="005B6C98">
              <w:rPr>
                <w:szCs w:val="28"/>
              </w:rPr>
              <w:t>ления с внешними д</w:t>
            </w:r>
            <w:r w:rsidRPr="005B6C98">
              <w:rPr>
                <w:szCs w:val="28"/>
              </w:rPr>
              <w:t>о</w:t>
            </w:r>
            <w:r w:rsidRPr="005B6C98">
              <w:rPr>
                <w:szCs w:val="28"/>
              </w:rPr>
              <w:t>рогами общей сети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3,5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 </w:t>
            </w:r>
          </w:p>
        </w:tc>
      </w:tr>
      <w:tr w:rsidR="005B6C98" w:rsidRPr="005B6C98" w:rsidTr="002D1895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Главная улица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связь жилых террит</w:t>
            </w:r>
            <w:r w:rsidRPr="005B6C98">
              <w:rPr>
                <w:szCs w:val="28"/>
              </w:rPr>
              <w:t>о</w:t>
            </w:r>
            <w:r w:rsidRPr="005B6C98">
              <w:rPr>
                <w:szCs w:val="28"/>
              </w:rPr>
              <w:t>рий с общественным центром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3,5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2-3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1,5-2,25</w:t>
            </w:r>
          </w:p>
        </w:tc>
      </w:tr>
      <w:tr w:rsidR="005B6C98" w:rsidRPr="005B6C98" w:rsidTr="002D1895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Улица в жилой застройке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 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 </w:t>
            </w:r>
          </w:p>
        </w:tc>
      </w:tr>
      <w:tr w:rsidR="005B6C98" w:rsidRPr="005B6C98" w:rsidTr="002D1895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основная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связь внутри жилых территорий с главной улицей по направл</w:t>
            </w:r>
            <w:r w:rsidRPr="005B6C98">
              <w:rPr>
                <w:szCs w:val="28"/>
              </w:rPr>
              <w:t>е</w:t>
            </w:r>
            <w:r w:rsidRPr="005B6C98">
              <w:rPr>
                <w:szCs w:val="28"/>
              </w:rPr>
              <w:t>ниям с интенсивным движением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1,0-1,5</w:t>
            </w:r>
          </w:p>
        </w:tc>
      </w:tr>
      <w:tr w:rsidR="005B6C98" w:rsidRPr="005B6C98" w:rsidTr="002D1895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proofErr w:type="gramStart"/>
            <w:r w:rsidRPr="005B6C98">
              <w:rPr>
                <w:szCs w:val="28"/>
              </w:rPr>
              <w:t>второстепенная</w:t>
            </w:r>
            <w:proofErr w:type="gramEnd"/>
            <w:r w:rsidRPr="005B6C98">
              <w:rPr>
                <w:szCs w:val="28"/>
              </w:rPr>
              <w:t xml:space="preserve"> </w:t>
            </w:r>
            <w:r w:rsidRPr="005B6C98">
              <w:rPr>
                <w:szCs w:val="28"/>
              </w:rPr>
              <w:lastRenderedPageBreak/>
              <w:t>(переулок)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515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lastRenderedPageBreak/>
              <w:t>связь между осно</w:t>
            </w:r>
            <w:r w:rsidRPr="005B6C98">
              <w:rPr>
                <w:szCs w:val="28"/>
              </w:rPr>
              <w:t>в</w:t>
            </w:r>
            <w:r w:rsidRPr="005B6C98">
              <w:rPr>
                <w:szCs w:val="28"/>
              </w:rPr>
              <w:lastRenderedPageBreak/>
              <w:t xml:space="preserve">ными жилыми </w:t>
            </w:r>
            <w:r w:rsidRPr="005B6C98">
              <w:rPr>
                <w:szCs w:val="28"/>
              </w:rPr>
              <w:br/>
              <w:t>улицами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lastRenderedPageBreak/>
              <w:t>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2,75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1,0</w:t>
            </w:r>
          </w:p>
        </w:tc>
      </w:tr>
      <w:tr w:rsidR="005B6C98" w:rsidRPr="005B6C98" w:rsidTr="002D1895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lastRenderedPageBreak/>
              <w:t>проезд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связь жилых домов, расположенных в гл</w:t>
            </w:r>
            <w:r w:rsidRPr="005B6C98">
              <w:rPr>
                <w:szCs w:val="28"/>
              </w:rPr>
              <w:t>у</w:t>
            </w:r>
            <w:r w:rsidRPr="005B6C98">
              <w:rPr>
                <w:szCs w:val="28"/>
              </w:rPr>
              <w:t>бине квартала, с ул</w:t>
            </w:r>
            <w:r w:rsidRPr="005B6C98">
              <w:rPr>
                <w:szCs w:val="28"/>
              </w:rPr>
              <w:t>и</w:t>
            </w:r>
            <w:r w:rsidRPr="005B6C98">
              <w:rPr>
                <w:szCs w:val="28"/>
              </w:rPr>
              <w:t>цей</w:t>
            </w:r>
          </w:p>
          <w:p w:rsidR="005B5158" w:rsidRPr="005B6C98" w:rsidRDefault="005B5158" w:rsidP="005B6C98">
            <w:pPr>
              <w:jc w:val="center"/>
              <w:rPr>
                <w:szCs w:val="28"/>
              </w:rPr>
            </w:pP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2,75-3,0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0-1,0</w:t>
            </w:r>
          </w:p>
        </w:tc>
      </w:tr>
      <w:tr w:rsidR="005B6C98" w:rsidRPr="005B6C98" w:rsidTr="002D1895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Хозяйственный проезд, скот</w:t>
            </w:r>
            <w:r w:rsidRPr="005B6C98">
              <w:rPr>
                <w:szCs w:val="28"/>
              </w:rPr>
              <w:t>о</w:t>
            </w:r>
            <w:r w:rsidRPr="005B6C98">
              <w:rPr>
                <w:szCs w:val="28"/>
              </w:rPr>
              <w:t>прогон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прогон личного скота и проезд грузового транспорта к приус</w:t>
            </w:r>
            <w:r w:rsidRPr="005B6C98">
              <w:rPr>
                <w:szCs w:val="28"/>
              </w:rPr>
              <w:t>а</w:t>
            </w:r>
            <w:r w:rsidRPr="005B6C98">
              <w:rPr>
                <w:szCs w:val="28"/>
              </w:rPr>
              <w:t>дебным участкам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4,5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 </w:t>
            </w:r>
          </w:p>
        </w:tc>
      </w:tr>
    </w:tbl>
    <w:p w:rsidR="002D1895" w:rsidRDefault="002D1895" w:rsidP="002D1895">
      <w:pPr>
        <w:jc w:val="center"/>
        <w:rPr>
          <w:color w:val="FF0000"/>
          <w:szCs w:val="28"/>
        </w:rPr>
      </w:pPr>
    </w:p>
    <w:p w:rsidR="00F57D3F" w:rsidRDefault="00F57D3F" w:rsidP="00F57D3F">
      <w:pPr>
        <w:jc w:val="right"/>
        <w:rPr>
          <w:szCs w:val="28"/>
        </w:rPr>
      </w:pPr>
      <w:r w:rsidRPr="00622F61">
        <w:rPr>
          <w:szCs w:val="28"/>
        </w:rPr>
        <w:t>Таблица 3</w:t>
      </w:r>
    </w:p>
    <w:p w:rsidR="0016430D" w:rsidRPr="00A60C32" w:rsidRDefault="0016430D" w:rsidP="00F57D3F">
      <w:pPr>
        <w:jc w:val="right"/>
        <w:rPr>
          <w:color w:val="FF0000"/>
          <w:szCs w:val="28"/>
        </w:rPr>
      </w:pPr>
    </w:p>
    <w:p w:rsidR="00F57D3F" w:rsidRPr="00B81B32" w:rsidRDefault="00F57D3F" w:rsidP="00B81B32">
      <w:pPr>
        <w:jc w:val="center"/>
        <w:rPr>
          <w:szCs w:val="28"/>
        </w:rPr>
      </w:pPr>
      <w:r w:rsidRPr="00B81B32">
        <w:rPr>
          <w:szCs w:val="28"/>
        </w:rPr>
        <w:t>Нормы расчета стоянок автомобилей</w:t>
      </w:r>
    </w:p>
    <w:p w:rsidR="00F57D3F" w:rsidRPr="00B81B32" w:rsidRDefault="00F57D3F" w:rsidP="00B81B32">
      <w:pPr>
        <w:jc w:val="center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3"/>
        <w:gridCol w:w="3260"/>
        <w:gridCol w:w="4820"/>
      </w:tblGrid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Объект обслуживания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Расчетная единица (су</w:t>
            </w:r>
            <w:r w:rsidRPr="00B81B32">
              <w:rPr>
                <w:szCs w:val="28"/>
              </w:rPr>
              <w:t>м</w:t>
            </w:r>
            <w:r w:rsidRPr="00B81B32">
              <w:rPr>
                <w:szCs w:val="28"/>
              </w:rPr>
              <w:t>марная поэтажная пл</w:t>
            </w:r>
            <w:r w:rsidRPr="00B81B32">
              <w:rPr>
                <w:szCs w:val="28"/>
              </w:rPr>
              <w:t>о</w:t>
            </w:r>
            <w:r w:rsidRPr="00B81B32">
              <w:rPr>
                <w:szCs w:val="28"/>
              </w:rPr>
              <w:t>щадь)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 xml:space="preserve">Одно </w:t>
            </w:r>
            <w:proofErr w:type="spellStart"/>
            <w:r w:rsidRPr="00B81B32">
              <w:rPr>
                <w:szCs w:val="28"/>
              </w:rPr>
              <w:t>машино</w:t>
            </w:r>
            <w:proofErr w:type="spellEnd"/>
            <w:r w:rsidRPr="00B81B32">
              <w:rPr>
                <w:szCs w:val="28"/>
              </w:rPr>
              <w:t>-место на количество расчетных единиц</w:t>
            </w:r>
          </w:p>
        </w:tc>
      </w:tr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3</w:t>
            </w:r>
          </w:p>
        </w:tc>
      </w:tr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Коммунальное обслуживание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кв. 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110</w:t>
            </w:r>
          </w:p>
        </w:tc>
      </w:tr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Социальное обслуживание: службы занятости нас</w:t>
            </w:r>
            <w:r w:rsidRPr="00B81B32">
              <w:rPr>
                <w:szCs w:val="28"/>
              </w:rPr>
              <w:t>е</w:t>
            </w:r>
            <w:r w:rsidRPr="00B81B32">
              <w:rPr>
                <w:szCs w:val="28"/>
              </w:rPr>
              <w:t xml:space="preserve">ления, дома </w:t>
            </w:r>
            <w:proofErr w:type="gramStart"/>
            <w:r w:rsidRPr="00B81B32">
              <w:rPr>
                <w:szCs w:val="28"/>
              </w:rPr>
              <w:t>престарелых</w:t>
            </w:r>
            <w:proofErr w:type="gramEnd"/>
            <w:r w:rsidRPr="00B81B32">
              <w:rPr>
                <w:szCs w:val="28"/>
              </w:rPr>
              <w:t xml:space="preserve">, дома ребенка, детские </w:t>
            </w:r>
            <w:r w:rsidR="00B81B32">
              <w:rPr>
                <w:szCs w:val="28"/>
              </w:rPr>
              <w:br/>
            </w:r>
            <w:r w:rsidRPr="00B81B32">
              <w:rPr>
                <w:szCs w:val="28"/>
              </w:rPr>
              <w:t xml:space="preserve">дома, социальные службы, общественные </w:t>
            </w:r>
            <w:r w:rsidR="00B81B32">
              <w:rPr>
                <w:szCs w:val="28"/>
              </w:rPr>
              <w:br/>
            </w:r>
            <w:r w:rsidRPr="00B81B32">
              <w:rPr>
                <w:szCs w:val="28"/>
              </w:rPr>
              <w:t xml:space="preserve">некоммерческие организации, благотворительных </w:t>
            </w:r>
            <w:r w:rsidRPr="00B81B32">
              <w:rPr>
                <w:szCs w:val="28"/>
              </w:rPr>
              <w:lastRenderedPageBreak/>
              <w:t>организации и т.д.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lastRenderedPageBreak/>
              <w:t>кв. 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440</w:t>
            </w:r>
          </w:p>
        </w:tc>
      </w:tr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B81B32">
              <w:rPr>
                <w:szCs w:val="28"/>
              </w:rPr>
              <w:lastRenderedPageBreak/>
              <w:t xml:space="preserve">Бытовое обслуживание: мастерские мелкого ремонта, ателье, бани, парикмахерские, прачечные, </w:t>
            </w:r>
            <w:r w:rsidR="00B81B32">
              <w:rPr>
                <w:szCs w:val="28"/>
              </w:rPr>
              <w:br/>
            </w:r>
            <w:r w:rsidRPr="00B81B32">
              <w:rPr>
                <w:szCs w:val="28"/>
              </w:rPr>
              <w:t>похоронные бюро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кв. 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110</w:t>
            </w:r>
          </w:p>
        </w:tc>
      </w:tr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Здравоохранение: поликлиники, фельдшерские пун</w:t>
            </w:r>
            <w:r w:rsidRPr="00B81B32">
              <w:rPr>
                <w:szCs w:val="28"/>
              </w:rPr>
              <w:t>к</w:t>
            </w:r>
            <w:r w:rsidRPr="00B81B32">
              <w:rPr>
                <w:szCs w:val="28"/>
              </w:rPr>
              <w:t xml:space="preserve">ты, больницы и пункты здравоохранения, родильные дома, центры матери и ребенка, диагностические центры, санатории и профилактории, </w:t>
            </w:r>
            <w:r w:rsidR="00B81B32">
              <w:rPr>
                <w:szCs w:val="28"/>
              </w:rPr>
              <w:br/>
            </w:r>
            <w:r w:rsidRPr="00B81B32">
              <w:rPr>
                <w:szCs w:val="28"/>
              </w:rPr>
              <w:t>обеспечивающие оказание услуги по лечению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кв. 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330</w:t>
            </w:r>
          </w:p>
        </w:tc>
      </w:tr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1818B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Образование и просвещение: дошкольные образов</w:t>
            </w:r>
            <w:r w:rsidRPr="00B81B32">
              <w:rPr>
                <w:szCs w:val="28"/>
              </w:rPr>
              <w:t>а</w:t>
            </w:r>
            <w:r w:rsidRPr="00B81B32">
              <w:rPr>
                <w:szCs w:val="28"/>
              </w:rPr>
              <w:t>тельные организации, общеобразовательные орган</w:t>
            </w:r>
            <w:r w:rsidRPr="00B81B32">
              <w:rPr>
                <w:szCs w:val="28"/>
              </w:rPr>
              <w:t>и</w:t>
            </w:r>
            <w:r w:rsidRPr="00B81B32">
              <w:rPr>
                <w:szCs w:val="28"/>
              </w:rPr>
              <w:t xml:space="preserve">зации, профессиональные технические училища, колледжи, художественные школы и училища, </w:t>
            </w:r>
            <w:r w:rsidR="00B81B32">
              <w:rPr>
                <w:szCs w:val="28"/>
              </w:rPr>
              <w:br/>
            </w:r>
            <w:r w:rsidRPr="00B81B32">
              <w:rPr>
                <w:szCs w:val="28"/>
              </w:rPr>
              <w:t>институты, университеты</w:t>
            </w:r>
            <w:r w:rsidR="001818B3">
              <w:rPr>
                <w:szCs w:val="28"/>
              </w:rPr>
              <w:t xml:space="preserve"> и </w:t>
            </w:r>
            <w:r w:rsidRPr="00B81B32">
              <w:rPr>
                <w:szCs w:val="28"/>
              </w:rPr>
              <w:t>т.д.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кв. 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440</w:t>
            </w:r>
          </w:p>
        </w:tc>
      </w:tr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B81B32">
              <w:rPr>
                <w:szCs w:val="28"/>
              </w:rPr>
              <w:t xml:space="preserve">Культурное развитие: музеи, выставочные залы, </w:t>
            </w:r>
            <w:r w:rsidR="00B81B32">
              <w:rPr>
                <w:szCs w:val="28"/>
              </w:rPr>
              <w:br/>
            </w:r>
            <w:r w:rsidRPr="00B81B32">
              <w:rPr>
                <w:szCs w:val="28"/>
              </w:rPr>
              <w:t xml:space="preserve">художественные галереи, дома культуры, </w:t>
            </w:r>
            <w:r w:rsidR="00B81B32">
              <w:rPr>
                <w:szCs w:val="28"/>
              </w:rPr>
              <w:br/>
            </w:r>
            <w:r w:rsidRPr="00B81B32">
              <w:rPr>
                <w:szCs w:val="28"/>
              </w:rPr>
              <w:t>библиотеки, кинотеатры и кинозалы, цирки, океан</w:t>
            </w:r>
            <w:r w:rsidRPr="00B81B32">
              <w:rPr>
                <w:szCs w:val="28"/>
              </w:rPr>
              <w:t>а</w:t>
            </w:r>
            <w:r w:rsidRPr="00B81B32">
              <w:rPr>
                <w:szCs w:val="28"/>
              </w:rPr>
              <w:t>риумы, площадки для празднеств и гуляний и т.д.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кв. 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220</w:t>
            </w:r>
          </w:p>
        </w:tc>
      </w:tr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B81B32">
              <w:rPr>
                <w:szCs w:val="28"/>
              </w:rPr>
              <w:t>Религия: церкви, соборы, храмы, часовни, монаст</w:t>
            </w:r>
            <w:r w:rsidRPr="00B81B32">
              <w:rPr>
                <w:szCs w:val="28"/>
              </w:rPr>
              <w:t>ы</w:t>
            </w:r>
            <w:r w:rsidRPr="00B81B32">
              <w:rPr>
                <w:szCs w:val="28"/>
              </w:rPr>
              <w:t>ри, мечети, молельные дома и т.д.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кв. 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220</w:t>
            </w:r>
          </w:p>
        </w:tc>
      </w:tr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Общественное управление: органы государственной власти, органы местного самоуправления, суды и т.д.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кв. 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220</w:t>
            </w:r>
          </w:p>
        </w:tc>
      </w:tr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 xml:space="preserve">Научная деятельность: объекты для проведения </w:t>
            </w:r>
            <w:r w:rsidRPr="00B81B32">
              <w:rPr>
                <w:szCs w:val="28"/>
              </w:rPr>
              <w:lastRenderedPageBreak/>
              <w:t>научных исследований и изысканий, испытаний опытных промышленных образцов, для размещения организаций, осуществляющих научные изыскания, исследования и разработки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lastRenderedPageBreak/>
              <w:t>кв. 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220</w:t>
            </w:r>
          </w:p>
        </w:tc>
      </w:tr>
      <w:tr w:rsidR="00B81B32" w:rsidRPr="00B81B32" w:rsidTr="0016430D">
        <w:trPr>
          <w:trHeight w:val="1219"/>
        </w:trPr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lastRenderedPageBreak/>
              <w:t>Ветеринарное обслуживание: объекты для оказания ветеринарных услуг, временного содержания или разведения животных, не являющихся сельскохозя</w:t>
            </w:r>
            <w:r w:rsidRPr="00B81B32">
              <w:rPr>
                <w:szCs w:val="28"/>
              </w:rPr>
              <w:t>й</w:t>
            </w:r>
            <w:r w:rsidRPr="00B81B32">
              <w:rPr>
                <w:szCs w:val="28"/>
              </w:rPr>
              <w:t>ственными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кв. 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330</w:t>
            </w:r>
          </w:p>
        </w:tc>
      </w:tr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 xml:space="preserve">Деловое управление: объекты органов управления производством, торговлей, банковской, страховой деятельностью, а также иной управленческой </w:t>
            </w:r>
            <w:r w:rsidR="00B81B32">
              <w:rPr>
                <w:szCs w:val="28"/>
              </w:rPr>
              <w:br/>
            </w:r>
            <w:r w:rsidRPr="00B81B32">
              <w:rPr>
                <w:szCs w:val="28"/>
              </w:rPr>
              <w:t>деятельностью, не связанной с государственным или муниципальным управлением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кв. 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60</w:t>
            </w:r>
          </w:p>
        </w:tc>
      </w:tr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 xml:space="preserve">Объекты торговли: торговые центры, торгово-развлекательные центры общей площадью свыше 5000 кв. м, ярмарки, ярмарки-выставки, рынки, </w:t>
            </w:r>
            <w:r w:rsidR="00B81B32">
              <w:rPr>
                <w:szCs w:val="28"/>
              </w:rPr>
              <w:br/>
            </w:r>
            <w:r w:rsidRPr="00B81B32">
              <w:rPr>
                <w:szCs w:val="28"/>
              </w:rPr>
              <w:t>базары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кв. 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70</w:t>
            </w:r>
          </w:p>
        </w:tc>
      </w:tr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Магазины торговой площадью до 5000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кв. 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60</w:t>
            </w:r>
          </w:p>
        </w:tc>
      </w:tr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Общественное питание: рестораны, кафе, столовые, закусочные, бары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кв. 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60</w:t>
            </w:r>
          </w:p>
        </w:tc>
      </w:tr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Гостиничное обслуживание: гостиницы, пансионаты, дома отдыха, не оказывающие услуги по лечению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кв. 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330</w:t>
            </w:r>
          </w:p>
        </w:tc>
      </w:tr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 xml:space="preserve">Развлечения: дискотеки и танцевальные площадки, </w:t>
            </w:r>
            <w:r w:rsidRPr="00B81B32">
              <w:rPr>
                <w:szCs w:val="28"/>
              </w:rPr>
              <w:lastRenderedPageBreak/>
              <w:t>ночные клубы, аквапарки, боулинги, аттракционы и т.д.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lastRenderedPageBreak/>
              <w:t>кв. 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330</w:t>
            </w:r>
          </w:p>
        </w:tc>
      </w:tr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lastRenderedPageBreak/>
              <w:t xml:space="preserve">Спорт: спортивные клубы, спортивные залы, </w:t>
            </w:r>
            <w:r w:rsidR="00B81B32" w:rsidRPr="00B81B32">
              <w:rPr>
                <w:szCs w:val="28"/>
              </w:rPr>
              <w:br/>
            </w:r>
            <w:r w:rsidRPr="00B81B32">
              <w:rPr>
                <w:szCs w:val="28"/>
              </w:rPr>
              <w:t>бассейны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кв. 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220</w:t>
            </w:r>
          </w:p>
        </w:tc>
      </w:tr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 xml:space="preserve">Спорт: площадки для занятия спортом и </w:t>
            </w:r>
            <w:r w:rsidR="00B81B32">
              <w:rPr>
                <w:szCs w:val="28"/>
              </w:rPr>
              <w:br/>
            </w:r>
            <w:r w:rsidRPr="00B81B32">
              <w:rPr>
                <w:szCs w:val="28"/>
              </w:rPr>
              <w:t>физкультурой и т.д.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кв. 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2000</w:t>
            </w:r>
          </w:p>
        </w:tc>
      </w:tr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Отдых: парки, зоны отдыха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кв. 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3000</w:t>
            </w:r>
          </w:p>
        </w:tc>
      </w:tr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 xml:space="preserve">Склады временного хранения, распределения и </w:t>
            </w:r>
            <w:r w:rsidR="00B81B32">
              <w:rPr>
                <w:szCs w:val="28"/>
              </w:rPr>
              <w:br/>
            </w:r>
            <w:r w:rsidRPr="00B81B32">
              <w:rPr>
                <w:szCs w:val="28"/>
              </w:rPr>
              <w:t>перевалке грузов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кв. 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550</w:t>
            </w:r>
          </w:p>
        </w:tc>
      </w:tr>
    </w:tbl>
    <w:p w:rsidR="00F57D3F" w:rsidRPr="00B81B32" w:rsidRDefault="00F57D3F" w:rsidP="00B81B32">
      <w:pPr>
        <w:autoSpaceDE w:val="0"/>
        <w:autoSpaceDN w:val="0"/>
        <w:adjustRightInd w:val="0"/>
        <w:rPr>
          <w:szCs w:val="28"/>
        </w:rPr>
      </w:pPr>
    </w:p>
    <w:p w:rsidR="00F57D3F" w:rsidRPr="00B81B32" w:rsidRDefault="00F57D3F" w:rsidP="00B81B32">
      <w:pPr>
        <w:autoSpaceDE w:val="0"/>
        <w:autoSpaceDN w:val="0"/>
        <w:adjustRightInd w:val="0"/>
        <w:rPr>
          <w:szCs w:val="28"/>
        </w:rPr>
      </w:pPr>
      <w:r w:rsidRPr="00B81B32">
        <w:rPr>
          <w:szCs w:val="28"/>
        </w:rPr>
        <w:t>Примечания:</w:t>
      </w:r>
    </w:p>
    <w:p w:rsidR="00B81B32" w:rsidRPr="00B81B32" w:rsidRDefault="00F57D3F" w:rsidP="00B81B32">
      <w:pPr>
        <w:autoSpaceDE w:val="0"/>
        <w:autoSpaceDN w:val="0"/>
        <w:adjustRightInd w:val="0"/>
        <w:ind w:firstLine="540"/>
        <w:rPr>
          <w:szCs w:val="28"/>
        </w:rPr>
      </w:pPr>
      <w:r w:rsidRPr="00B81B32">
        <w:rPr>
          <w:szCs w:val="28"/>
        </w:rPr>
        <w:t xml:space="preserve">1. Временные автостоянки размещаются вне территории объектов дошкольных образовательных организаций, </w:t>
      </w:r>
      <w:r w:rsidR="00B81B32" w:rsidRPr="00B81B32">
        <w:rPr>
          <w:szCs w:val="28"/>
        </w:rPr>
        <w:br/>
      </w:r>
      <w:r w:rsidRPr="00B81B32">
        <w:rPr>
          <w:szCs w:val="28"/>
        </w:rPr>
        <w:t>общеобразовательных организаций на нормативном расстоянии от границ земельного участка в соответствии с требов</w:t>
      </w:r>
      <w:r w:rsidRPr="00B81B32">
        <w:rPr>
          <w:szCs w:val="28"/>
        </w:rPr>
        <w:t>а</w:t>
      </w:r>
      <w:r w:rsidRPr="00B81B32">
        <w:rPr>
          <w:szCs w:val="28"/>
        </w:rPr>
        <w:t xml:space="preserve">ниями действующего законодательства исходя из количества </w:t>
      </w:r>
      <w:proofErr w:type="spellStart"/>
      <w:r w:rsidRPr="00B81B32">
        <w:rPr>
          <w:szCs w:val="28"/>
        </w:rPr>
        <w:t>машино</w:t>
      </w:r>
      <w:proofErr w:type="spellEnd"/>
      <w:r w:rsidRPr="00B81B32">
        <w:rPr>
          <w:szCs w:val="28"/>
        </w:rPr>
        <w:t>-мест.</w:t>
      </w:r>
    </w:p>
    <w:p w:rsidR="00F57D3F" w:rsidRPr="00B81B32" w:rsidRDefault="00F57D3F" w:rsidP="00B81B32">
      <w:pPr>
        <w:autoSpaceDE w:val="0"/>
        <w:autoSpaceDN w:val="0"/>
        <w:adjustRightInd w:val="0"/>
        <w:ind w:firstLine="540"/>
        <w:rPr>
          <w:szCs w:val="28"/>
        </w:rPr>
      </w:pPr>
      <w:r w:rsidRPr="00B81B32">
        <w:rPr>
          <w:szCs w:val="28"/>
        </w:rPr>
        <w:t>2. Длина пешеходных подходов от стоянок для временного хранения легковых автомобилей до объектов в зонах массового отдыха не должна превышать 1000 м.</w:t>
      </w:r>
    </w:p>
    <w:p w:rsidR="00F57D3F" w:rsidRDefault="00F57D3F" w:rsidP="00F57D3F">
      <w:pPr>
        <w:autoSpaceDE w:val="0"/>
        <w:autoSpaceDN w:val="0"/>
        <w:adjustRightInd w:val="0"/>
        <w:spacing w:before="280"/>
        <w:ind w:firstLine="540"/>
        <w:jc w:val="right"/>
        <w:rPr>
          <w:szCs w:val="28"/>
        </w:rPr>
      </w:pPr>
      <w:r w:rsidRPr="00B81B32">
        <w:rPr>
          <w:szCs w:val="28"/>
        </w:rPr>
        <w:t>Таблица 4</w:t>
      </w:r>
    </w:p>
    <w:p w:rsidR="005B5158" w:rsidRPr="005B5158" w:rsidRDefault="005B5158" w:rsidP="00F57D3F">
      <w:pPr>
        <w:autoSpaceDE w:val="0"/>
        <w:autoSpaceDN w:val="0"/>
        <w:adjustRightInd w:val="0"/>
        <w:spacing w:before="280"/>
        <w:ind w:firstLine="540"/>
        <w:jc w:val="right"/>
        <w:rPr>
          <w:szCs w:val="28"/>
        </w:rPr>
      </w:pPr>
    </w:p>
    <w:p w:rsidR="00F57D3F" w:rsidRPr="00B81B32" w:rsidRDefault="00F57D3F" w:rsidP="00F57D3F">
      <w:pPr>
        <w:autoSpaceDE w:val="0"/>
        <w:autoSpaceDN w:val="0"/>
        <w:adjustRightInd w:val="0"/>
        <w:jc w:val="center"/>
        <w:rPr>
          <w:bCs/>
          <w:szCs w:val="28"/>
        </w:rPr>
      </w:pPr>
      <w:r w:rsidRPr="00B81B32">
        <w:rPr>
          <w:bCs/>
          <w:szCs w:val="28"/>
        </w:rPr>
        <w:t xml:space="preserve">Нормы расчета </w:t>
      </w:r>
      <w:proofErr w:type="spellStart"/>
      <w:r w:rsidRPr="00B81B32">
        <w:rPr>
          <w:bCs/>
          <w:szCs w:val="28"/>
        </w:rPr>
        <w:t>машино</w:t>
      </w:r>
      <w:proofErr w:type="spellEnd"/>
      <w:r w:rsidRPr="00B81B32">
        <w:rPr>
          <w:bCs/>
          <w:szCs w:val="28"/>
        </w:rPr>
        <w:t xml:space="preserve">-мест </w:t>
      </w:r>
      <w:proofErr w:type="gramStart"/>
      <w:r w:rsidRPr="00B81B32">
        <w:rPr>
          <w:bCs/>
          <w:szCs w:val="28"/>
        </w:rPr>
        <w:t>для</w:t>
      </w:r>
      <w:proofErr w:type="gramEnd"/>
      <w:r w:rsidRPr="00B81B32">
        <w:rPr>
          <w:bCs/>
          <w:szCs w:val="28"/>
        </w:rPr>
        <w:t xml:space="preserve"> постоянного и</w:t>
      </w:r>
    </w:p>
    <w:p w:rsidR="00F57D3F" w:rsidRPr="00B81B32" w:rsidRDefault="00F57D3F" w:rsidP="00F57D3F">
      <w:pPr>
        <w:autoSpaceDE w:val="0"/>
        <w:autoSpaceDN w:val="0"/>
        <w:adjustRightInd w:val="0"/>
        <w:jc w:val="center"/>
        <w:rPr>
          <w:bCs/>
          <w:szCs w:val="28"/>
        </w:rPr>
      </w:pPr>
      <w:r w:rsidRPr="00B81B32">
        <w:rPr>
          <w:bCs/>
          <w:szCs w:val="28"/>
        </w:rPr>
        <w:t>временного хранения автомобилей в зависимости</w:t>
      </w:r>
    </w:p>
    <w:p w:rsidR="00F57D3F" w:rsidRPr="00B81B32" w:rsidRDefault="00F57D3F" w:rsidP="00F57D3F">
      <w:pPr>
        <w:autoSpaceDE w:val="0"/>
        <w:autoSpaceDN w:val="0"/>
        <w:adjustRightInd w:val="0"/>
        <w:jc w:val="center"/>
        <w:rPr>
          <w:bCs/>
          <w:szCs w:val="28"/>
        </w:rPr>
      </w:pPr>
      <w:r w:rsidRPr="00B81B32">
        <w:rPr>
          <w:bCs/>
          <w:szCs w:val="28"/>
        </w:rPr>
        <w:t>от типов жилых домов.</w:t>
      </w:r>
    </w:p>
    <w:p w:rsidR="00F57D3F" w:rsidRDefault="00F57D3F" w:rsidP="00F57D3F">
      <w:pPr>
        <w:autoSpaceDE w:val="0"/>
        <w:autoSpaceDN w:val="0"/>
        <w:adjustRightInd w:val="0"/>
        <w:outlineLvl w:val="0"/>
        <w:rPr>
          <w:szCs w:val="28"/>
        </w:rPr>
      </w:pPr>
    </w:p>
    <w:p w:rsidR="008F2DD8" w:rsidRPr="00B81B32" w:rsidRDefault="008F2DD8" w:rsidP="00F57D3F">
      <w:pPr>
        <w:autoSpaceDE w:val="0"/>
        <w:autoSpaceDN w:val="0"/>
        <w:adjustRightInd w:val="0"/>
        <w:outlineLvl w:val="0"/>
        <w:rPr>
          <w:szCs w:val="28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1842"/>
        <w:gridCol w:w="1985"/>
        <w:gridCol w:w="1701"/>
        <w:gridCol w:w="1276"/>
        <w:gridCol w:w="3969"/>
      </w:tblGrid>
      <w:tr w:rsidR="00B81B32" w:rsidRPr="00B81B32" w:rsidTr="00424518">
        <w:tc>
          <w:tcPr>
            <w:tcW w:w="3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lastRenderedPageBreak/>
              <w:t>Показатели</w:t>
            </w:r>
          </w:p>
        </w:tc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Значения показателей в зависимости от типов жилых домов по уровню комфорта</w:t>
            </w:r>
          </w:p>
        </w:tc>
      </w:tr>
      <w:tr w:rsidR="00B81B32" w:rsidRPr="00B81B32" w:rsidTr="00424518">
        <w:tc>
          <w:tcPr>
            <w:tcW w:w="3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B81B32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spellStart"/>
            <w:r w:rsidRPr="00B81B32">
              <w:rPr>
                <w:szCs w:val="28"/>
              </w:rPr>
              <w:t>в</w:t>
            </w:r>
            <w:r w:rsidR="00F57D3F" w:rsidRPr="00B81B32">
              <w:rPr>
                <w:szCs w:val="28"/>
              </w:rPr>
              <w:t>ысококом</w:t>
            </w:r>
            <w:r w:rsidRPr="00B81B32">
              <w:rPr>
                <w:szCs w:val="28"/>
              </w:rPr>
              <w:t>-</w:t>
            </w:r>
            <w:r w:rsidR="00F57D3F" w:rsidRPr="00B81B32">
              <w:rPr>
                <w:szCs w:val="28"/>
              </w:rPr>
              <w:t>фортный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повышенной комфортности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gramStart"/>
            <w:r w:rsidRPr="00B81B32">
              <w:rPr>
                <w:szCs w:val="28"/>
              </w:rPr>
              <w:t>массовый, социальный и специализированный при уровне автомобилизации населенного пункта на расче</w:t>
            </w:r>
            <w:r w:rsidRPr="00B81B32">
              <w:rPr>
                <w:szCs w:val="28"/>
              </w:rPr>
              <w:t>т</w:t>
            </w:r>
            <w:r w:rsidRPr="00B81B32">
              <w:rPr>
                <w:szCs w:val="28"/>
              </w:rPr>
              <w:t>ный срок, индивидуальных легковых автомобилей на 1000 жителей</w:t>
            </w:r>
            <w:proofErr w:type="gramEnd"/>
          </w:p>
        </w:tc>
      </w:tr>
      <w:tr w:rsidR="00B81B32" w:rsidRPr="00B81B32" w:rsidTr="00424518">
        <w:tc>
          <w:tcPr>
            <w:tcW w:w="3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300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400</w:t>
            </w: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6</w:t>
            </w: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 xml:space="preserve">Расчетное число </w:t>
            </w:r>
            <w:proofErr w:type="spellStart"/>
            <w:r w:rsidRPr="00B81B32">
              <w:rPr>
                <w:szCs w:val="28"/>
              </w:rPr>
              <w:t>машино</w:t>
            </w:r>
            <w:proofErr w:type="spellEnd"/>
            <w:r w:rsidRPr="00B81B32">
              <w:rPr>
                <w:szCs w:val="28"/>
              </w:rPr>
              <w:t>-мест на квартиру</w:t>
            </w:r>
            <w:r w:rsidR="00085072">
              <w:rPr>
                <w:szCs w:val="28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постоянное хранение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2,50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1,10</w:t>
            </w: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временное хранение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0,22</w:t>
            </w: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 xml:space="preserve">Удельное обеспечение </w:t>
            </w:r>
            <w:r w:rsidR="001F0F95" w:rsidRPr="001F0F95">
              <w:rPr>
                <w:szCs w:val="28"/>
              </w:rPr>
              <w:br/>
            </w:r>
            <w:r w:rsidRPr="00B81B32">
              <w:rPr>
                <w:szCs w:val="28"/>
              </w:rPr>
              <w:t xml:space="preserve">местами временного хранения, </w:t>
            </w:r>
            <w:r w:rsidR="001F0F95" w:rsidRPr="001F0F95">
              <w:rPr>
                <w:szCs w:val="28"/>
              </w:rPr>
              <w:br/>
            </w:r>
            <w:r w:rsidRPr="00B81B32">
              <w:rPr>
                <w:szCs w:val="28"/>
              </w:rPr>
              <w:t>кв. м/чел.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4,17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1,33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1,83</w:t>
            </w: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Удельное обеспечение мест</w:t>
            </w:r>
            <w:r w:rsidRPr="00B81B32">
              <w:rPr>
                <w:szCs w:val="28"/>
              </w:rPr>
              <w:t>а</w:t>
            </w:r>
            <w:r w:rsidRPr="00B81B32">
              <w:rPr>
                <w:szCs w:val="28"/>
              </w:rPr>
              <w:t xml:space="preserve">ми постоянного хранения, </w:t>
            </w:r>
            <w:r w:rsidR="0016430D">
              <w:rPr>
                <w:szCs w:val="28"/>
              </w:rPr>
              <w:br/>
            </w:r>
            <w:r w:rsidRPr="00B81B32">
              <w:rPr>
                <w:szCs w:val="28"/>
              </w:rPr>
              <w:t>кв. м/чел., при способах хр</w:t>
            </w:r>
            <w:r w:rsidRPr="00B81B32">
              <w:rPr>
                <w:szCs w:val="28"/>
              </w:rPr>
              <w:t>а</w:t>
            </w:r>
            <w:r w:rsidRPr="00B81B32">
              <w:rPr>
                <w:szCs w:val="28"/>
              </w:rPr>
              <w:t>нения</w:t>
            </w:r>
            <w:r w:rsidR="00085072">
              <w:rPr>
                <w:szCs w:val="28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в подземных и полуподземных стоянках в городах (для въе</w:t>
            </w:r>
            <w:r w:rsidRPr="00B81B32">
              <w:rPr>
                <w:szCs w:val="28"/>
              </w:rPr>
              <w:t>з</w:t>
            </w:r>
            <w:r w:rsidRPr="00B81B32">
              <w:rPr>
                <w:szCs w:val="28"/>
              </w:rPr>
              <w:t>дов-выездов)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0,8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0,1</w:t>
            </w: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lastRenderedPageBreak/>
              <w:t>в надземных стоянках в гор</w:t>
            </w:r>
            <w:r w:rsidRPr="00B81B32">
              <w:rPr>
                <w:szCs w:val="28"/>
              </w:rPr>
              <w:t>о</w:t>
            </w:r>
            <w:r w:rsidRPr="00B81B32">
              <w:rPr>
                <w:szCs w:val="28"/>
              </w:rPr>
              <w:t>дах с населением более 100 тыс. чел. при числе этажей стоянок</w:t>
            </w:r>
            <w:r w:rsidR="00085072">
              <w:rPr>
                <w:szCs w:val="28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два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6,67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1,33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1,83</w:t>
            </w: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три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4,67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1,28</w:t>
            </w: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четыре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1,10</w:t>
            </w: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пять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0,92</w:t>
            </w: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в надземных и наземных ст</w:t>
            </w:r>
            <w:r w:rsidRPr="00B81B32">
              <w:rPr>
                <w:szCs w:val="28"/>
              </w:rPr>
              <w:t>о</w:t>
            </w:r>
            <w:r w:rsidRPr="00B81B32">
              <w:rPr>
                <w:szCs w:val="28"/>
              </w:rPr>
              <w:t>янках в малых и средних гор</w:t>
            </w:r>
            <w:r w:rsidRPr="00B81B32">
              <w:rPr>
                <w:szCs w:val="28"/>
              </w:rPr>
              <w:t>о</w:t>
            </w:r>
            <w:r w:rsidRPr="00B81B32">
              <w:rPr>
                <w:szCs w:val="28"/>
              </w:rPr>
              <w:t>дах при числе этажей стоянок</w:t>
            </w:r>
            <w:r w:rsidR="00085072">
              <w:rPr>
                <w:szCs w:val="28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один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1,44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1,98</w:t>
            </w: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два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1,32</w:t>
            </w: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три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3,08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0,92</w:t>
            </w: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четыре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2,64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0,79</w:t>
            </w: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пять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2,20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0,66</w:t>
            </w: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наземных открытых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1,20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1,65</w:t>
            </w: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в наземных и надземных ст</w:t>
            </w:r>
            <w:r w:rsidRPr="00B81B32">
              <w:rPr>
                <w:szCs w:val="28"/>
              </w:rPr>
              <w:t>о</w:t>
            </w:r>
            <w:r w:rsidRPr="00B81B32">
              <w:rPr>
                <w:szCs w:val="28"/>
              </w:rPr>
              <w:t>янках в поселках и сельских населенных пунктах</w:t>
            </w:r>
            <w:r w:rsidR="00085072">
              <w:rPr>
                <w:szCs w:val="28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lastRenderedPageBreak/>
              <w:t>наземных открытых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1,67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2,29</w:t>
            </w: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надземных одноэтажных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2,00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2,75</w:t>
            </w: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надземных двухэтажных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1,33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1,83</w:t>
            </w:r>
          </w:p>
        </w:tc>
      </w:tr>
    </w:tbl>
    <w:p w:rsidR="00F57D3F" w:rsidRPr="00B81B32" w:rsidRDefault="00F57D3F" w:rsidP="00F57D3F">
      <w:pPr>
        <w:autoSpaceDE w:val="0"/>
        <w:autoSpaceDN w:val="0"/>
        <w:adjustRightInd w:val="0"/>
        <w:rPr>
          <w:szCs w:val="28"/>
        </w:rPr>
      </w:pPr>
    </w:p>
    <w:p w:rsidR="00F57D3F" w:rsidRPr="00B81B32" w:rsidRDefault="00F57D3F" w:rsidP="00B81B32">
      <w:pPr>
        <w:autoSpaceDE w:val="0"/>
        <w:autoSpaceDN w:val="0"/>
        <w:adjustRightInd w:val="0"/>
        <w:ind w:firstLine="539"/>
        <w:rPr>
          <w:szCs w:val="28"/>
        </w:rPr>
      </w:pPr>
      <w:r w:rsidRPr="00B81B32">
        <w:rPr>
          <w:szCs w:val="28"/>
        </w:rPr>
        <w:t>Примечания:</w:t>
      </w:r>
    </w:p>
    <w:p w:rsidR="00F57D3F" w:rsidRPr="00B81B32" w:rsidRDefault="00F57D3F" w:rsidP="00B81B32">
      <w:pPr>
        <w:autoSpaceDE w:val="0"/>
        <w:autoSpaceDN w:val="0"/>
        <w:adjustRightInd w:val="0"/>
        <w:ind w:firstLine="539"/>
        <w:rPr>
          <w:szCs w:val="28"/>
        </w:rPr>
      </w:pPr>
      <w:r w:rsidRPr="00B81B32">
        <w:rPr>
          <w:szCs w:val="28"/>
        </w:rPr>
        <w:t>1. Удельное обеспечение местами хранения предусмотрено с учетом средней заселенности квартиры (3 человека).</w:t>
      </w:r>
    </w:p>
    <w:p w:rsidR="00F57D3F" w:rsidRPr="00B81B32" w:rsidRDefault="00F57D3F" w:rsidP="00B81B32">
      <w:pPr>
        <w:autoSpaceDE w:val="0"/>
        <w:autoSpaceDN w:val="0"/>
        <w:adjustRightInd w:val="0"/>
        <w:ind w:firstLine="539"/>
        <w:rPr>
          <w:szCs w:val="28"/>
        </w:rPr>
      </w:pPr>
      <w:r w:rsidRPr="00B81B32">
        <w:rPr>
          <w:szCs w:val="28"/>
        </w:rPr>
        <w:t xml:space="preserve">2. В </w:t>
      </w:r>
      <w:proofErr w:type="gramStart"/>
      <w:r w:rsidRPr="00B81B32">
        <w:rPr>
          <w:szCs w:val="28"/>
        </w:rPr>
        <w:t>районах</w:t>
      </w:r>
      <w:proofErr w:type="gramEnd"/>
      <w:r w:rsidRPr="00B81B32">
        <w:rPr>
          <w:szCs w:val="28"/>
        </w:rPr>
        <w:t xml:space="preserve"> малоэтажной жилой застройки с приусадебными и </w:t>
      </w:r>
      <w:proofErr w:type="spellStart"/>
      <w:r w:rsidRPr="00B81B32">
        <w:rPr>
          <w:szCs w:val="28"/>
        </w:rPr>
        <w:t>приквартирными</w:t>
      </w:r>
      <w:proofErr w:type="spellEnd"/>
      <w:r w:rsidRPr="00B81B32">
        <w:rPr>
          <w:szCs w:val="28"/>
        </w:rPr>
        <w:t xml:space="preserve"> земельными участками стоянки для постоянного и временного хранения автомототранспорта предусматриваются в пределах земельных участков их правообладателей. Число </w:t>
      </w:r>
      <w:proofErr w:type="spellStart"/>
      <w:r w:rsidRPr="00B81B32">
        <w:rPr>
          <w:szCs w:val="28"/>
        </w:rPr>
        <w:t>машино</w:t>
      </w:r>
      <w:proofErr w:type="spellEnd"/>
      <w:r w:rsidRPr="00B81B32">
        <w:rPr>
          <w:szCs w:val="28"/>
        </w:rPr>
        <w:t>-мест на гостевых автостоянках при такой застройке принимается из расчета 15 - 20% от количества индивидуальных жилых домов и (или) квартир.</w:t>
      </w:r>
    </w:p>
    <w:p w:rsidR="00F57D3F" w:rsidRDefault="00F57D3F" w:rsidP="00F57D3F">
      <w:pPr>
        <w:autoSpaceDE w:val="0"/>
        <w:autoSpaceDN w:val="0"/>
        <w:adjustRightInd w:val="0"/>
        <w:jc w:val="right"/>
        <w:outlineLvl w:val="0"/>
        <w:rPr>
          <w:szCs w:val="28"/>
        </w:rPr>
      </w:pPr>
      <w:r>
        <w:rPr>
          <w:szCs w:val="28"/>
        </w:rPr>
        <w:t>Таблица 5</w:t>
      </w:r>
    </w:p>
    <w:p w:rsidR="00F57D3F" w:rsidRDefault="00F57D3F" w:rsidP="00F57D3F">
      <w:pPr>
        <w:autoSpaceDE w:val="0"/>
        <w:autoSpaceDN w:val="0"/>
        <w:adjustRightInd w:val="0"/>
        <w:rPr>
          <w:szCs w:val="28"/>
        </w:rPr>
      </w:pPr>
    </w:p>
    <w:p w:rsidR="00F57D3F" w:rsidRPr="00016273" w:rsidRDefault="00F57D3F" w:rsidP="00F57D3F">
      <w:pPr>
        <w:autoSpaceDE w:val="0"/>
        <w:autoSpaceDN w:val="0"/>
        <w:adjustRightInd w:val="0"/>
        <w:jc w:val="center"/>
        <w:rPr>
          <w:bCs/>
          <w:szCs w:val="28"/>
        </w:rPr>
      </w:pPr>
      <w:r w:rsidRPr="00016273">
        <w:rPr>
          <w:bCs/>
          <w:szCs w:val="28"/>
        </w:rPr>
        <w:t xml:space="preserve">Нормы расчета площади земельных участков </w:t>
      </w:r>
      <w:proofErr w:type="gramStart"/>
      <w:r w:rsidRPr="00016273">
        <w:rPr>
          <w:bCs/>
          <w:szCs w:val="28"/>
        </w:rPr>
        <w:t>для</w:t>
      </w:r>
      <w:proofErr w:type="gramEnd"/>
    </w:p>
    <w:p w:rsidR="00F57D3F" w:rsidRPr="00016273" w:rsidRDefault="00F57D3F" w:rsidP="00F57D3F">
      <w:pPr>
        <w:autoSpaceDE w:val="0"/>
        <w:autoSpaceDN w:val="0"/>
        <w:adjustRightInd w:val="0"/>
        <w:jc w:val="center"/>
        <w:rPr>
          <w:bCs/>
          <w:szCs w:val="28"/>
        </w:rPr>
      </w:pPr>
      <w:r w:rsidRPr="00016273">
        <w:rPr>
          <w:bCs/>
          <w:szCs w:val="28"/>
        </w:rPr>
        <w:t>стоянок постоянного и временного хранения</w:t>
      </w:r>
    </w:p>
    <w:p w:rsidR="00F57D3F" w:rsidRPr="00016273" w:rsidRDefault="00F57D3F" w:rsidP="00F57D3F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16273">
        <w:rPr>
          <w:bCs/>
          <w:szCs w:val="28"/>
        </w:rPr>
        <w:t>легковых автомобилей</w:t>
      </w:r>
    </w:p>
    <w:p w:rsidR="00F57D3F" w:rsidRPr="00016273" w:rsidRDefault="00F57D3F" w:rsidP="00F57D3F">
      <w:pPr>
        <w:autoSpaceDE w:val="0"/>
        <w:autoSpaceDN w:val="0"/>
        <w:adjustRightInd w:val="0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334"/>
      </w:tblGrid>
      <w:tr w:rsidR="00F57D3F" w:rsidRPr="00016273" w:rsidTr="006A3842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016273" w:rsidRDefault="00F57D3F" w:rsidP="0001627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16273">
              <w:rPr>
                <w:szCs w:val="28"/>
              </w:rPr>
              <w:t>Виды стоянок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016273" w:rsidRDefault="00F57D3F" w:rsidP="0001627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16273">
              <w:rPr>
                <w:szCs w:val="28"/>
              </w:rPr>
              <w:t xml:space="preserve">Размер земельных участков, кв. м, на одно </w:t>
            </w:r>
            <w:proofErr w:type="spellStart"/>
            <w:r w:rsidRPr="00016273">
              <w:rPr>
                <w:szCs w:val="28"/>
              </w:rPr>
              <w:t>машино</w:t>
            </w:r>
            <w:proofErr w:type="spellEnd"/>
            <w:r w:rsidRPr="00016273">
              <w:rPr>
                <w:szCs w:val="28"/>
              </w:rPr>
              <w:t>-место</w:t>
            </w:r>
          </w:p>
        </w:tc>
      </w:tr>
      <w:tr w:rsidR="00F57D3F" w:rsidRPr="00016273" w:rsidTr="006A3842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016273" w:rsidRDefault="00F57D3F" w:rsidP="0001627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16273">
              <w:rPr>
                <w:szCs w:val="28"/>
              </w:rPr>
              <w:t>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016273" w:rsidRDefault="00F57D3F" w:rsidP="0001627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16273">
              <w:rPr>
                <w:szCs w:val="28"/>
              </w:rPr>
              <w:t>2</w:t>
            </w:r>
          </w:p>
        </w:tc>
      </w:tr>
      <w:tr w:rsidR="00F57D3F" w:rsidRPr="00016273" w:rsidTr="006A3842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016273" w:rsidRDefault="00F57D3F" w:rsidP="00016273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016273">
              <w:rPr>
                <w:szCs w:val="28"/>
              </w:rPr>
              <w:t>Надземные</w:t>
            </w:r>
            <w:proofErr w:type="gramEnd"/>
            <w:r w:rsidR="00016273">
              <w:rPr>
                <w:szCs w:val="28"/>
              </w:rPr>
              <w:t>,</w:t>
            </w:r>
            <w:r w:rsidRPr="00016273">
              <w:rPr>
                <w:szCs w:val="28"/>
              </w:rPr>
              <w:t xml:space="preserve"> при числе этажей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016273" w:rsidRDefault="00F57D3F" w:rsidP="00016273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</w:tr>
      <w:tr w:rsidR="00F57D3F" w:rsidRPr="00016273" w:rsidTr="006A3842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016273" w:rsidRDefault="00F57D3F" w:rsidP="0001627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16273">
              <w:rPr>
                <w:szCs w:val="28"/>
              </w:rPr>
              <w:t>один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016273" w:rsidRDefault="00F57D3F" w:rsidP="0001627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16273">
              <w:rPr>
                <w:szCs w:val="28"/>
              </w:rPr>
              <w:t>30</w:t>
            </w:r>
          </w:p>
        </w:tc>
      </w:tr>
      <w:tr w:rsidR="00F57D3F" w:rsidRPr="00016273" w:rsidTr="006A3842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016273" w:rsidRDefault="00F57D3F" w:rsidP="0001627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16273">
              <w:rPr>
                <w:szCs w:val="28"/>
              </w:rPr>
              <w:t>два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016273" w:rsidRDefault="00F57D3F" w:rsidP="0001627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16273">
              <w:rPr>
                <w:szCs w:val="28"/>
              </w:rPr>
              <w:t>20</w:t>
            </w:r>
          </w:p>
        </w:tc>
      </w:tr>
      <w:tr w:rsidR="00F57D3F" w:rsidRPr="00016273" w:rsidTr="006A3842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016273" w:rsidRDefault="00F57D3F" w:rsidP="0001627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16273">
              <w:rPr>
                <w:szCs w:val="28"/>
              </w:rPr>
              <w:t>три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016273" w:rsidRDefault="00F57D3F" w:rsidP="0001627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16273">
              <w:rPr>
                <w:szCs w:val="28"/>
              </w:rPr>
              <w:t>14</w:t>
            </w:r>
          </w:p>
        </w:tc>
      </w:tr>
      <w:tr w:rsidR="00F57D3F" w:rsidRPr="00016273" w:rsidTr="006A3842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016273" w:rsidRDefault="00F57D3F" w:rsidP="0001627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16273">
              <w:rPr>
                <w:szCs w:val="28"/>
              </w:rPr>
              <w:lastRenderedPageBreak/>
              <w:t>четыре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016273" w:rsidRDefault="00F57D3F" w:rsidP="0001627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16273">
              <w:rPr>
                <w:szCs w:val="28"/>
              </w:rPr>
              <w:t>12</w:t>
            </w:r>
          </w:p>
        </w:tc>
      </w:tr>
      <w:tr w:rsidR="00F57D3F" w:rsidRPr="00016273" w:rsidTr="006A3842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016273" w:rsidRDefault="00F57D3F" w:rsidP="0001627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16273">
              <w:rPr>
                <w:szCs w:val="28"/>
              </w:rPr>
              <w:t>пять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016273" w:rsidRDefault="00F57D3F" w:rsidP="0001627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16273">
              <w:rPr>
                <w:szCs w:val="28"/>
              </w:rPr>
              <w:t>10</w:t>
            </w:r>
          </w:p>
        </w:tc>
      </w:tr>
      <w:tr w:rsidR="00F57D3F" w:rsidRPr="00016273" w:rsidTr="006A3842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016273" w:rsidRDefault="00F57D3F" w:rsidP="0001627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16273">
              <w:rPr>
                <w:szCs w:val="28"/>
              </w:rPr>
              <w:t>Наземные открытые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016273" w:rsidRDefault="00F57D3F" w:rsidP="0001627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16273">
              <w:rPr>
                <w:szCs w:val="28"/>
              </w:rPr>
              <w:t>25</w:t>
            </w:r>
          </w:p>
        </w:tc>
      </w:tr>
    </w:tbl>
    <w:p w:rsidR="00F57D3F" w:rsidRPr="006A3842" w:rsidRDefault="00F57D3F" w:rsidP="00F57D3F">
      <w:pPr>
        <w:autoSpaceDE w:val="0"/>
        <w:autoSpaceDN w:val="0"/>
        <w:adjustRightInd w:val="0"/>
        <w:jc w:val="right"/>
        <w:outlineLvl w:val="0"/>
        <w:rPr>
          <w:szCs w:val="28"/>
        </w:rPr>
      </w:pPr>
      <w:r w:rsidRPr="006A3842">
        <w:rPr>
          <w:szCs w:val="28"/>
        </w:rPr>
        <w:t>Таблица 6</w:t>
      </w:r>
    </w:p>
    <w:p w:rsidR="00016273" w:rsidRPr="006A3842" w:rsidRDefault="00016273" w:rsidP="00F57D3F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F57D3F" w:rsidRPr="006A3842" w:rsidRDefault="00F57D3F" w:rsidP="00F57D3F">
      <w:pPr>
        <w:autoSpaceDE w:val="0"/>
        <w:autoSpaceDN w:val="0"/>
        <w:adjustRightInd w:val="0"/>
        <w:jc w:val="center"/>
        <w:rPr>
          <w:bCs/>
          <w:szCs w:val="28"/>
        </w:rPr>
      </w:pPr>
      <w:r w:rsidRPr="006A3842">
        <w:rPr>
          <w:bCs/>
          <w:szCs w:val="28"/>
        </w:rPr>
        <w:t>Нормативные показатели обеспечения местами хранения</w:t>
      </w:r>
    </w:p>
    <w:p w:rsidR="00F57D3F" w:rsidRPr="006A3842" w:rsidRDefault="00F57D3F" w:rsidP="00F57D3F">
      <w:pPr>
        <w:autoSpaceDE w:val="0"/>
        <w:autoSpaceDN w:val="0"/>
        <w:adjustRightInd w:val="0"/>
        <w:jc w:val="center"/>
        <w:rPr>
          <w:bCs/>
          <w:szCs w:val="28"/>
        </w:rPr>
      </w:pPr>
      <w:r w:rsidRPr="006A3842">
        <w:rPr>
          <w:bCs/>
          <w:szCs w:val="28"/>
        </w:rPr>
        <w:t>автомобилей в зависимости от типов жилых домов</w:t>
      </w:r>
    </w:p>
    <w:p w:rsidR="00F57D3F" w:rsidRPr="006A3842" w:rsidRDefault="00F57D3F" w:rsidP="00F57D3F">
      <w:pPr>
        <w:autoSpaceDE w:val="0"/>
        <w:autoSpaceDN w:val="0"/>
        <w:adjustRightInd w:val="0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41"/>
        <w:gridCol w:w="3341"/>
        <w:gridCol w:w="4961"/>
        <w:gridCol w:w="4678"/>
      </w:tblGrid>
      <w:tr w:rsidR="006A3842" w:rsidRPr="006A3842" w:rsidTr="00016273"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6A3842" w:rsidRDefault="00F57D3F" w:rsidP="006A384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A3842">
              <w:rPr>
                <w:szCs w:val="28"/>
              </w:rPr>
              <w:t>Числе</w:t>
            </w:r>
            <w:r w:rsidRPr="006A3842">
              <w:rPr>
                <w:szCs w:val="28"/>
              </w:rPr>
              <w:t>н</w:t>
            </w:r>
            <w:r w:rsidRPr="006A3842">
              <w:rPr>
                <w:szCs w:val="28"/>
              </w:rPr>
              <w:t>ность</w:t>
            </w:r>
            <w:r w:rsidR="00016273" w:rsidRPr="006A3842">
              <w:rPr>
                <w:szCs w:val="28"/>
              </w:rPr>
              <w:br/>
            </w:r>
            <w:r w:rsidRPr="006A3842">
              <w:rPr>
                <w:szCs w:val="28"/>
              </w:rPr>
              <w:t xml:space="preserve"> населения города</w:t>
            </w:r>
          </w:p>
        </w:tc>
        <w:tc>
          <w:tcPr>
            <w:tcW w:w="1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6A3842" w:rsidRDefault="00F57D3F" w:rsidP="006A384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A3842">
              <w:rPr>
                <w:szCs w:val="28"/>
              </w:rPr>
              <w:t xml:space="preserve">Распределение типов стоянок и мест постоянного хранения автомобилей, % от общей потребности </w:t>
            </w:r>
            <w:r w:rsidR="00016273" w:rsidRPr="006A3842">
              <w:rPr>
                <w:szCs w:val="28"/>
              </w:rPr>
              <w:br/>
            </w:r>
            <w:proofErr w:type="spellStart"/>
            <w:r w:rsidRPr="006A3842">
              <w:rPr>
                <w:szCs w:val="28"/>
              </w:rPr>
              <w:t>машино</w:t>
            </w:r>
            <w:proofErr w:type="spellEnd"/>
            <w:r w:rsidRPr="006A3842">
              <w:rPr>
                <w:szCs w:val="28"/>
              </w:rPr>
              <w:t>-мест, в зависимости от типов жилых домов по уровню комфорта</w:t>
            </w:r>
          </w:p>
        </w:tc>
      </w:tr>
      <w:tr w:rsidR="006A3842" w:rsidRPr="006A3842" w:rsidTr="00016273"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6A3842" w:rsidRDefault="00F57D3F" w:rsidP="006A3842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6A3842" w:rsidRDefault="00F57D3F" w:rsidP="0001627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spellStart"/>
            <w:r w:rsidRPr="006A3842">
              <w:rPr>
                <w:szCs w:val="28"/>
              </w:rPr>
              <w:t>высококомфортный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6A3842" w:rsidRDefault="00F57D3F" w:rsidP="006A384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A3842">
              <w:rPr>
                <w:szCs w:val="28"/>
              </w:rPr>
              <w:t xml:space="preserve">повышенной </w:t>
            </w:r>
            <w:r w:rsidR="00016273" w:rsidRPr="006A3842">
              <w:rPr>
                <w:szCs w:val="28"/>
              </w:rPr>
              <w:br/>
            </w:r>
            <w:r w:rsidRPr="006A3842">
              <w:rPr>
                <w:szCs w:val="28"/>
              </w:rPr>
              <w:t>комфортности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6A3842" w:rsidRDefault="00F57D3F" w:rsidP="006A384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gramStart"/>
            <w:r w:rsidRPr="006A3842">
              <w:rPr>
                <w:szCs w:val="28"/>
              </w:rPr>
              <w:t>эконом-класса</w:t>
            </w:r>
            <w:proofErr w:type="gramEnd"/>
          </w:p>
        </w:tc>
      </w:tr>
      <w:tr w:rsidR="006A3842" w:rsidRPr="006A3842" w:rsidTr="00016273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6A3842" w:rsidRDefault="00F57D3F" w:rsidP="0001627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A3842">
              <w:rPr>
                <w:szCs w:val="28"/>
              </w:rPr>
              <w:t xml:space="preserve">Более </w:t>
            </w:r>
            <w:r w:rsidR="00016273" w:rsidRPr="006A3842">
              <w:rPr>
                <w:szCs w:val="28"/>
              </w:rPr>
              <w:br/>
            </w:r>
            <w:r w:rsidRPr="006A3842">
              <w:rPr>
                <w:szCs w:val="28"/>
              </w:rPr>
              <w:t>100 тыс. чел.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6A3842" w:rsidRDefault="00F57D3F" w:rsidP="006A384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A3842">
              <w:rPr>
                <w:szCs w:val="28"/>
              </w:rPr>
              <w:t>100% в подземных стоя</w:t>
            </w:r>
            <w:r w:rsidRPr="006A3842">
              <w:rPr>
                <w:szCs w:val="28"/>
              </w:rPr>
              <w:t>н</w:t>
            </w:r>
            <w:r w:rsidRPr="006A3842">
              <w:rPr>
                <w:szCs w:val="28"/>
              </w:rPr>
              <w:t xml:space="preserve">ках, в том числе под </w:t>
            </w:r>
            <w:r w:rsidR="00016273" w:rsidRPr="006A3842">
              <w:rPr>
                <w:szCs w:val="28"/>
              </w:rPr>
              <w:br/>
            </w:r>
            <w:r w:rsidRPr="006A3842">
              <w:rPr>
                <w:szCs w:val="28"/>
              </w:rPr>
              <w:t>домами, на первых этажах домов, в пределах участка, предоставленного для строительства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6A3842" w:rsidRDefault="00F57D3F" w:rsidP="006A384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A3842">
              <w:rPr>
                <w:szCs w:val="28"/>
              </w:rPr>
              <w:t>не менее 50% в подземных, полупо</w:t>
            </w:r>
            <w:r w:rsidRPr="006A3842">
              <w:rPr>
                <w:szCs w:val="28"/>
              </w:rPr>
              <w:t>д</w:t>
            </w:r>
            <w:r w:rsidRPr="006A3842">
              <w:rPr>
                <w:szCs w:val="28"/>
              </w:rPr>
              <w:t>земных, надземных закрытых и откр</w:t>
            </w:r>
            <w:r w:rsidRPr="006A3842">
              <w:rPr>
                <w:szCs w:val="28"/>
              </w:rPr>
              <w:t>ы</w:t>
            </w:r>
            <w:r w:rsidRPr="006A3842">
              <w:rPr>
                <w:szCs w:val="28"/>
              </w:rPr>
              <w:t>тых стоянках, в пределах участка, предоставленного для строительства;</w:t>
            </w:r>
          </w:p>
          <w:p w:rsidR="00F57D3F" w:rsidRPr="006A3842" w:rsidRDefault="00F57D3F" w:rsidP="006A384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A3842">
              <w:rPr>
                <w:szCs w:val="28"/>
              </w:rPr>
              <w:t>допускается до 70% при комплексном освоении или развитии застроенных территорий в границах микрорайона, квартала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6A3842" w:rsidRDefault="00F57D3F" w:rsidP="006A384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A3842">
              <w:rPr>
                <w:szCs w:val="28"/>
              </w:rPr>
              <w:t>не менее 25% в подземных, полупо</w:t>
            </w:r>
            <w:r w:rsidRPr="006A3842">
              <w:rPr>
                <w:szCs w:val="28"/>
              </w:rPr>
              <w:t>д</w:t>
            </w:r>
            <w:r w:rsidRPr="006A3842">
              <w:rPr>
                <w:szCs w:val="28"/>
              </w:rPr>
              <w:t>земных, надземных закрытых и о</w:t>
            </w:r>
            <w:r w:rsidRPr="006A3842">
              <w:rPr>
                <w:szCs w:val="28"/>
              </w:rPr>
              <w:t>т</w:t>
            </w:r>
            <w:r w:rsidRPr="006A3842">
              <w:rPr>
                <w:szCs w:val="28"/>
              </w:rPr>
              <w:t>крытых стоянках, в пределах участка, предоставленного для строительства;</w:t>
            </w:r>
          </w:p>
          <w:p w:rsidR="00F57D3F" w:rsidRPr="006A3842" w:rsidRDefault="00F57D3F" w:rsidP="006A384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A3842">
              <w:rPr>
                <w:szCs w:val="28"/>
              </w:rPr>
              <w:t>допускается до 50% при комплек</w:t>
            </w:r>
            <w:r w:rsidRPr="006A3842">
              <w:rPr>
                <w:szCs w:val="28"/>
              </w:rPr>
              <w:t>с</w:t>
            </w:r>
            <w:r w:rsidRPr="006A3842">
              <w:rPr>
                <w:szCs w:val="28"/>
              </w:rPr>
              <w:t>ном освоении или развитии застр</w:t>
            </w:r>
            <w:r w:rsidRPr="006A3842">
              <w:rPr>
                <w:szCs w:val="28"/>
              </w:rPr>
              <w:t>о</w:t>
            </w:r>
            <w:r w:rsidRPr="006A3842">
              <w:rPr>
                <w:szCs w:val="28"/>
              </w:rPr>
              <w:t>енных территорий в границах микр</w:t>
            </w:r>
            <w:r w:rsidRPr="006A3842">
              <w:rPr>
                <w:szCs w:val="28"/>
              </w:rPr>
              <w:t>о</w:t>
            </w:r>
            <w:r w:rsidRPr="006A3842">
              <w:rPr>
                <w:szCs w:val="28"/>
              </w:rPr>
              <w:t>района квартала</w:t>
            </w:r>
          </w:p>
        </w:tc>
      </w:tr>
      <w:tr w:rsidR="006A3842" w:rsidRPr="006A3842" w:rsidTr="00016273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6A3842" w:rsidRDefault="00F57D3F" w:rsidP="0001627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A3842">
              <w:rPr>
                <w:szCs w:val="28"/>
              </w:rPr>
              <w:t xml:space="preserve">100 тыс. чел. и </w:t>
            </w:r>
            <w:r w:rsidR="00016273" w:rsidRPr="006A3842">
              <w:rPr>
                <w:szCs w:val="28"/>
              </w:rPr>
              <w:br/>
            </w:r>
            <w:r w:rsidRPr="006A3842">
              <w:rPr>
                <w:szCs w:val="28"/>
              </w:rPr>
              <w:t>менее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6A3842" w:rsidRDefault="00F57D3F" w:rsidP="006A384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A3842">
              <w:rPr>
                <w:szCs w:val="28"/>
              </w:rPr>
              <w:t>100% в подземных стоя</w:t>
            </w:r>
            <w:r w:rsidRPr="006A3842">
              <w:rPr>
                <w:szCs w:val="28"/>
              </w:rPr>
              <w:t>н</w:t>
            </w:r>
            <w:r w:rsidRPr="006A3842">
              <w:rPr>
                <w:szCs w:val="28"/>
              </w:rPr>
              <w:t xml:space="preserve">ках, в том числе под </w:t>
            </w:r>
            <w:r w:rsidR="00016273" w:rsidRPr="006A3842">
              <w:rPr>
                <w:szCs w:val="28"/>
              </w:rPr>
              <w:br/>
            </w:r>
            <w:r w:rsidRPr="006A3842">
              <w:rPr>
                <w:szCs w:val="28"/>
              </w:rPr>
              <w:t xml:space="preserve">домами, на первых этажах домов, в пределах участка, </w:t>
            </w:r>
            <w:r w:rsidRPr="006A3842">
              <w:rPr>
                <w:szCs w:val="28"/>
              </w:rPr>
              <w:lastRenderedPageBreak/>
              <w:t>предоставленного для строительства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6A3842" w:rsidRDefault="00F57D3F" w:rsidP="006A384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A3842">
              <w:rPr>
                <w:szCs w:val="28"/>
              </w:rPr>
              <w:lastRenderedPageBreak/>
              <w:t>не менее 40% в подземных, полупо</w:t>
            </w:r>
            <w:r w:rsidRPr="006A3842">
              <w:rPr>
                <w:szCs w:val="28"/>
              </w:rPr>
              <w:t>д</w:t>
            </w:r>
            <w:r w:rsidRPr="006A3842">
              <w:rPr>
                <w:szCs w:val="28"/>
              </w:rPr>
              <w:t>земных, надземных закрытых и откр</w:t>
            </w:r>
            <w:r w:rsidRPr="006A3842">
              <w:rPr>
                <w:szCs w:val="28"/>
              </w:rPr>
              <w:t>ы</w:t>
            </w:r>
            <w:r w:rsidRPr="006A3842">
              <w:rPr>
                <w:szCs w:val="28"/>
              </w:rPr>
              <w:t>тых стоянках, в пределах участка, предоставленного для строительства;</w:t>
            </w:r>
          </w:p>
          <w:p w:rsidR="00F57D3F" w:rsidRPr="006A3842" w:rsidRDefault="00F57D3F" w:rsidP="006A384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A3842">
              <w:rPr>
                <w:szCs w:val="28"/>
              </w:rPr>
              <w:lastRenderedPageBreak/>
              <w:t>допускается до 60% при комплексном освоении или развитии застроенных территорий в границах микрорайона, квартала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6A3842" w:rsidRDefault="00F57D3F" w:rsidP="006A384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A3842">
              <w:rPr>
                <w:szCs w:val="28"/>
              </w:rPr>
              <w:lastRenderedPageBreak/>
              <w:t>не менее 20% в подземных, полупо</w:t>
            </w:r>
            <w:r w:rsidRPr="006A3842">
              <w:rPr>
                <w:szCs w:val="28"/>
              </w:rPr>
              <w:t>д</w:t>
            </w:r>
            <w:r w:rsidRPr="006A3842">
              <w:rPr>
                <w:szCs w:val="28"/>
              </w:rPr>
              <w:t>земных, надземных закрытых и о</w:t>
            </w:r>
            <w:r w:rsidRPr="006A3842">
              <w:rPr>
                <w:szCs w:val="28"/>
              </w:rPr>
              <w:t>т</w:t>
            </w:r>
            <w:r w:rsidRPr="006A3842">
              <w:rPr>
                <w:szCs w:val="28"/>
              </w:rPr>
              <w:t>крытых стоянках, в пределах участка, предоставленного для строительства;</w:t>
            </w:r>
          </w:p>
          <w:p w:rsidR="00F57D3F" w:rsidRPr="006A3842" w:rsidRDefault="00F57D3F" w:rsidP="006A384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A3842">
              <w:rPr>
                <w:szCs w:val="28"/>
              </w:rPr>
              <w:lastRenderedPageBreak/>
              <w:t>допускается до 40% при комплек</w:t>
            </w:r>
            <w:r w:rsidRPr="006A3842">
              <w:rPr>
                <w:szCs w:val="28"/>
              </w:rPr>
              <w:t>с</w:t>
            </w:r>
            <w:r w:rsidRPr="006A3842">
              <w:rPr>
                <w:szCs w:val="28"/>
              </w:rPr>
              <w:t>ном освоении или развитии застр</w:t>
            </w:r>
            <w:r w:rsidRPr="006A3842">
              <w:rPr>
                <w:szCs w:val="28"/>
              </w:rPr>
              <w:t>о</w:t>
            </w:r>
            <w:r w:rsidRPr="006A3842">
              <w:rPr>
                <w:szCs w:val="28"/>
              </w:rPr>
              <w:t>енных территорий в границах микр</w:t>
            </w:r>
            <w:r w:rsidRPr="006A3842">
              <w:rPr>
                <w:szCs w:val="28"/>
              </w:rPr>
              <w:t>о</w:t>
            </w:r>
            <w:r w:rsidRPr="006A3842">
              <w:rPr>
                <w:szCs w:val="28"/>
              </w:rPr>
              <w:t>района, квартала</w:t>
            </w:r>
          </w:p>
        </w:tc>
      </w:tr>
    </w:tbl>
    <w:p w:rsidR="00F57D3F" w:rsidRPr="006A3842" w:rsidRDefault="00F57D3F" w:rsidP="00F57D3F">
      <w:pPr>
        <w:autoSpaceDE w:val="0"/>
        <w:autoSpaceDN w:val="0"/>
        <w:adjustRightInd w:val="0"/>
        <w:rPr>
          <w:szCs w:val="28"/>
        </w:rPr>
      </w:pPr>
    </w:p>
    <w:p w:rsidR="00F57D3F" w:rsidRPr="006A3842" w:rsidRDefault="00F57D3F" w:rsidP="00F57D3F">
      <w:pPr>
        <w:autoSpaceDE w:val="0"/>
        <w:autoSpaceDN w:val="0"/>
        <w:adjustRightInd w:val="0"/>
        <w:ind w:firstLine="540"/>
        <w:rPr>
          <w:szCs w:val="28"/>
        </w:rPr>
      </w:pPr>
      <w:r w:rsidRPr="006A3842">
        <w:rPr>
          <w:szCs w:val="28"/>
        </w:rPr>
        <w:t xml:space="preserve">Примечание: Показатели обеспечения местами хранения автомобилей для жилых домов временного проживания (общежития, дома специализированные системы социального обслуживания) определяются заданием на </w:t>
      </w:r>
      <w:r w:rsidR="006A3842">
        <w:rPr>
          <w:szCs w:val="28"/>
        </w:rPr>
        <w:br/>
      </w:r>
      <w:r w:rsidRPr="006A3842">
        <w:rPr>
          <w:szCs w:val="28"/>
        </w:rPr>
        <w:t>проектирование.</w:t>
      </w:r>
    </w:p>
    <w:p w:rsidR="00F57D3F" w:rsidRPr="006A3842" w:rsidRDefault="00F57D3F" w:rsidP="00F57D3F">
      <w:pPr>
        <w:rPr>
          <w:szCs w:val="28"/>
        </w:rPr>
      </w:pPr>
    </w:p>
    <w:p w:rsidR="00F57D3F" w:rsidRPr="006A3842" w:rsidRDefault="00F57D3F" w:rsidP="00F57D3F">
      <w:pPr>
        <w:jc w:val="center"/>
        <w:rPr>
          <w:szCs w:val="28"/>
        </w:rPr>
      </w:pPr>
    </w:p>
    <w:p w:rsidR="00F57D3F" w:rsidRPr="006A3842" w:rsidRDefault="00F57D3F" w:rsidP="00F57D3F">
      <w:pPr>
        <w:pStyle w:val="3"/>
        <w:keepLines/>
        <w:tabs>
          <w:tab w:val="left" w:pos="426"/>
        </w:tabs>
        <w:spacing w:before="0" w:after="0"/>
        <w:rPr>
          <w:b w:val="0"/>
          <w:sz w:val="28"/>
          <w:szCs w:val="28"/>
        </w:rPr>
      </w:pPr>
    </w:p>
    <w:p w:rsidR="00F57D3F" w:rsidRPr="006A3842" w:rsidRDefault="00F57D3F" w:rsidP="00F57D3F">
      <w:pPr>
        <w:rPr>
          <w:lang w:eastAsia="ru-RU"/>
        </w:rPr>
      </w:pPr>
    </w:p>
    <w:p w:rsidR="00F57D3F" w:rsidRPr="006A3842" w:rsidRDefault="00F57D3F" w:rsidP="00F57D3F">
      <w:pPr>
        <w:ind w:firstLine="720"/>
        <w:rPr>
          <w:szCs w:val="28"/>
          <w:lang w:eastAsia="ru-RU"/>
        </w:rPr>
      </w:pPr>
    </w:p>
    <w:p w:rsidR="00F57D3F" w:rsidRPr="006A3842" w:rsidRDefault="00F57D3F" w:rsidP="00F57D3F">
      <w:pPr>
        <w:ind w:firstLine="720"/>
        <w:rPr>
          <w:szCs w:val="28"/>
          <w:lang w:eastAsia="ru-RU"/>
        </w:rPr>
      </w:pPr>
    </w:p>
    <w:p w:rsidR="00F57D3F" w:rsidRPr="006A3842" w:rsidRDefault="00F57D3F" w:rsidP="00F57D3F">
      <w:pPr>
        <w:ind w:firstLine="720"/>
        <w:rPr>
          <w:szCs w:val="28"/>
          <w:lang w:eastAsia="ru-RU"/>
        </w:rPr>
      </w:pPr>
    </w:p>
    <w:p w:rsidR="00F57D3F" w:rsidRPr="00847BB4" w:rsidRDefault="00F57D3F" w:rsidP="00F57D3F">
      <w:pPr>
        <w:ind w:firstLine="720"/>
        <w:rPr>
          <w:szCs w:val="28"/>
          <w:lang w:eastAsia="ru-RU"/>
        </w:rPr>
      </w:pPr>
    </w:p>
    <w:p w:rsidR="00F57D3F" w:rsidRPr="00847BB4" w:rsidRDefault="00F57D3F" w:rsidP="00F57D3F">
      <w:pPr>
        <w:ind w:firstLine="720"/>
        <w:rPr>
          <w:szCs w:val="28"/>
          <w:lang w:eastAsia="ru-RU"/>
        </w:rPr>
      </w:pPr>
    </w:p>
    <w:p w:rsidR="00F57D3F" w:rsidRDefault="00F57D3F" w:rsidP="00F57D3F">
      <w:pPr>
        <w:ind w:firstLine="720"/>
        <w:rPr>
          <w:szCs w:val="28"/>
          <w:lang w:eastAsia="ru-RU"/>
        </w:rPr>
      </w:pPr>
    </w:p>
    <w:p w:rsidR="00F57D3F" w:rsidRDefault="00F57D3F" w:rsidP="00F57D3F">
      <w:pPr>
        <w:ind w:firstLine="720"/>
        <w:rPr>
          <w:szCs w:val="28"/>
          <w:lang w:eastAsia="ru-RU"/>
        </w:rPr>
      </w:pPr>
    </w:p>
    <w:p w:rsidR="00F57D3F" w:rsidRDefault="00F57D3F" w:rsidP="00F57D3F">
      <w:pPr>
        <w:ind w:firstLine="720"/>
        <w:rPr>
          <w:szCs w:val="28"/>
          <w:lang w:eastAsia="ru-RU"/>
        </w:rPr>
      </w:pPr>
    </w:p>
    <w:p w:rsidR="007B7F93" w:rsidRPr="00F57D3F" w:rsidRDefault="007B7F93">
      <w:pPr>
        <w:rPr>
          <w:szCs w:val="28"/>
        </w:rPr>
      </w:pPr>
    </w:p>
    <w:sectPr w:rsidR="007B7F93" w:rsidRPr="00F57D3F" w:rsidSect="001F0F95">
      <w:headerReference w:type="default" r:id="rId9"/>
      <w:pgSz w:w="16838" w:h="11906" w:orient="landscape"/>
      <w:pgMar w:top="1985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091" w:rsidRDefault="00415091" w:rsidP="001F0F95">
      <w:r>
        <w:separator/>
      </w:r>
    </w:p>
  </w:endnote>
  <w:endnote w:type="continuationSeparator" w:id="0">
    <w:p w:rsidR="00415091" w:rsidRDefault="00415091" w:rsidP="001F0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091" w:rsidRDefault="00415091" w:rsidP="001F0F95">
      <w:r>
        <w:separator/>
      </w:r>
    </w:p>
  </w:footnote>
  <w:footnote w:type="continuationSeparator" w:id="0">
    <w:p w:rsidR="00415091" w:rsidRDefault="00415091" w:rsidP="001F0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218658"/>
      <w:docPartObj>
        <w:docPartGallery w:val="Page Numbers (Top of Page)"/>
        <w:docPartUnique/>
      </w:docPartObj>
    </w:sdtPr>
    <w:sdtEndPr/>
    <w:sdtContent>
      <w:p w:rsidR="005B6C98" w:rsidRDefault="005B6C9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4E5">
          <w:rPr>
            <w:noProof/>
          </w:rPr>
          <w:t>4</w:t>
        </w:r>
        <w:r>
          <w:fldChar w:fldCharType="end"/>
        </w:r>
      </w:p>
    </w:sdtContent>
  </w:sdt>
  <w:p w:rsidR="005B6C98" w:rsidRDefault="005B6C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BEC"/>
    <w:rsid w:val="00016273"/>
    <w:rsid w:val="00032D11"/>
    <w:rsid w:val="00085072"/>
    <w:rsid w:val="0016430D"/>
    <w:rsid w:val="0016580A"/>
    <w:rsid w:val="001818B3"/>
    <w:rsid w:val="001E50D1"/>
    <w:rsid w:val="001F0F95"/>
    <w:rsid w:val="002D1895"/>
    <w:rsid w:val="002D6FF1"/>
    <w:rsid w:val="00415091"/>
    <w:rsid w:val="00424518"/>
    <w:rsid w:val="004453D9"/>
    <w:rsid w:val="004F6CB9"/>
    <w:rsid w:val="00510DA9"/>
    <w:rsid w:val="0053597D"/>
    <w:rsid w:val="005B5158"/>
    <w:rsid w:val="005B6C98"/>
    <w:rsid w:val="005E6AAB"/>
    <w:rsid w:val="00644A8F"/>
    <w:rsid w:val="00660870"/>
    <w:rsid w:val="006A0DDD"/>
    <w:rsid w:val="006A3842"/>
    <w:rsid w:val="006C4EF5"/>
    <w:rsid w:val="006D420A"/>
    <w:rsid w:val="007B7F93"/>
    <w:rsid w:val="008C0292"/>
    <w:rsid w:val="008F2DD8"/>
    <w:rsid w:val="009B7A01"/>
    <w:rsid w:val="009E7D52"/>
    <w:rsid w:val="00A01DBC"/>
    <w:rsid w:val="00A374E5"/>
    <w:rsid w:val="00A71CEE"/>
    <w:rsid w:val="00B62BEC"/>
    <w:rsid w:val="00B81B32"/>
    <w:rsid w:val="00BE12BF"/>
    <w:rsid w:val="00D02254"/>
    <w:rsid w:val="00DB233A"/>
    <w:rsid w:val="00F57D3F"/>
    <w:rsid w:val="00F679DC"/>
    <w:rsid w:val="00FA38F1"/>
    <w:rsid w:val="00FC0394"/>
    <w:rsid w:val="00FC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D3F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D3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57D3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1F0F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0F95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1F0F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0F95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032D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2D11"/>
    <w:rPr>
      <w:rFonts w:ascii="Tahoma" w:eastAsia="Calibri" w:hAnsi="Tahoma" w:cs="Tahoma"/>
      <w:sz w:val="16"/>
      <w:szCs w:val="16"/>
    </w:rPr>
  </w:style>
  <w:style w:type="character" w:styleId="a9">
    <w:name w:val="Hyperlink"/>
    <w:uiPriority w:val="99"/>
    <w:rsid w:val="00644A8F"/>
    <w:rPr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D3F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D3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57D3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1F0F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0F95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1F0F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0F95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032D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2D11"/>
    <w:rPr>
      <w:rFonts w:ascii="Tahoma" w:eastAsia="Calibri" w:hAnsi="Tahoma" w:cs="Tahoma"/>
      <w:sz w:val="16"/>
      <w:szCs w:val="16"/>
    </w:rPr>
  </w:style>
  <w:style w:type="character" w:styleId="a9">
    <w:name w:val="Hyperlink"/>
    <w:uiPriority w:val="99"/>
    <w:rsid w:val="00644A8F"/>
    <w:rPr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FC89D-18C9-4E23-A3C8-0E09E74F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1942</Words>
  <Characters>11075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Копыленко</dc:creator>
  <cp:keywords/>
  <dc:description/>
  <cp:lastModifiedBy>Копыленко</cp:lastModifiedBy>
  <cp:revision>8</cp:revision>
  <cp:lastPrinted>2020-04-29T02:20:00Z</cp:lastPrinted>
  <dcterms:created xsi:type="dcterms:W3CDTF">2020-06-29T09:31:00Z</dcterms:created>
  <dcterms:modified xsi:type="dcterms:W3CDTF">2020-08-21T05:48:00Z</dcterms:modified>
</cp:coreProperties>
</file>