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D0" w:rsidRPr="005F7964" w:rsidRDefault="000D76D0" w:rsidP="005F7964">
      <w:pPr>
        <w:pStyle w:val="ConsPlusNormal"/>
        <w:ind w:left="6096"/>
        <w:jc w:val="both"/>
        <w:outlineLvl w:val="0"/>
        <w:rPr>
          <w:rFonts w:ascii="Times New Roman" w:hAnsi="Times New Roman" w:cs="Times New Roman"/>
          <w:sz w:val="28"/>
          <w:szCs w:val="28"/>
        </w:rPr>
      </w:pPr>
      <w:r w:rsidRPr="005F7964">
        <w:rPr>
          <w:rFonts w:ascii="Times New Roman" w:hAnsi="Times New Roman" w:cs="Times New Roman"/>
          <w:sz w:val="28"/>
          <w:szCs w:val="28"/>
        </w:rPr>
        <w:t>Приложение</w:t>
      </w:r>
      <w:r w:rsidR="005F7964" w:rsidRPr="005F7964">
        <w:rPr>
          <w:rFonts w:ascii="Times New Roman" w:hAnsi="Times New Roman" w:cs="Times New Roman"/>
          <w:sz w:val="28"/>
          <w:szCs w:val="28"/>
        </w:rPr>
        <w:t xml:space="preserve"> </w:t>
      </w:r>
      <w:r w:rsidRPr="005F7964">
        <w:rPr>
          <w:rFonts w:ascii="Times New Roman" w:hAnsi="Times New Roman" w:cs="Times New Roman"/>
          <w:sz w:val="28"/>
          <w:szCs w:val="28"/>
        </w:rPr>
        <w:t>к Приказу</w:t>
      </w:r>
    </w:p>
    <w:p w:rsidR="000D76D0" w:rsidRPr="005F7964" w:rsidRDefault="000D76D0" w:rsidP="005F7964">
      <w:pPr>
        <w:pStyle w:val="ConsPlusNormal"/>
        <w:ind w:left="6096"/>
        <w:jc w:val="both"/>
        <w:rPr>
          <w:rFonts w:ascii="Times New Roman" w:hAnsi="Times New Roman" w:cs="Times New Roman"/>
          <w:sz w:val="28"/>
          <w:szCs w:val="28"/>
        </w:rPr>
      </w:pPr>
      <w:r w:rsidRPr="005F7964">
        <w:rPr>
          <w:rFonts w:ascii="Times New Roman" w:hAnsi="Times New Roman" w:cs="Times New Roman"/>
          <w:sz w:val="28"/>
          <w:szCs w:val="28"/>
        </w:rPr>
        <w:t>комитета по физической культуре</w:t>
      </w:r>
      <w:r w:rsidR="005F7964" w:rsidRPr="005F7964">
        <w:rPr>
          <w:rFonts w:ascii="Times New Roman" w:hAnsi="Times New Roman" w:cs="Times New Roman"/>
          <w:sz w:val="28"/>
          <w:szCs w:val="28"/>
        </w:rPr>
        <w:t xml:space="preserve"> </w:t>
      </w:r>
      <w:r w:rsidRPr="005F7964">
        <w:rPr>
          <w:rFonts w:ascii="Times New Roman" w:hAnsi="Times New Roman" w:cs="Times New Roman"/>
          <w:sz w:val="28"/>
          <w:szCs w:val="28"/>
        </w:rPr>
        <w:t>и спорту города Барнаула</w:t>
      </w:r>
    </w:p>
    <w:p w:rsidR="000D76D0" w:rsidRPr="005F7964" w:rsidRDefault="000D76D0" w:rsidP="005F7964">
      <w:pPr>
        <w:pStyle w:val="ConsPlusNormal"/>
        <w:ind w:left="6096"/>
        <w:jc w:val="both"/>
        <w:rPr>
          <w:rFonts w:ascii="Times New Roman" w:hAnsi="Times New Roman" w:cs="Times New Roman"/>
          <w:sz w:val="28"/>
          <w:szCs w:val="28"/>
        </w:rPr>
      </w:pPr>
      <w:r w:rsidRPr="005F7964">
        <w:rPr>
          <w:rFonts w:ascii="Times New Roman" w:hAnsi="Times New Roman" w:cs="Times New Roman"/>
          <w:sz w:val="28"/>
          <w:szCs w:val="28"/>
        </w:rPr>
        <w:t xml:space="preserve">от </w:t>
      </w:r>
      <w:r w:rsidR="00B15072">
        <w:rPr>
          <w:rFonts w:ascii="Times New Roman" w:hAnsi="Times New Roman" w:cs="Times New Roman"/>
          <w:sz w:val="28"/>
          <w:szCs w:val="28"/>
        </w:rPr>
        <w:t>13.01.2022</w:t>
      </w:r>
      <w:r w:rsidRPr="005F7964">
        <w:rPr>
          <w:rFonts w:ascii="Times New Roman" w:hAnsi="Times New Roman" w:cs="Times New Roman"/>
          <w:sz w:val="28"/>
          <w:szCs w:val="28"/>
        </w:rPr>
        <w:t xml:space="preserve"> №</w:t>
      </w:r>
      <w:r w:rsidR="00B15072">
        <w:rPr>
          <w:rFonts w:ascii="Times New Roman" w:hAnsi="Times New Roman" w:cs="Times New Roman"/>
          <w:sz w:val="28"/>
          <w:szCs w:val="28"/>
        </w:rPr>
        <w:t>3</w:t>
      </w:r>
      <w:bookmarkStart w:id="0" w:name="_GoBack"/>
      <w:bookmarkEnd w:id="0"/>
    </w:p>
    <w:p w:rsidR="000D76D0" w:rsidRPr="005F7964" w:rsidRDefault="000D76D0" w:rsidP="000D76D0">
      <w:pPr>
        <w:pStyle w:val="ConsPlusNormal"/>
        <w:jc w:val="right"/>
        <w:rPr>
          <w:rFonts w:ascii="Times New Roman" w:hAnsi="Times New Roman" w:cs="Times New Roman"/>
          <w:sz w:val="28"/>
          <w:szCs w:val="28"/>
        </w:rPr>
      </w:pPr>
    </w:p>
    <w:p w:rsidR="005F7964" w:rsidRPr="005F7964" w:rsidRDefault="005F7964" w:rsidP="00CF2209">
      <w:pPr>
        <w:pStyle w:val="ConsPlusNormal"/>
        <w:ind w:firstLine="708"/>
        <w:jc w:val="center"/>
        <w:rPr>
          <w:rFonts w:ascii="Times New Roman" w:hAnsi="Times New Roman" w:cs="Times New Roman"/>
          <w:sz w:val="28"/>
          <w:szCs w:val="28"/>
        </w:rPr>
      </w:pPr>
      <w:bookmarkStart w:id="1" w:name="P34"/>
      <w:bookmarkEnd w:id="1"/>
      <w:r w:rsidRPr="005F7964">
        <w:rPr>
          <w:rFonts w:ascii="Times New Roman" w:hAnsi="Times New Roman" w:cs="Times New Roman"/>
          <w:sz w:val="28"/>
          <w:szCs w:val="28"/>
        </w:rPr>
        <w:t xml:space="preserve">ПОРЯДОК </w:t>
      </w:r>
    </w:p>
    <w:p w:rsidR="000D76D0" w:rsidRPr="005F7964" w:rsidRDefault="00CF2209" w:rsidP="00CF2209">
      <w:pPr>
        <w:pStyle w:val="ConsPlusNormal"/>
        <w:ind w:firstLine="708"/>
        <w:jc w:val="center"/>
        <w:rPr>
          <w:rFonts w:ascii="Times New Roman" w:hAnsi="Times New Roman" w:cs="Times New Roman"/>
          <w:sz w:val="28"/>
          <w:szCs w:val="28"/>
        </w:rPr>
      </w:pPr>
      <w:r w:rsidRPr="005F7964">
        <w:rPr>
          <w:rFonts w:ascii="Times New Roman" w:hAnsi="Times New Roman" w:cs="Times New Roman"/>
          <w:sz w:val="28"/>
          <w:szCs w:val="28"/>
        </w:rPr>
        <w:t>составления и утверждения плана финансово-хозяйственной деятельности муниципального бюджетного учреждения «Центр тестирования Всероссийского физкультурно-спортивного комплекса «Готов к труду и обороне», муниципальных бюджетных (автономных) учреждений спортивной подготовки, подведомственных комитету по физической культуре и спорту города Барнаула</w:t>
      </w:r>
    </w:p>
    <w:p w:rsidR="00CF2209" w:rsidRPr="005F7964" w:rsidRDefault="00CF2209" w:rsidP="00CF2209">
      <w:pPr>
        <w:pStyle w:val="ConsPlusNormal"/>
        <w:ind w:firstLine="708"/>
        <w:jc w:val="center"/>
        <w:rPr>
          <w:rFonts w:ascii="Times New Roman" w:hAnsi="Times New Roman" w:cs="Times New Roman"/>
          <w:sz w:val="28"/>
          <w:szCs w:val="28"/>
        </w:rPr>
      </w:pPr>
    </w:p>
    <w:p w:rsidR="000D76D0" w:rsidRDefault="00270B29" w:rsidP="000D76D0">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1.</w:t>
      </w:r>
      <w:r w:rsidR="000D76D0" w:rsidRPr="005F7964">
        <w:rPr>
          <w:rFonts w:ascii="Times New Roman" w:hAnsi="Times New Roman" w:cs="Times New Roman"/>
          <w:b w:val="0"/>
          <w:sz w:val="28"/>
          <w:szCs w:val="28"/>
        </w:rPr>
        <w:t xml:space="preserve"> Общие положения</w:t>
      </w:r>
    </w:p>
    <w:p w:rsidR="005F7964" w:rsidRPr="005F7964" w:rsidRDefault="005F7964" w:rsidP="000D76D0">
      <w:pPr>
        <w:pStyle w:val="ConsPlusTitle"/>
        <w:jc w:val="center"/>
        <w:outlineLvl w:val="1"/>
        <w:rPr>
          <w:rFonts w:ascii="Times New Roman" w:hAnsi="Times New Roman" w:cs="Times New Roman"/>
          <w:b w:val="0"/>
          <w:sz w:val="28"/>
          <w:szCs w:val="28"/>
        </w:rPr>
      </w:pPr>
    </w:p>
    <w:p w:rsidR="00270B29" w:rsidRPr="005F7964" w:rsidRDefault="00270B29" w:rsidP="00270B29">
      <w:pPr>
        <w:pStyle w:val="ConsPlusNormal"/>
        <w:numPr>
          <w:ilvl w:val="1"/>
          <w:numId w:val="2"/>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Настоящий п</w:t>
      </w:r>
      <w:r w:rsidR="000D76D0" w:rsidRPr="005F7964">
        <w:rPr>
          <w:rFonts w:ascii="Times New Roman" w:hAnsi="Times New Roman" w:cs="Times New Roman"/>
          <w:sz w:val="28"/>
          <w:szCs w:val="28"/>
        </w:rPr>
        <w:t xml:space="preserve">орядок </w:t>
      </w:r>
      <w:r w:rsidRPr="005F7964">
        <w:rPr>
          <w:rFonts w:ascii="Times New Roman" w:hAnsi="Times New Roman" w:cs="Times New Roman"/>
          <w:sz w:val="28"/>
          <w:szCs w:val="28"/>
        </w:rPr>
        <w:t xml:space="preserve">составления и утверждения плана финансово-хозяйственной деятельности муниципального бюджетного учреждения «Центр тестирования Всероссийского физкультурно-спортивного комплекса «Готов к труду и обороне», муниципальных бюджетных (автономных) учреждений спортивной подготовки, подведомственных комитету по физической культуре и спорту города Барнаула </w:t>
      </w:r>
      <w:r w:rsidR="000D76D0" w:rsidRPr="005F7964">
        <w:rPr>
          <w:rFonts w:ascii="Times New Roman" w:hAnsi="Times New Roman" w:cs="Times New Roman"/>
          <w:sz w:val="28"/>
          <w:szCs w:val="28"/>
        </w:rPr>
        <w:t xml:space="preserve">(далее - Порядок), разработан в соответствии с </w:t>
      </w:r>
      <w:hyperlink r:id="rId6" w:history="1">
        <w:r w:rsidR="000D76D0" w:rsidRPr="005F7964">
          <w:rPr>
            <w:rFonts w:ascii="Times New Roman" w:hAnsi="Times New Roman" w:cs="Times New Roman"/>
            <w:color w:val="0000FF"/>
            <w:sz w:val="28"/>
            <w:szCs w:val="28"/>
          </w:rPr>
          <w:t>приказом</w:t>
        </w:r>
      </w:hyperlink>
      <w:r w:rsidR="000D76D0" w:rsidRPr="005F7964">
        <w:rPr>
          <w:rFonts w:ascii="Times New Roman" w:hAnsi="Times New Roman" w:cs="Times New Roman"/>
          <w:sz w:val="28"/>
          <w:szCs w:val="28"/>
        </w:rPr>
        <w:t xml:space="preserve">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Pr="005F7964">
        <w:rPr>
          <w:rFonts w:ascii="Times New Roman" w:hAnsi="Times New Roman" w:cs="Times New Roman"/>
          <w:sz w:val="28"/>
          <w:szCs w:val="28"/>
        </w:rPr>
        <w:t xml:space="preserve"> (далее - Приказ </w:t>
      </w:r>
      <w:r w:rsidR="009B194F" w:rsidRPr="005F7964">
        <w:rPr>
          <w:rFonts w:ascii="Times New Roman" w:hAnsi="Times New Roman" w:cs="Times New Roman"/>
          <w:sz w:val="28"/>
          <w:szCs w:val="28"/>
        </w:rPr>
        <w:t>186н)</w:t>
      </w:r>
      <w:r w:rsidR="000D76D0" w:rsidRPr="005F7964">
        <w:rPr>
          <w:rFonts w:ascii="Times New Roman" w:hAnsi="Times New Roman" w:cs="Times New Roman"/>
          <w:sz w:val="28"/>
          <w:szCs w:val="28"/>
        </w:rPr>
        <w:t>.</w:t>
      </w:r>
    </w:p>
    <w:p w:rsidR="000D76D0" w:rsidRPr="005F7964" w:rsidRDefault="00CF2209" w:rsidP="00270B29">
      <w:pPr>
        <w:pStyle w:val="ConsPlusNormal"/>
        <w:numPr>
          <w:ilvl w:val="1"/>
          <w:numId w:val="2"/>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Муниципальное бюджетное учреждени</w:t>
      </w:r>
      <w:r w:rsidR="00270B29" w:rsidRPr="005F7964">
        <w:rPr>
          <w:rFonts w:ascii="Times New Roman" w:hAnsi="Times New Roman" w:cs="Times New Roman"/>
          <w:sz w:val="28"/>
          <w:szCs w:val="28"/>
        </w:rPr>
        <w:t>е</w:t>
      </w:r>
      <w:r w:rsidRPr="005F7964">
        <w:rPr>
          <w:rFonts w:ascii="Times New Roman" w:hAnsi="Times New Roman" w:cs="Times New Roman"/>
          <w:sz w:val="28"/>
          <w:szCs w:val="28"/>
        </w:rPr>
        <w:t xml:space="preserve"> «Центр тестирования Всероссийского физкультурно-спортивного комплекса «Готов к труду и обороне»</w:t>
      </w:r>
      <w:r w:rsidR="000D76D0" w:rsidRPr="005F7964">
        <w:rPr>
          <w:rFonts w:ascii="Times New Roman" w:hAnsi="Times New Roman" w:cs="Times New Roman"/>
          <w:sz w:val="28"/>
          <w:szCs w:val="28"/>
        </w:rPr>
        <w:t>, муниципальные бюджетные (автономные) учреждения спортивной подготовки, подведомственные комитету по физической культуре и спорту города Барнаула (далее - учреждени</w:t>
      </w:r>
      <w:r w:rsidR="00270B29" w:rsidRPr="005F7964">
        <w:rPr>
          <w:rFonts w:ascii="Times New Roman" w:hAnsi="Times New Roman" w:cs="Times New Roman"/>
          <w:sz w:val="28"/>
          <w:szCs w:val="28"/>
        </w:rPr>
        <w:t>я</w:t>
      </w:r>
      <w:r w:rsidR="000D76D0" w:rsidRPr="005F7964">
        <w:rPr>
          <w:rFonts w:ascii="Times New Roman" w:hAnsi="Times New Roman" w:cs="Times New Roman"/>
          <w:sz w:val="28"/>
          <w:szCs w:val="28"/>
        </w:rPr>
        <w:t>), составляют проект Плана финансово-хозяйственной деятельности</w:t>
      </w:r>
      <w:r w:rsidR="002841DD" w:rsidRPr="005F7964">
        <w:rPr>
          <w:rFonts w:ascii="Times New Roman" w:hAnsi="Times New Roman" w:cs="Times New Roman"/>
          <w:sz w:val="28"/>
          <w:szCs w:val="28"/>
        </w:rPr>
        <w:t xml:space="preserve"> (далее – проект Плана), План финансово-хозяйственной деятельности</w:t>
      </w:r>
      <w:r w:rsidR="000D76D0" w:rsidRPr="005F7964">
        <w:rPr>
          <w:rFonts w:ascii="Times New Roman" w:hAnsi="Times New Roman" w:cs="Times New Roman"/>
          <w:sz w:val="28"/>
          <w:szCs w:val="28"/>
        </w:rPr>
        <w:t xml:space="preserve"> (далее - План) в соответствии с Порядком.</w:t>
      </w:r>
    </w:p>
    <w:p w:rsidR="00270B29" w:rsidRPr="005F7964" w:rsidRDefault="000D76D0" w:rsidP="00270B2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План и вносимые в него изменения составляются учреждением по форме </w:t>
      </w:r>
      <w:hyperlink r:id="rId7" w:history="1">
        <w:r w:rsidRPr="005F7964">
          <w:rPr>
            <w:rFonts w:ascii="Times New Roman" w:hAnsi="Times New Roman" w:cs="Times New Roman"/>
            <w:color w:val="0000FF"/>
            <w:sz w:val="28"/>
            <w:szCs w:val="28"/>
          </w:rPr>
          <w:t>Плана</w:t>
        </w:r>
      </w:hyperlink>
      <w:r w:rsidRPr="005F7964">
        <w:rPr>
          <w:rFonts w:ascii="Times New Roman" w:hAnsi="Times New Roman" w:cs="Times New Roman"/>
          <w:sz w:val="28"/>
          <w:szCs w:val="28"/>
        </w:rPr>
        <w:t xml:space="preserve">, приведенного в </w:t>
      </w:r>
      <w:r w:rsidR="00270B29" w:rsidRPr="005F7964">
        <w:rPr>
          <w:rFonts w:ascii="Times New Roman" w:hAnsi="Times New Roman" w:cs="Times New Roman"/>
          <w:sz w:val="28"/>
          <w:szCs w:val="28"/>
        </w:rPr>
        <w:t>П</w:t>
      </w:r>
      <w:r w:rsidRPr="005F7964">
        <w:rPr>
          <w:rFonts w:ascii="Times New Roman" w:hAnsi="Times New Roman" w:cs="Times New Roman"/>
          <w:sz w:val="28"/>
          <w:szCs w:val="28"/>
        </w:rPr>
        <w:t xml:space="preserve">риложении </w:t>
      </w:r>
      <w:r w:rsidR="0079597B" w:rsidRPr="005F7964">
        <w:rPr>
          <w:rFonts w:ascii="Times New Roman" w:hAnsi="Times New Roman" w:cs="Times New Roman"/>
          <w:sz w:val="28"/>
          <w:szCs w:val="28"/>
        </w:rPr>
        <w:t xml:space="preserve">№1 к </w:t>
      </w:r>
      <w:r w:rsidR="00270B29" w:rsidRPr="005F7964">
        <w:rPr>
          <w:rFonts w:ascii="Times New Roman" w:hAnsi="Times New Roman" w:cs="Times New Roman"/>
          <w:sz w:val="28"/>
          <w:szCs w:val="28"/>
        </w:rPr>
        <w:t>Порядку</w:t>
      </w:r>
      <w:r w:rsidRPr="005F7964">
        <w:rPr>
          <w:rFonts w:ascii="Times New Roman" w:hAnsi="Times New Roman" w:cs="Times New Roman"/>
          <w:sz w:val="28"/>
          <w:szCs w:val="28"/>
        </w:rPr>
        <w:t xml:space="preserve">. </w:t>
      </w:r>
    </w:p>
    <w:p w:rsidR="000D76D0" w:rsidRPr="005F7964" w:rsidRDefault="002106FF" w:rsidP="00270B29">
      <w:pPr>
        <w:pStyle w:val="ConsPlusNormal"/>
        <w:numPr>
          <w:ilvl w:val="1"/>
          <w:numId w:val="2"/>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Проект Плана, </w:t>
      </w:r>
      <w:r w:rsidR="00270B29" w:rsidRPr="005F7964">
        <w:rPr>
          <w:rFonts w:ascii="Times New Roman" w:hAnsi="Times New Roman" w:cs="Times New Roman"/>
          <w:sz w:val="28"/>
          <w:szCs w:val="28"/>
        </w:rPr>
        <w:t xml:space="preserve">План </w:t>
      </w:r>
      <w:r w:rsidR="000D76D0" w:rsidRPr="005F7964">
        <w:rPr>
          <w:rFonts w:ascii="Times New Roman" w:hAnsi="Times New Roman" w:cs="Times New Roman"/>
          <w:sz w:val="28"/>
          <w:szCs w:val="28"/>
        </w:rPr>
        <w:t>составля</w:t>
      </w:r>
      <w:r w:rsidR="00270B29" w:rsidRPr="005F7964">
        <w:rPr>
          <w:rFonts w:ascii="Times New Roman" w:hAnsi="Times New Roman" w:cs="Times New Roman"/>
          <w:sz w:val="28"/>
          <w:szCs w:val="28"/>
        </w:rPr>
        <w:t>ется</w:t>
      </w:r>
      <w:r w:rsidR="000D76D0" w:rsidRPr="005F7964">
        <w:rPr>
          <w:rFonts w:ascii="Times New Roman" w:hAnsi="Times New Roman" w:cs="Times New Roman"/>
          <w:sz w:val="28"/>
          <w:szCs w:val="28"/>
        </w:rPr>
        <w:t xml:space="preserve"> и утвержда</w:t>
      </w:r>
      <w:r w:rsidR="00270B29" w:rsidRPr="005F7964">
        <w:rPr>
          <w:rFonts w:ascii="Times New Roman" w:hAnsi="Times New Roman" w:cs="Times New Roman"/>
          <w:sz w:val="28"/>
          <w:szCs w:val="28"/>
        </w:rPr>
        <w:t>ется</w:t>
      </w:r>
      <w:r w:rsidR="000D76D0" w:rsidRPr="005F7964">
        <w:rPr>
          <w:rFonts w:ascii="Times New Roman" w:hAnsi="Times New Roman" w:cs="Times New Roman"/>
          <w:sz w:val="28"/>
          <w:szCs w:val="28"/>
        </w:rPr>
        <w:t xml:space="preserve"> на текущий финансовый год и плановый период по кассовому методу, в валюте РФ.</w:t>
      </w:r>
      <w:r w:rsidRPr="005F7964">
        <w:t xml:space="preserve"> </w:t>
      </w:r>
    </w:p>
    <w:p w:rsidR="002106FF" w:rsidRPr="005F7964" w:rsidRDefault="002106FF" w:rsidP="00270B2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w:t>
      </w:r>
      <w:r w:rsidR="00674D99" w:rsidRPr="005F7964">
        <w:rPr>
          <w:rFonts w:ascii="Times New Roman" w:hAnsi="Times New Roman" w:cs="Times New Roman"/>
          <w:sz w:val="28"/>
          <w:szCs w:val="28"/>
        </w:rPr>
        <w:t>комитета по физической культуре и</w:t>
      </w:r>
      <w:r w:rsidR="00270B29" w:rsidRPr="005F7964">
        <w:rPr>
          <w:rFonts w:ascii="Times New Roman" w:hAnsi="Times New Roman" w:cs="Times New Roman"/>
          <w:sz w:val="28"/>
          <w:szCs w:val="28"/>
        </w:rPr>
        <w:t xml:space="preserve"> спорту города Барнаула (далее - К</w:t>
      </w:r>
      <w:r w:rsidR="00674D99" w:rsidRPr="005F7964">
        <w:rPr>
          <w:rFonts w:ascii="Times New Roman" w:hAnsi="Times New Roman" w:cs="Times New Roman"/>
          <w:sz w:val="28"/>
          <w:szCs w:val="28"/>
        </w:rPr>
        <w:t>омитет)</w:t>
      </w:r>
      <w:r w:rsidRPr="005F7964">
        <w:rPr>
          <w:rFonts w:ascii="Times New Roman" w:hAnsi="Times New Roman" w:cs="Times New Roman"/>
          <w:sz w:val="28"/>
          <w:szCs w:val="28"/>
        </w:rPr>
        <w:t xml:space="preserve"> утверждаются на период, превышающий указанный срок.</w:t>
      </w:r>
    </w:p>
    <w:p w:rsidR="000D76D0" w:rsidRPr="005F7964" w:rsidRDefault="000D76D0" w:rsidP="000D76D0">
      <w:pPr>
        <w:pStyle w:val="ConsPlusNormal"/>
        <w:jc w:val="both"/>
        <w:rPr>
          <w:rFonts w:ascii="Times New Roman" w:hAnsi="Times New Roman" w:cs="Times New Roman"/>
          <w:sz w:val="28"/>
          <w:szCs w:val="28"/>
        </w:rPr>
      </w:pPr>
    </w:p>
    <w:p w:rsidR="000D76D0" w:rsidRDefault="00270B29" w:rsidP="000D76D0">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2</w:t>
      </w:r>
      <w:r w:rsidR="000D76D0" w:rsidRPr="005F7964">
        <w:rPr>
          <w:rFonts w:ascii="Times New Roman" w:hAnsi="Times New Roman" w:cs="Times New Roman"/>
          <w:b w:val="0"/>
          <w:sz w:val="28"/>
          <w:szCs w:val="28"/>
        </w:rPr>
        <w:t>. Порядок составления Плана</w:t>
      </w:r>
    </w:p>
    <w:p w:rsidR="005F7964" w:rsidRPr="005F7964" w:rsidRDefault="005F7964" w:rsidP="000D76D0">
      <w:pPr>
        <w:pStyle w:val="ConsPlusTitle"/>
        <w:jc w:val="center"/>
        <w:outlineLvl w:val="1"/>
        <w:rPr>
          <w:rFonts w:ascii="Times New Roman" w:hAnsi="Times New Roman" w:cs="Times New Roman"/>
          <w:b w:val="0"/>
          <w:sz w:val="28"/>
          <w:szCs w:val="28"/>
        </w:rPr>
      </w:pPr>
    </w:p>
    <w:p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 xml:space="preserve">При составлении </w:t>
      </w:r>
      <w:r w:rsidR="00702C81" w:rsidRPr="005F7964">
        <w:rPr>
          <w:rFonts w:ascii="Times New Roman" w:hAnsi="Times New Roman" w:cs="Times New Roman"/>
          <w:sz w:val="28"/>
          <w:szCs w:val="28"/>
        </w:rPr>
        <w:t xml:space="preserve">проекта Плана, </w:t>
      </w:r>
      <w:r w:rsidRPr="005F7964">
        <w:rPr>
          <w:rFonts w:ascii="Times New Roman" w:hAnsi="Times New Roman" w:cs="Times New Roman"/>
          <w:sz w:val="28"/>
          <w:szCs w:val="28"/>
        </w:rPr>
        <w:t>Плана (внесении изменений в него) устанавливается (уточняется) плановый объем поступлений и выплат денежных средств.</w:t>
      </w:r>
    </w:p>
    <w:p w:rsidR="000D76D0" w:rsidRPr="005F7964" w:rsidRDefault="00702C81"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Проект Плана, </w:t>
      </w:r>
      <w:r w:rsidR="000D76D0" w:rsidRPr="005F7964">
        <w:rPr>
          <w:rFonts w:ascii="Times New Roman" w:hAnsi="Times New Roman" w:cs="Times New Roman"/>
          <w:sz w:val="28"/>
          <w:szCs w:val="28"/>
        </w:rPr>
        <w:t>План составля</w:t>
      </w:r>
      <w:r w:rsidR="00270B29" w:rsidRPr="005F7964">
        <w:rPr>
          <w:rFonts w:ascii="Times New Roman" w:hAnsi="Times New Roman" w:cs="Times New Roman"/>
          <w:sz w:val="28"/>
          <w:szCs w:val="28"/>
        </w:rPr>
        <w:t>ется</w:t>
      </w:r>
      <w:r w:rsidR="000D76D0" w:rsidRPr="005F7964">
        <w:rPr>
          <w:rFonts w:ascii="Times New Roman" w:hAnsi="Times New Roman" w:cs="Times New Roman"/>
          <w:sz w:val="28"/>
          <w:szCs w:val="28"/>
        </w:rPr>
        <w:t xml:space="preserve"> на основании обоснований (расчетов) плановых показателей поступлений и выплат.</w:t>
      </w:r>
    </w:p>
    <w:p w:rsidR="003D7EDB" w:rsidRPr="005F7964" w:rsidRDefault="008D4D62"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Рекомендуемые образцы обоснований (расчетов) плановых показателей поступлений и выплат приведены в </w:t>
      </w:r>
      <w:r w:rsidR="00270B29" w:rsidRPr="005F7964">
        <w:rPr>
          <w:rFonts w:ascii="Times New Roman" w:hAnsi="Times New Roman" w:cs="Times New Roman"/>
          <w:sz w:val="28"/>
          <w:szCs w:val="28"/>
        </w:rPr>
        <w:t>П</w:t>
      </w:r>
      <w:r w:rsidRPr="005F7964">
        <w:rPr>
          <w:rFonts w:ascii="Times New Roman" w:hAnsi="Times New Roman" w:cs="Times New Roman"/>
          <w:sz w:val="28"/>
          <w:szCs w:val="28"/>
        </w:rPr>
        <w:t>риложении №</w:t>
      </w:r>
      <w:r w:rsidR="00270B29" w:rsidRPr="005F7964">
        <w:rPr>
          <w:rFonts w:ascii="Times New Roman" w:hAnsi="Times New Roman" w:cs="Times New Roman"/>
          <w:sz w:val="28"/>
          <w:szCs w:val="28"/>
        </w:rPr>
        <w:t>2</w:t>
      </w:r>
      <w:r w:rsidRPr="005F7964">
        <w:rPr>
          <w:rFonts w:ascii="Times New Roman" w:hAnsi="Times New Roman" w:cs="Times New Roman"/>
          <w:sz w:val="28"/>
          <w:szCs w:val="28"/>
        </w:rPr>
        <w:t xml:space="preserve"> к Порядку.</w:t>
      </w:r>
    </w:p>
    <w:p w:rsidR="00A81FD9" w:rsidRPr="005F7964" w:rsidRDefault="00A81FD9"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Аналитическое распределение показателей обоснований (расчетов) по расходам по кодам классификации операций сектора государственного управления не осуществляется. </w:t>
      </w:r>
    </w:p>
    <w:p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Учреждение составляет проект Плана при формировании проекта решения о бюджете на текущий год и планируемый период в срок до </w:t>
      </w:r>
      <w:r w:rsidR="00AF7AB9" w:rsidRPr="005F7964">
        <w:rPr>
          <w:rFonts w:ascii="Times New Roman" w:hAnsi="Times New Roman" w:cs="Times New Roman"/>
          <w:sz w:val="28"/>
          <w:szCs w:val="28"/>
        </w:rPr>
        <w:t>25 мая</w:t>
      </w:r>
      <w:r w:rsidRPr="005F7964">
        <w:rPr>
          <w:rFonts w:ascii="Times New Roman" w:hAnsi="Times New Roman" w:cs="Times New Roman"/>
          <w:sz w:val="28"/>
          <w:szCs w:val="28"/>
        </w:rPr>
        <w:t xml:space="preserve"> предшествующего финансового года:</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1) с учетом планируемых объемов поступлений:</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субсидии на финансовое обеспечение выполнения муниципального задания;</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б) субсидий, предусмотренных </w:t>
      </w:r>
      <w:hyperlink r:id="rId8" w:history="1">
        <w:r w:rsidRPr="005F7964">
          <w:rPr>
            <w:rFonts w:ascii="Times New Roman" w:hAnsi="Times New Roman" w:cs="Times New Roman"/>
            <w:color w:val="0000FF"/>
            <w:sz w:val="28"/>
            <w:szCs w:val="28"/>
          </w:rPr>
          <w:t>абзацем вторым пункта 1 статьи 78.1</w:t>
        </w:r>
      </w:hyperlink>
      <w:r w:rsidRPr="005F7964">
        <w:rPr>
          <w:rFonts w:ascii="Times New Roman" w:hAnsi="Times New Roman" w:cs="Times New Roman"/>
          <w:sz w:val="28"/>
          <w:szCs w:val="28"/>
        </w:rPr>
        <w:t xml:space="preserve"> Бюджетного кодекса Российской Федерации (далее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 xml:space="preserve"> </w:t>
      </w:r>
      <w:r w:rsidR="00D96CAF" w:rsidRPr="005F7964">
        <w:rPr>
          <w:rFonts w:ascii="Times New Roman" w:hAnsi="Times New Roman" w:cs="Times New Roman"/>
          <w:sz w:val="28"/>
          <w:szCs w:val="28"/>
        </w:rPr>
        <w:t>целевые субсидии</w:t>
      </w:r>
      <w:r w:rsidRPr="005F7964">
        <w:rPr>
          <w:rFonts w:ascii="Times New Roman" w:hAnsi="Times New Roman" w:cs="Times New Roman"/>
          <w:sz w:val="28"/>
          <w:szCs w:val="28"/>
        </w:rPr>
        <w:t>), и целей их предоставления;</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Комитет направляет учреждению информацию о планируемых к предоставлению из бюджета объемах субсидий.</w:t>
      </w:r>
    </w:p>
    <w:p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планируемых поступлений:</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планируемых выплат:</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по расходам - по кодам видов расходов классификации расходов бюджетов;</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 показателей Плана в течение текущего финансового года должно осуществляться в связи с:</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изменением объема услуг (работ), предоставляемых за плату;</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изменением объемов безвозмездных поступлений от юридических и физических лиц;</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в) проведением реорганизации учреждения.</w:t>
      </w:r>
    </w:p>
    <w:p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В течение финансового года, по согласованию с комитетом, возможно внесение изменений в показатели Плана по поступлениям и (или) выплатам.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w:t>
      </w:r>
      <w:r w:rsidR="003D7EDB" w:rsidRPr="005F7964">
        <w:rPr>
          <w:rFonts w:ascii="Times New Roman" w:hAnsi="Times New Roman" w:cs="Times New Roman"/>
          <w:sz w:val="28"/>
          <w:szCs w:val="28"/>
        </w:rPr>
        <w:t xml:space="preserve">2.7. </w:t>
      </w:r>
      <w:r w:rsidRPr="005F7964">
        <w:rPr>
          <w:rFonts w:ascii="Times New Roman" w:hAnsi="Times New Roman" w:cs="Times New Roman"/>
          <w:sz w:val="28"/>
          <w:szCs w:val="28"/>
        </w:rPr>
        <w:t>Порядка.</w:t>
      </w:r>
    </w:p>
    <w:p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Допускается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при поступлении в текущем финансовом году:</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сумм возврата дебиторской задолженности прошлых лет;</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сумм, поступивших в возмещение ущерба, недостач, выявленных в </w:t>
      </w:r>
      <w:r w:rsidRPr="005F7964">
        <w:rPr>
          <w:rFonts w:ascii="Times New Roman" w:hAnsi="Times New Roman" w:cs="Times New Roman"/>
          <w:sz w:val="28"/>
          <w:szCs w:val="28"/>
        </w:rPr>
        <w:lastRenderedPageBreak/>
        <w:t>текущем финансовом году;</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сумм, поступивших по решению суда или на основании исполнительных документов;</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при необходимости осуществления выплат:</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возмещению ущерба;</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решению суда, на основании исполнительных документов;</w:t>
      </w:r>
    </w:p>
    <w:p w:rsidR="003D7EDB"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уплате штрафов, в том числе административных.</w:t>
      </w:r>
    </w:p>
    <w:p w:rsidR="000D76D0" w:rsidRPr="005F7964" w:rsidRDefault="000D76D0" w:rsidP="00AF5EC9">
      <w:pPr>
        <w:pStyle w:val="ConsPlusNormal"/>
        <w:numPr>
          <w:ilvl w:val="1"/>
          <w:numId w:val="8"/>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При внесении изменений в показатели Плана в случае реорганизации:</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D20370" w:rsidRPr="005F7964" w:rsidRDefault="00D20370" w:rsidP="000D76D0">
      <w:pPr>
        <w:pStyle w:val="ConsPlusNormal"/>
        <w:jc w:val="both"/>
        <w:rPr>
          <w:rFonts w:ascii="Times New Roman" w:hAnsi="Times New Roman" w:cs="Times New Roman"/>
          <w:sz w:val="28"/>
          <w:szCs w:val="28"/>
        </w:rPr>
      </w:pPr>
    </w:p>
    <w:p w:rsidR="000D76D0" w:rsidRPr="005F7964" w:rsidRDefault="00AF5EC9" w:rsidP="000D76D0">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3</w:t>
      </w:r>
      <w:r w:rsidR="000D76D0" w:rsidRPr="005F7964">
        <w:rPr>
          <w:rFonts w:ascii="Times New Roman" w:hAnsi="Times New Roman" w:cs="Times New Roman"/>
          <w:b w:val="0"/>
          <w:sz w:val="28"/>
          <w:szCs w:val="28"/>
        </w:rPr>
        <w:t>. Формирование обоснований (расчетов) плановых</w:t>
      </w:r>
    </w:p>
    <w:p w:rsidR="000D76D0" w:rsidRDefault="000D76D0" w:rsidP="000D76D0">
      <w:pPr>
        <w:pStyle w:val="ConsPlusTitle"/>
        <w:jc w:val="center"/>
        <w:rPr>
          <w:rFonts w:ascii="Times New Roman" w:hAnsi="Times New Roman" w:cs="Times New Roman"/>
          <w:b w:val="0"/>
          <w:sz w:val="28"/>
          <w:szCs w:val="28"/>
        </w:rPr>
      </w:pPr>
      <w:r w:rsidRPr="005F7964">
        <w:rPr>
          <w:rFonts w:ascii="Times New Roman" w:hAnsi="Times New Roman" w:cs="Times New Roman"/>
          <w:b w:val="0"/>
          <w:sz w:val="28"/>
          <w:szCs w:val="28"/>
        </w:rPr>
        <w:t>показателей поступлений и выплат</w:t>
      </w:r>
    </w:p>
    <w:p w:rsidR="005F7964" w:rsidRPr="005F7964" w:rsidRDefault="005F7964" w:rsidP="000D76D0">
      <w:pPr>
        <w:pStyle w:val="ConsPlusTitle"/>
        <w:jc w:val="center"/>
        <w:rPr>
          <w:rFonts w:ascii="Times New Roman" w:hAnsi="Times New Roman" w:cs="Times New Roman"/>
          <w:b w:val="0"/>
          <w:sz w:val="28"/>
          <w:szCs w:val="28"/>
        </w:rPr>
      </w:pPr>
    </w:p>
    <w:p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F5EC9"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Расчеты доходов формируются:</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по доходам от оказания услуг (выполнения работ) (в том числе в виде субсидии на финансовое обеспечение выполнения муниципального задания);</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 доходам в виде </w:t>
      </w:r>
      <w:r w:rsidR="00062FC0" w:rsidRPr="005F7964">
        <w:rPr>
          <w:rFonts w:ascii="Times New Roman" w:hAnsi="Times New Roman" w:cs="Times New Roman"/>
          <w:sz w:val="28"/>
          <w:szCs w:val="28"/>
        </w:rPr>
        <w:t>субсидий на иные цели</w:t>
      </w:r>
      <w:r w:rsidRPr="005F7964">
        <w:rPr>
          <w:rFonts w:ascii="Times New Roman" w:hAnsi="Times New Roman" w:cs="Times New Roman"/>
          <w:sz w:val="28"/>
          <w:szCs w:val="28"/>
        </w:rPr>
        <w:t>, а также субсидий на осуществление капитальных вложений;</w:t>
      </w:r>
    </w:p>
    <w:p w:rsidR="00AF5EC9"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702C81" w:rsidRPr="005F7964" w:rsidRDefault="00702C81"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F5EC9"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AF5EC9"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AF5EC9"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w:t>
      </w:r>
    </w:p>
    <w:p w:rsidR="00AF5EC9"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используемыми при оказании муниципальных услуг (выполнении работ).</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5D7F04"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трудовым договором, локальными актами учреждения.</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осуществляется с учетом количества планируемых выплат в год и их размера.</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w:t>
      </w:r>
      <w:r w:rsidRPr="005F7964">
        <w:rPr>
          <w:rFonts w:ascii="Times New Roman" w:hAnsi="Times New Roman" w:cs="Times New Roman"/>
          <w:sz w:val="28"/>
          <w:szCs w:val="28"/>
        </w:rPr>
        <w:lastRenderedPageBreak/>
        <w:t>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уплату прочих налогов и сборов, других платежей, являющихся в соответствии с бюджетным законодательством, доходами соответствующего бюджета, осуществляется с учетом вида платежа, порядка их расчета, порядка и сроков уплаты по каждому виду платежа.</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комитетом решения о планировании указанных выплат раздельно по источникам их финансового обеспечения.</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затраты на транспортировку топлива (при наличии).</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w:t>
      </w:r>
      <w:r w:rsidRPr="005F7964">
        <w:rPr>
          <w:rFonts w:ascii="Times New Roman" w:hAnsi="Times New Roman" w:cs="Times New Roman"/>
          <w:sz w:val="28"/>
          <w:szCs w:val="28"/>
        </w:rPr>
        <w:lastRenderedPageBreak/>
        <w:t>дезинфекцию, дезинсекцию), а также правил его эксплуатации.</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оплату прочих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Расчеты расходов на закупку товаров, работ, услуг должны соответствовать в части планируемых к заключению контрактов (договоров):</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history="1">
        <w:r w:rsidRPr="005F7964">
          <w:rPr>
            <w:rFonts w:ascii="Times New Roman" w:hAnsi="Times New Roman" w:cs="Times New Roman"/>
            <w:color w:val="0000FF"/>
            <w:sz w:val="28"/>
            <w:szCs w:val="28"/>
          </w:rPr>
          <w:t>законом</w:t>
        </w:r>
      </w:hyperlink>
      <w:r w:rsidRPr="005F7964">
        <w:rPr>
          <w:rFonts w:ascii="Times New Roman" w:hAnsi="Times New Roman" w:cs="Times New Roman"/>
          <w:sz w:val="28"/>
          <w:szCs w:val="28"/>
        </w:rPr>
        <w:t xml:space="preserve"> от 05.04.2013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 xml:space="preserve"> 44-ФЗ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 xml:space="preserve">О контрактной системе в сфере закупок товаров, работ, услуг для обеспечения </w:t>
      </w:r>
      <w:r w:rsidRPr="005F7964">
        <w:rPr>
          <w:rFonts w:ascii="Times New Roman" w:hAnsi="Times New Roman" w:cs="Times New Roman"/>
          <w:sz w:val="28"/>
          <w:szCs w:val="28"/>
        </w:rPr>
        <w:lastRenderedPageBreak/>
        <w:t>государственных и муниципальных нужд</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w:t>
      </w:r>
    </w:p>
    <w:p w:rsidR="005D7F04"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5F7964">
          <w:rPr>
            <w:rFonts w:ascii="Times New Roman" w:hAnsi="Times New Roman" w:cs="Times New Roman"/>
            <w:color w:val="0000FF"/>
            <w:sz w:val="28"/>
            <w:szCs w:val="28"/>
          </w:rPr>
          <w:t>законом</w:t>
        </w:r>
      </w:hyperlink>
      <w:r w:rsidRPr="005F7964">
        <w:rPr>
          <w:rFonts w:ascii="Times New Roman" w:hAnsi="Times New Roman" w:cs="Times New Roman"/>
          <w:sz w:val="28"/>
          <w:szCs w:val="28"/>
        </w:rPr>
        <w:t xml:space="preserve"> от 18.07.2011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 xml:space="preserve"> 223-ФЗ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О закупках товаров, работ, услуг отдельными видами юридических лиц</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w:t>
      </w:r>
    </w:p>
    <w:p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осуществление капитальных вложений:</w:t>
      </w:r>
    </w:p>
    <w:p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D7F04"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города Барнаула в соответствии с </w:t>
      </w:r>
      <w:hyperlink r:id="rId11" w:history="1">
        <w:r w:rsidRPr="005F7964">
          <w:rPr>
            <w:rFonts w:ascii="Times New Roman" w:hAnsi="Times New Roman" w:cs="Times New Roman"/>
            <w:color w:val="0000FF"/>
            <w:sz w:val="28"/>
            <w:szCs w:val="28"/>
          </w:rPr>
          <w:t>абзацем первым пункта 4 статьи 69.2</w:t>
        </w:r>
      </w:hyperlink>
      <w:r w:rsidRPr="005F7964">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0D76D0" w:rsidRPr="005F7964" w:rsidRDefault="000D76D0" w:rsidP="000D76D0">
      <w:pPr>
        <w:pStyle w:val="ConsPlusNormal"/>
        <w:jc w:val="both"/>
        <w:rPr>
          <w:rFonts w:ascii="Times New Roman" w:hAnsi="Times New Roman" w:cs="Times New Roman"/>
          <w:sz w:val="28"/>
          <w:szCs w:val="28"/>
        </w:rPr>
      </w:pPr>
    </w:p>
    <w:p w:rsidR="00674D99" w:rsidRDefault="005D7F04" w:rsidP="00674D99">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4</w:t>
      </w:r>
      <w:r w:rsidR="000D76D0" w:rsidRPr="005F7964">
        <w:rPr>
          <w:rFonts w:ascii="Times New Roman" w:hAnsi="Times New Roman" w:cs="Times New Roman"/>
          <w:b w:val="0"/>
          <w:sz w:val="28"/>
          <w:szCs w:val="28"/>
        </w:rPr>
        <w:t xml:space="preserve">. </w:t>
      </w:r>
      <w:r w:rsidR="00674D99" w:rsidRPr="005F7964">
        <w:rPr>
          <w:rFonts w:ascii="Times New Roman" w:hAnsi="Times New Roman" w:cs="Times New Roman"/>
          <w:b w:val="0"/>
          <w:sz w:val="28"/>
          <w:szCs w:val="28"/>
        </w:rPr>
        <w:t>Сроки и по</w:t>
      </w:r>
      <w:r w:rsidRPr="005F7964">
        <w:rPr>
          <w:rFonts w:ascii="Times New Roman" w:hAnsi="Times New Roman" w:cs="Times New Roman"/>
          <w:b w:val="0"/>
          <w:sz w:val="28"/>
          <w:szCs w:val="28"/>
        </w:rPr>
        <w:t>рядок составления проекта Плана</w:t>
      </w:r>
    </w:p>
    <w:p w:rsidR="005F7964" w:rsidRPr="005F7964" w:rsidRDefault="005F7964" w:rsidP="00674D99">
      <w:pPr>
        <w:pStyle w:val="ConsPlusTitle"/>
        <w:jc w:val="center"/>
        <w:outlineLvl w:val="1"/>
        <w:rPr>
          <w:rFonts w:ascii="Times New Roman" w:hAnsi="Times New Roman" w:cs="Times New Roman"/>
          <w:b w:val="0"/>
          <w:sz w:val="28"/>
          <w:szCs w:val="28"/>
        </w:rPr>
      </w:pPr>
    </w:p>
    <w:p w:rsidR="005D7F04" w:rsidRPr="005F7964" w:rsidRDefault="00DE49EF"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План муниципального бюджетного учреждения утверждается уполномоченным лицом учреждения до начала финансового года. </w:t>
      </w:r>
    </w:p>
    <w:p w:rsidR="005D7F04" w:rsidRPr="005F7964" w:rsidRDefault="00DE49EF"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до начала финансового года.</w:t>
      </w:r>
    </w:p>
    <w:p w:rsidR="005D7F04" w:rsidRPr="005F7964" w:rsidRDefault="00B861E4"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Учреждение в срок, не превышающий пятнадцати рабочих дней со дня доведения до учреждения комитетом</w:t>
      </w:r>
      <w:r w:rsidR="00674D99" w:rsidRPr="005F7964">
        <w:rPr>
          <w:rFonts w:ascii="Times New Roman" w:hAnsi="Times New Roman" w:cs="Times New Roman"/>
          <w:sz w:val="28"/>
          <w:szCs w:val="28"/>
        </w:rPr>
        <w:t xml:space="preserve"> по физической культуре и спорту города Барнаула (далее – комитет)</w:t>
      </w:r>
      <w:r w:rsidRPr="005F7964">
        <w:rPr>
          <w:rFonts w:ascii="Times New Roman" w:hAnsi="Times New Roman" w:cs="Times New Roman"/>
          <w:sz w:val="28"/>
          <w:szCs w:val="28"/>
        </w:rPr>
        <w:t xml:space="preserve"> информации о планируемых к предоставлению из бюджета объемах субсидий, осуществляет формирование проекта Плана на основании обоснований (расчетов) плановых показателей поступлений и выплат, используемых при составлении проекта Плана, и информации, доведенной </w:t>
      </w:r>
      <w:r w:rsidR="00674D99" w:rsidRPr="005F7964">
        <w:rPr>
          <w:rFonts w:ascii="Times New Roman" w:hAnsi="Times New Roman" w:cs="Times New Roman"/>
          <w:sz w:val="28"/>
          <w:szCs w:val="28"/>
        </w:rPr>
        <w:t>комитетом</w:t>
      </w:r>
      <w:r w:rsidRPr="005F7964">
        <w:rPr>
          <w:rFonts w:ascii="Times New Roman" w:hAnsi="Times New Roman" w:cs="Times New Roman"/>
          <w:sz w:val="28"/>
          <w:szCs w:val="28"/>
        </w:rPr>
        <w:t>.</w:t>
      </w:r>
    </w:p>
    <w:p w:rsidR="00B861E4" w:rsidRPr="005F7964" w:rsidRDefault="00B861E4"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Проект Плана, а также прилагаемые к нему обоснования (расчеты) плановых показателей поступлений и выплат, формируемые при составлении проекта Плана, подписываются руководителем учреждения (уполномоченным им лицом) и не позднее одного рабочего дня после дня его подписания </w:t>
      </w:r>
      <w:r w:rsidR="00674D99" w:rsidRPr="005F7964">
        <w:rPr>
          <w:rFonts w:ascii="Times New Roman" w:hAnsi="Times New Roman" w:cs="Times New Roman"/>
          <w:sz w:val="28"/>
          <w:szCs w:val="28"/>
        </w:rPr>
        <w:t xml:space="preserve">на </w:t>
      </w:r>
      <w:r w:rsidR="00674D99" w:rsidRPr="005F7964">
        <w:rPr>
          <w:rFonts w:ascii="Times New Roman" w:hAnsi="Times New Roman" w:cs="Times New Roman"/>
          <w:sz w:val="28"/>
          <w:szCs w:val="28"/>
        </w:rPr>
        <w:lastRenderedPageBreak/>
        <w:t xml:space="preserve">бумажном носителе </w:t>
      </w:r>
      <w:r w:rsidRPr="005F7964">
        <w:rPr>
          <w:rFonts w:ascii="Times New Roman" w:hAnsi="Times New Roman" w:cs="Times New Roman"/>
          <w:sz w:val="28"/>
          <w:szCs w:val="28"/>
        </w:rPr>
        <w:t xml:space="preserve">направляется в </w:t>
      </w:r>
      <w:r w:rsidR="00674D99" w:rsidRPr="005F7964">
        <w:rPr>
          <w:rFonts w:ascii="Times New Roman" w:hAnsi="Times New Roman" w:cs="Times New Roman"/>
          <w:sz w:val="28"/>
          <w:szCs w:val="28"/>
        </w:rPr>
        <w:t>комитет</w:t>
      </w:r>
      <w:r w:rsidRPr="005F7964">
        <w:rPr>
          <w:rFonts w:ascii="Times New Roman" w:hAnsi="Times New Roman" w:cs="Times New Roman"/>
          <w:sz w:val="28"/>
          <w:szCs w:val="28"/>
        </w:rPr>
        <w:t>.</w:t>
      </w:r>
    </w:p>
    <w:p w:rsidR="00B861E4" w:rsidRPr="005F7964" w:rsidRDefault="00674D99"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Комитет</w:t>
      </w:r>
      <w:r w:rsidR="00B861E4" w:rsidRPr="005F7964">
        <w:rPr>
          <w:rFonts w:ascii="Times New Roman" w:hAnsi="Times New Roman" w:cs="Times New Roman"/>
          <w:sz w:val="28"/>
          <w:szCs w:val="28"/>
        </w:rPr>
        <w:t xml:space="preserve"> осуществляет рассмотрение проекта Плана на предмет соответствия бюджетному законодательству Российской Федерации, Порядку, настоящему Порядку и при отсутствии замечаний к проекту Плана и (или) обоснованиям (расчетам) плановых показателей поступлений и выплат не позднее десяти рабочих дней со дня получения от учреждения проекта Плана согласовывает его.</w:t>
      </w:r>
    </w:p>
    <w:p w:rsidR="00B861E4" w:rsidRPr="005F7964" w:rsidRDefault="00B861E4"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В случае наличия замечаний к проекту Плана и (или) обоснованиям (расчетам) плановых показателей поступлений и выплат </w:t>
      </w:r>
      <w:r w:rsidR="00674D99" w:rsidRPr="005F7964">
        <w:rPr>
          <w:rFonts w:ascii="Times New Roman" w:hAnsi="Times New Roman" w:cs="Times New Roman"/>
          <w:sz w:val="28"/>
          <w:szCs w:val="28"/>
        </w:rPr>
        <w:t>комитет</w:t>
      </w:r>
      <w:r w:rsidRPr="005F7964">
        <w:rPr>
          <w:rFonts w:ascii="Times New Roman" w:hAnsi="Times New Roman" w:cs="Times New Roman"/>
          <w:sz w:val="28"/>
          <w:szCs w:val="28"/>
        </w:rPr>
        <w:t xml:space="preserve"> не позднее десяти рабочих дней со дня получения от учреждения проекта Плана направляет учреждению информацию об отклонении проекта Плана с указанием причин отклонения (замечаний).</w:t>
      </w:r>
    </w:p>
    <w:p w:rsidR="00B861E4" w:rsidRPr="005F7964" w:rsidRDefault="00B861E4"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Учреждение не позднее </w:t>
      </w:r>
      <w:r w:rsidR="00674D99" w:rsidRPr="005F7964">
        <w:rPr>
          <w:rFonts w:ascii="Times New Roman" w:hAnsi="Times New Roman" w:cs="Times New Roman"/>
          <w:sz w:val="28"/>
          <w:szCs w:val="28"/>
        </w:rPr>
        <w:t>трех</w:t>
      </w:r>
      <w:r w:rsidRPr="005F7964">
        <w:rPr>
          <w:rFonts w:ascii="Times New Roman" w:hAnsi="Times New Roman" w:cs="Times New Roman"/>
          <w:sz w:val="28"/>
          <w:szCs w:val="28"/>
        </w:rPr>
        <w:t xml:space="preserve">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в </w:t>
      </w:r>
      <w:r w:rsidR="00674D99" w:rsidRPr="005F7964">
        <w:rPr>
          <w:rFonts w:ascii="Times New Roman" w:hAnsi="Times New Roman" w:cs="Times New Roman"/>
          <w:sz w:val="28"/>
          <w:szCs w:val="28"/>
        </w:rPr>
        <w:t>комитет</w:t>
      </w:r>
      <w:r w:rsidRPr="005F7964">
        <w:rPr>
          <w:rFonts w:ascii="Times New Roman" w:hAnsi="Times New Roman" w:cs="Times New Roman"/>
          <w:sz w:val="28"/>
          <w:szCs w:val="28"/>
        </w:rPr>
        <w:t>.</w:t>
      </w:r>
    </w:p>
    <w:p w:rsidR="005D7F04" w:rsidRPr="005F7964" w:rsidRDefault="00674D99"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Комитет</w:t>
      </w:r>
      <w:r w:rsidR="00B861E4" w:rsidRPr="005F7964">
        <w:rPr>
          <w:rFonts w:ascii="Times New Roman" w:hAnsi="Times New Roman" w:cs="Times New Roman"/>
          <w:sz w:val="28"/>
          <w:szCs w:val="28"/>
        </w:rPr>
        <w:t xml:space="preserve"> рассматривает и принимает уточненный проект Плана (отклоняет проект Плана) не позднее </w:t>
      </w:r>
      <w:r w:rsidRPr="005F7964">
        <w:rPr>
          <w:rFonts w:ascii="Times New Roman" w:hAnsi="Times New Roman" w:cs="Times New Roman"/>
          <w:sz w:val="28"/>
          <w:szCs w:val="28"/>
        </w:rPr>
        <w:t>трех</w:t>
      </w:r>
      <w:r w:rsidR="00B861E4" w:rsidRPr="005F7964">
        <w:rPr>
          <w:rFonts w:ascii="Times New Roman" w:hAnsi="Times New Roman" w:cs="Times New Roman"/>
          <w:sz w:val="28"/>
          <w:szCs w:val="28"/>
        </w:rPr>
        <w:t xml:space="preserve"> рабочих дней после дня получения уточненного проекта Плана.</w:t>
      </w:r>
    </w:p>
    <w:p w:rsidR="00674D99" w:rsidRPr="005F7964" w:rsidRDefault="00674D99"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После принятия </w:t>
      </w:r>
      <w:r w:rsidR="002F3D43" w:rsidRPr="005F7964">
        <w:rPr>
          <w:rFonts w:ascii="Times New Roman" w:hAnsi="Times New Roman" w:cs="Times New Roman"/>
          <w:sz w:val="28"/>
          <w:szCs w:val="28"/>
        </w:rPr>
        <w:t xml:space="preserve">Барнаульской городской Думой </w:t>
      </w:r>
      <w:r w:rsidRPr="005F7964">
        <w:rPr>
          <w:rFonts w:ascii="Times New Roman" w:hAnsi="Times New Roman" w:cs="Times New Roman"/>
          <w:sz w:val="28"/>
          <w:szCs w:val="28"/>
        </w:rPr>
        <w:t>решения о бюджете  и формирования соглашений о предоставлении субсидий проект Плана при необходимости уточняется учреждением на основании уточненной информации о планируемых к предоставлению из бюджета объемах субсидий.</w:t>
      </w:r>
    </w:p>
    <w:p w:rsidR="00D24EBD" w:rsidRPr="005F7964" w:rsidRDefault="00674D99" w:rsidP="005D7F04">
      <w:pPr>
        <w:pStyle w:val="ConsPlusTitle"/>
        <w:tabs>
          <w:tab w:val="left" w:pos="1276"/>
        </w:tabs>
        <w:ind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 xml:space="preserve">Уточненный учреждением проект Плана подлежит рассмотрению, согласованию и принятию в соответствии с пунктом </w:t>
      </w:r>
      <w:r w:rsidR="005D7F04" w:rsidRPr="005F7964">
        <w:rPr>
          <w:rFonts w:ascii="Times New Roman" w:hAnsi="Times New Roman" w:cs="Times New Roman"/>
          <w:b w:val="0"/>
          <w:sz w:val="28"/>
          <w:szCs w:val="28"/>
        </w:rPr>
        <w:t>4.4.</w:t>
      </w:r>
      <w:r w:rsidRPr="005F7964">
        <w:rPr>
          <w:rFonts w:ascii="Times New Roman" w:hAnsi="Times New Roman" w:cs="Times New Roman"/>
          <w:b w:val="0"/>
          <w:sz w:val="28"/>
          <w:szCs w:val="28"/>
        </w:rPr>
        <w:t xml:space="preserve"> настоящего Порядка.</w:t>
      </w:r>
      <w:r w:rsidR="00D24EBD" w:rsidRPr="005F7964">
        <w:rPr>
          <w:rFonts w:ascii="Times New Roman" w:hAnsi="Times New Roman" w:cs="Times New Roman"/>
          <w:b w:val="0"/>
          <w:sz w:val="28"/>
          <w:szCs w:val="28"/>
        </w:rPr>
        <w:t xml:space="preserve"> </w:t>
      </w:r>
    </w:p>
    <w:p w:rsidR="00D24EBD" w:rsidRPr="005F7964" w:rsidRDefault="00D24EBD" w:rsidP="00D24EBD">
      <w:pPr>
        <w:pStyle w:val="ConsPlusTitle"/>
        <w:jc w:val="center"/>
        <w:outlineLvl w:val="1"/>
        <w:rPr>
          <w:rFonts w:ascii="Times New Roman" w:hAnsi="Times New Roman" w:cs="Times New Roman"/>
          <w:b w:val="0"/>
          <w:sz w:val="28"/>
          <w:szCs w:val="28"/>
        </w:rPr>
      </w:pPr>
    </w:p>
    <w:p w:rsidR="00A829A6" w:rsidRDefault="00D24EBD" w:rsidP="00A829A6">
      <w:pPr>
        <w:pStyle w:val="ConsPlusTitle"/>
        <w:numPr>
          <w:ilvl w:val="0"/>
          <w:numId w:val="20"/>
        </w:numPr>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Сроки и порядок утверждения Плана</w:t>
      </w:r>
    </w:p>
    <w:p w:rsidR="005F7964" w:rsidRPr="005F7964" w:rsidRDefault="005F7964" w:rsidP="005F7964">
      <w:pPr>
        <w:pStyle w:val="ConsPlusTitle"/>
        <w:ind w:left="432"/>
        <w:jc w:val="both"/>
        <w:outlineLvl w:val="1"/>
        <w:rPr>
          <w:rFonts w:ascii="Times New Roman" w:hAnsi="Times New Roman" w:cs="Times New Roman"/>
          <w:b w:val="0"/>
          <w:sz w:val="28"/>
          <w:szCs w:val="28"/>
        </w:rPr>
      </w:pPr>
    </w:p>
    <w:p w:rsidR="00D24EBD" w:rsidRPr="005F7964" w:rsidRDefault="00D24EBD" w:rsidP="005F7964">
      <w:pPr>
        <w:pStyle w:val="ConsPlusTitle"/>
        <w:numPr>
          <w:ilvl w:val="1"/>
          <w:numId w:val="20"/>
        </w:numPr>
        <w:tabs>
          <w:tab w:val="left" w:pos="1276"/>
        </w:tabs>
        <w:ind w:left="0"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План утверждается руководителем учреждения (уполномоченным им лицом) не позднее десяти рабочих дней после заключения соглашений о предоставлении из бюджета субсидий на очередной финансовый год и плановый период.</w:t>
      </w:r>
    </w:p>
    <w:p w:rsidR="00A829A6" w:rsidRPr="005F7964" w:rsidRDefault="00D24EBD" w:rsidP="005F7964">
      <w:pPr>
        <w:pStyle w:val="ConsPlusTitle"/>
        <w:tabs>
          <w:tab w:val="left" w:pos="1276"/>
        </w:tabs>
        <w:ind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 xml:space="preserve">План подлежит рассмотрению, согласованию и принятию в соответствии с пунктом </w:t>
      </w:r>
      <w:r w:rsidR="00A829A6" w:rsidRPr="005F7964">
        <w:rPr>
          <w:rFonts w:ascii="Times New Roman" w:hAnsi="Times New Roman" w:cs="Times New Roman"/>
          <w:b w:val="0"/>
          <w:sz w:val="28"/>
          <w:szCs w:val="28"/>
        </w:rPr>
        <w:t>4.4</w:t>
      </w:r>
      <w:r w:rsidRPr="005F7964">
        <w:rPr>
          <w:rFonts w:ascii="Times New Roman" w:hAnsi="Times New Roman" w:cs="Times New Roman"/>
          <w:b w:val="0"/>
          <w:sz w:val="28"/>
          <w:szCs w:val="28"/>
        </w:rPr>
        <w:t>. настоящего Порядка.</w:t>
      </w:r>
    </w:p>
    <w:p w:rsidR="00D24EBD" w:rsidRPr="005F7964" w:rsidRDefault="00D24EBD" w:rsidP="005F7964">
      <w:pPr>
        <w:pStyle w:val="ConsPlusTitle"/>
        <w:numPr>
          <w:ilvl w:val="1"/>
          <w:numId w:val="20"/>
        </w:numPr>
        <w:tabs>
          <w:tab w:val="left" w:pos="1276"/>
        </w:tabs>
        <w:ind w:left="0"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План с учетом изменений утверждается и согласовывается в соответствии с требованиями настоящего Порядка.</w:t>
      </w:r>
    </w:p>
    <w:p w:rsidR="00674D99" w:rsidRPr="005F7964" w:rsidRDefault="00674D99" w:rsidP="00674D99">
      <w:pPr>
        <w:pStyle w:val="ConsPlusTitle"/>
        <w:ind w:firstLine="708"/>
        <w:jc w:val="both"/>
        <w:outlineLvl w:val="1"/>
        <w:rPr>
          <w:rFonts w:ascii="Times New Roman" w:hAnsi="Times New Roman" w:cs="Times New Roman"/>
          <w:b w:val="0"/>
          <w:sz w:val="28"/>
          <w:szCs w:val="28"/>
          <w:highlight w:val="yellow"/>
        </w:rPr>
      </w:pPr>
    </w:p>
    <w:sectPr w:rsidR="00674D99" w:rsidRPr="005F7964" w:rsidSect="005F7964">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7FC8"/>
    <w:multiLevelType w:val="multilevel"/>
    <w:tmpl w:val="769A76C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C144F6"/>
    <w:multiLevelType w:val="hybridMultilevel"/>
    <w:tmpl w:val="82A0D25C"/>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95412"/>
    <w:multiLevelType w:val="hybridMultilevel"/>
    <w:tmpl w:val="D7601D56"/>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15731"/>
    <w:multiLevelType w:val="hybridMultilevel"/>
    <w:tmpl w:val="807C8AA8"/>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17DBF"/>
    <w:multiLevelType w:val="hybridMultilevel"/>
    <w:tmpl w:val="BC0A5706"/>
    <w:lvl w:ilvl="0" w:tplc="00E256B6">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C3642F8"/>
    <w:multiLevelType w:val="hybridMultilevel"/>
    <w:tmpl w:val="E182D86E"/>
    <w:lvl w:ilvl="0" w:tplc="00E256B6">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1252491"/>
    <w:multiLevelType w:val="hybridMultilevel"/>
    <w:tmpl w:val="139E0CE0"/>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C46374"/>
    <w:multiLevelType w:val="multilevel"/>
    <w:tmpl w:val="528C3F32"/>
    <w:lvl w:ilvl="0">
      <w:start w:val="2"/>
      <w:numFmt w:val="decimal"/>
      <w:lvlText w:val="%1."/>
      <w:lvlJc w:val="left"/>
      <w:pPr>
        <w:ind w:left="432" w:hanging="432"/>
      </w:pPr>
      <w:rPr>
        <w:rFonts w:hint="default"/>
      </w:rPr>
    </w:lvl>
    <w:lvl w:ilvl="1">
      <w:start w:val="8"/>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15:restartNumberingAfterBreak="0">
    <w:nsid w:val="31C51543"/>
    <w:multiLevelType w:val="multilevel"/>
    <w:tmpl w:val="B15E18DA"/>
    <w:lvl w:ilvl="0">
      <w:start w:val="2"/>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71603A"/>
    <w:multiLevelType w:val="hybridMultilevel"/>
    <w:tmpl w:val="C8FE33E8"/>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34B90"/>
    <w:multiLevelType w:val="hybridMultilevel"/>
    <w:tmpl w:val="4E64E320"/>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340DD0"/>
    <w:multiLevelType w:val="hybridMultilevel"/>
    <w:tmpl w:val="1B1EC698"/>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3D0A39"/>
    <w:multiLevelType w:val="multilevel"/>
    <w:tmpl w:val="C336A02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F928B0"/>
    <w:multiLevelType w:val="hybridMultilevel"/>
    <w:tmpl w:val="62025298"/>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DD5028"/>
    <w:multiLevelType w:val="multilevel"/>
    <w:tmpl w:val="A5E6DFB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9628B2"/>
    <w:multiLevelType w:val="hybridMultilevel"/>
    <w:tmpl w:val="EFA2B12C"/>
    <w:lvl w:ilvl="0" w:tplc="F55C8CA6">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66B3207B"/>
    <w:multiLevelType w:val="hybridMultilevel"/>
    <w:tmpl w:val="8F0AFCEA"/>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33CD6"/>
    <w:multiLevelType w:val="hybridMultilevel"/>
    <w:tmpl w:val="3F006F1A"/>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9A4298"/>
    <w:multiLevelType w:val="hybridMultilevel"/>
    <w:tmpl w:val="28DA7FE2"/>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075953"/>
    <w:multiLevelType w:val="hybridMultilevel"/>
    <w:tmpl w:val="3F0898C4"/>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
  </w:num>
  <w:num w:numId="5">
    <w:abstractNumId w:val="19"/>
  </w:num>
  <w:num w:numId="6">
    <w:abstractNumId w:val="8"/>
  </w:num>
  <w:num w:numId="7">
    <w:abstractNumId w:val="15"/>
  </w:num>
  <w:num w:numId="8">
    <w:abstractNumId w:val="7"/>
  </w:num>
  <w:num w:numId="9">
    <w:abstractNumId w:val="9"/>
  </w:num>
  <w:num w:numId="10">
    <w:abstractNumId w:val="14"/>
  </w:num>
  <w:num w:numId="11">
    <w:abstractNumId w:val="6"/>
  </w:num>
  <w:num w:numId="12">
    <w:abstractNumId w:val="18"/>
  </w:num>
  <w:num w:numId="13">
    <w:abstractNumId w:val="16"/>
  </w:num>
  <w:num w:numId="14">
    <w:abstractNumId w:val="17"/>
  </w:num>
  <w:num w:numId="15">
    <w:abstractNumId w:val="4"/>
  </w:num>
  <w:num w:numId="16">
    <w:abstractNumId w:val="1"/>
  </w:num>
  <w:num w:numId="17">
    <w:abstractNumId w:val="13"/>
  </w:num>
  <w:num w:numId="18">
    <w:abstractNumId w:val="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D0"/>
    <w:rsid w:val="00012E1C"/>
    <w:rsid w:val="00033C04"/>
    <w:rsid w:val="00062FC0"/>
    <w:rsid w:val="000A127D"/>
    <w:rsid w:val="000D76D0"/>
    <w:rsid w:val="00192D68"/>
    <w:rsid w:val="002106FF"/>
    <w:rsid w:val="00270B29"/>
    <w:rsid w:val="002841DD"/>
    <w:rsid w:val="002E0562"/>
    <w:rsid w:val="002F3D43"/>
    <w:rsid w:val="003D7EDB"/>
    <w:rsid w:val="003E73B2"/>
    <w:rsid w:val="004459A8"/>
    <w:rsid w:val="00522E2E"/>
    <w:rsid w:val="0058204F"/>
    <w:rsid w:val="005D7F04"/>
    <w:rsid w:val="005F7964"/>
    <w:rsid w:val="00630723"/>
    <w:rsid w:val="00674D99"/>
    <w:rsid w:val="00702C81"/>
    <w:rsid w:val="00740E04"/>
    <w:rsid w:val="0079597B"/>
    <w:rsid w:val="007B104E"/>
    <w:rsid w:val="008D4D62"/>
    <w:rsid w:val="00931C22"/>
    <w:rsid w:val="0099600E"/>
    <w:rsid w:val="009B194F"/>
    <w:rsid w:val="00A81FD9"/>
    <w:rsid w:val="00A829A6"/>
    <w:rsid w:val="00A91FCF"/>
    <w:rsid w:val="00AE3CA5"/>
    <w:rsid w:val="00AF5EC9"/>
    <w:rsid w:val="00AF7AB9"/>
    <w:rsid w:val="00B15072"/>
    <w:rsid w:val="00B861E4"/>
    <w:rsid w:val="00C116A6"/>
    <w:rsid w:val="00C72CCA"/>
    <w:rsid w:val="00CF2209"/>
    <w:rsid w:val="00D20370"/>
    <w:rsid w:val="00D24EBD"/>
    <w:rsid w:val="00D96CAF"/>
    <w:rsid w:val="00DE49EF"/>
    <w:rsid w:val="00E00D8A"/>
    <w:rsid w:val="00EF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15F3B-ED77-4A1D-8CB3-A642980C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6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6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6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6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6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D76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8730D08E18B004D1B8116712A8FA50068763907724B74AAFCBCE95742919D346102BD3B417EBA9A2F7354B2595DDD2AA4124D183Fv3p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F58730D08E18B004D1B8116712A8FA500687C380C714B74AAFCBCE95742919D346102BF3A4579B5C7756350FB0C56C32DBA0D4F063F399BvFp9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F58730D08E18B004D1B8116712A8FA500687C380C714B74AAFCBCE95742919D26615AB33A4366B0CE603501BDv5p8F" TargetMode="External"/><Relationship Id="rId11" Type="http://schemas.openxmlformats.org/officeDocument/2006/relationships/hyperlink" Target="consultantplus://offline/ref=8F58730D08E18B004D1B8116712A8FA50068763907724B74AAFCBCE95742919D346102BF394D79BA9A2F7354B2595DDD2AA4124D183Fv3p8F" TargetMode="External"/><Relationship Id="rId5" Type="http://schemas.openxmlformats.org/officeDocument/2006/relationships/webSettings" Target="webSettings.xml"/><Relationship Id="rId10" Type="http://schemas.openxmlformats.org/officeDocument/2006/relationships/hyperlink" Target="consultantplus://offline/ref=8F58730D08E18B004D1B8116712A8FA50068773306774B74AAFCBCE95742919D26615AB33A4366B0CE603501BDv5p8F" TargetMode="External"/><Relationship Id="rId4" Type="http://schemas.openxmlformats.org/officeDocument/2006/relationships/settings" Target="settings.xml"/><Relationship Id="rId9" Type="http://schemas.openxmlformats.org/officeDocument/2006/relationships/hyperlink" Target="consultantplus://offline/ref=8F58730D08E18B004D1B8116712A8FA50068763F04794B74AAFCBCE95742919D26615AB33A4366B0CE603501BDv5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A85A-600E-442E-820A-1F2CF24E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В. Житниковская</dc:creator>
  <cp:lastModifiedBy>Евгения Константиновна  Борисова</cp:lastModifiedBy>
  <cp:revision>3</cp:revision>
  <dcterms:created xsi:type="dcterms:W3CDTF">2022-01-17T08:35:00Z</dcterms:created>
  <dcterms:modified xsi:type="dcterms:W3CDTF">2022-01-18T03:46:00Z</dcterms:modified>
</cp:coreProperties>
</file>