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03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9360"/>
      </w:tblGrid>
      <w:tr w:rsidR="00C145B0" w:rsidTr="00274E0E">
        <w:tc>
          <w:tcPr>
            <w:tcW w:w="6243" w:type="dxa"/>
          </w:tcPr>
          <w:p w:rsidR="00C145B0" w:rsidRDefault="00C145B0" w:rsidP="00C14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74E0E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2EA6">
              <w:rPr>
                <w:rFonts w:ascii="Times New Roman" w:hAnsi="Times New Roman" w:cs="Times New Roman"/>
                <w:sz w:val="28"/>
                <w:szCs w:val="28"/>
              </w:rPr>
              <w:t xml:space="preserve">02.11.2018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2EA6">
              <w:rPr>
                <w:rFonts w:ascii="Times New Roman" w:hAnsi="Times New Roman" w:cs="Times New Roman"/>
                <w:sz w:val="28"/>
                <w:szCs w:val="28"/>
              </w:rPr>
              <w:t>1825</w:t>
            </w:r>
          </w:p>
          <w:p w:rsidR="00C145B0" w:rsidRDefault="00C145B0" w:rsidP="00C14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B0" w:rsidRDefault="00C145B0" w:rsidP="00C14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5B0" w:rsidRDefault="00C145B0" w:rsidP="00301D0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00" w:rsidRDefault="00301D00" w:rsidP="00301D0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301D00" w:rsidRDefault="00274E0E" w:rsidP="00301D0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D00">
        <w:rPr>
          <w:rFonts w:ascii="Times New Roman" w:hAnsi="Times New Roman" w:cs="Times New Roman"/>
          <w:sz w:val="28"/>
          <w:szCs w:val="28"/>
        </w:rPr>
        <w:t>одоснабжения и водоотведения городского округа – города Барнаула</w:t>
      </w:r>
      <w:r w:rsidR="0005666C">
        <w:rPr>
          <w:rFonts w:ascii="Times New Roman" w:hAnsi="Times New Roman" w:cs="Times New Roman"/>
          <w:sz w:val="28"/>
          <w:szCs w:val="28"/>
        </w:rPr>
        <w:t xml:space="preserve"> Алтайского края до 2028 года</w:t>
      </w:r>
    </w:p>
    <w:tbl>
      <w:tblPr>
        <w:tblW w:w="14151" w:type="dxa"/>
        <w:tblInd w:w="93" w:type="dxa"/>
        <w:tblLook w:val="04A0" w:firstRow="1" w:lastRow="0" w:firstColumn="1" w:lastColumn="0" w:noHBand="0" w:noVBand="1"/>
      </w:tblPr>
      <w:tblGrid>
        <w:gridCol w:w="840"/>
        <w:gridCol w:w="4449"/>
        <w:gridCol w:w="6804"/>
        <w:gridCol w:w="2058"/>
      </w:tblGrid>
      <w:tr w:rsidR="00301D00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Гриф </w:t>
            </w:r>
          </w:p>
        </w:tc>
      </w:tr>
      <w:tr w:rsidR="00301D00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1D00" w:rsidRPr="005B678E" w:rsidTr="00011EE9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1. Схема водоснабжения</w:t>
            </w:r>
          </w:p>
        </w:tc>
      </w:tr>
      <w:tr w:rsidR="006D5F3E" w:rsidRPr="005B678E" w:rsidTr="00757198">
        <w:trPr>
          <w:trHeight w:val="39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6D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2C3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="002C3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5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Технико – экономическое состояние централизованных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 водоснабжения</w:t>
            </w:r>
          </w:p>
          <w:p w:rsidR="002C3774" w:rsidRDefault="002C3774" w:rsidP="00C14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C14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C14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C14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1. Общие положения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6D5F3E" w:rsidRPr="005B678E" w:rsidTr="00757198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2. Описание результатов технического обследования централизованных систем водоснабжения ООО «БАРНАУЛЬСКИЙ ВОДОКАНАЛ»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5F3E" w:rsidRPr="005B678E" w:rsidTr="00274E0E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3. Описание результатов технического обследования централизованных систем водоснабжения ООО «Научный городок»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ДСП </w:t>
            </w:r>
          </w:p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5F3E" w:rsidRPr="005B678E" w:rsidTr="00274E0E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4. Описание результатов технического обследования централизованных систем водоснабжения прочих ресурсоснабжающих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6D5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  <w:p w:rsidR="006D5F3E" w:rsidRDefault="006D5F3E" w:rsidP="0079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2FF" w:rsidRPr="005B678E" w:rsidTr="00274E0E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2. Направление развития централизованных систем водоснабжения (корректировка)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Баланс водоснабжения и потребления горячей, питьевой, технической воды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05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4. Предложения по строительству, реконструкции </w:t>
            </w:r>
            <w:r w:rsidR="000566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модернизации объектов </w:t>
            </w:r>
            <w:r w:rsidR="000566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централи</w:t>
            </w:r>
            <w:r w:rsidR="00274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зованных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 водоснабжения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E0E" w:rsidRPr="005B678E" w:rsidRDefault="00BA52FF" w:rsidP="0005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6. Оценка объема капитальных вложений в строительство, реконструкцию и модерн</w:t>
            </w:r>
            <w:r w:rsidR="00274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изацию объектов </w:t>
            </w:r>
            <w:r w:rsidR="000566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централи</w:t>
            </w:r>
            <w:r w:rsidR="00274E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зованных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 водоснабжения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E0E" w:rsidRDefault="00BA52FF" w:rsidP="0005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7. Целевые показатели развития централизованных систем водоснабжения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75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8. Перечень выявленных бесхо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зяйных объектов централи-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зованных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 водоснабжения (в случае их выявления) и пере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чень организаций, уполномоченных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их эксплуатацию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011EE9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2. Схема водоотведения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75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1. Существующее положение в 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сфере водоотведения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поселения, городского округа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75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2. Балансы сточных вод в системе водоотведения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75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Прогноз объема сточных вод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757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4. Предложения по строительству, реконструкции и модернизации (техническому перевоору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жению)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централизованной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системы водоотведения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5. Экологические аспекты мероприятий по строительству, реконструкции и модернизации объектов централизованной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системы водоотведения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757198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98" w:rsidRDefault="00757198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198" w:rsidRDefault="00757198" w:rsidP="0075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198" w:rsidRPr="005B678E" w:rsidRDefault="00757198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198" w:rsidRDefault="00757198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6. Оценка объемов капитальных вложений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7. Целевые показатели развития централизованной системы водоотведения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757198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Default="00BA52FF" w:rsidP="00BA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8. Перечень выявленных бесхо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зяйных объектов централи-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571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зованной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системы водоотведения  (в случае их выявления) и перечень организаций, уполномоченных на их эксплуатацию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BA52FF" w:rsidRPr="005B678E" w:rsidTr="00011EE9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2FF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3. Ливневая канализация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2FF" w:rsidRPr="005B678E" w:rsidRDefault="00BA52FF" w:rsidP="00BA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</w:tbl>
    <w:p w:rsidR="00DA5CF5" w:rsidRDefault="00DA5CF5"/>
    <w:p w:rsidR="00011EE9" w:rsidRDefault="00011EE9" w:rsidP="0001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66C" w:rsidRDefault="0005666C" w:rsidP="0001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66C" w:rsidRDefault="0005666C" w:rsidP="00011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66C" w:rsidSect="00274E0E">
      <w:headerReference w:type="default" r:id="rId7"/>
      <w:pgSz w:w="16838" w:h="11906" w:orient="landscape"/>
      <w:pgMar w:top="198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CD" w:rsidRDefault="001A47CD" w:rsidP="00274E0E">
      <w:pPr>
        <w:spacing w:after="0" w:line="240" w:lineRule="auto"/>
      </w:pPr>
      <w:r>
        <w:separator/>
      </w:r>
    </w:p>
  </w:endnote>
  <w:endnote w:type="continuationSeparator" w:id="0">
    <w:p w:rsidR="001A47CD" w:rsidRDefault="001A47CD" w:rsidP="0027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CD" w:rsidRDefault="001A47CD" w:rsidP="00274E0E">
      <w:pPr>
        <w:spacing w:after="0" w:line="240" w:lineRule="auto"/>
      </w:pPr>
      <w:r>
        <w:separator/>
      </w:r>
    </w:p>
  </w:footnote>
  <w:footnote w:type="continuationSeparator" w:id="0">
    <w:p w:rsidR="001A47CD" w:rsidRDefault="001A47CD" w:rsidP="0027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359941"/>
      <w:docPartObj>
        <w:docPartGallery w:val="Page Numbers (Top of Page)"/>
        <w:docPartUnique/>
      </w:docPartObj>
    </w:sdtPr>
    <w:sdtEndPr/>
    <w:sdtContent>
      <w:p w:rsidR="00274E0E" w:rsidRDefault="00274E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A6">
          <w:rPr>
            <w:noProof/>
          </w:rPr>
          <w:t>2</w:t>
        </w:r>
        <w:r>
          <w:fldChar w:fldCharType="end"/>
        </w:r>
      </w:p>
    </w:sdtContent>
  </w:sdt>
  <w:p w:rsidR="00274E0E" w:rsidRDefault="00274E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C"/>
    <w:rsid w:val="00011EE9"/>
    <w:rsid w:val="0005666C"/>
    <w:rsid w:val="000B63C4"/>
    <w:rsid w:val="000E74DC"/>
    <w:rsid w:val="00187B0F"/>
    <w:rsid w:val="001A47CD"/>
    <w:rsid w:val="00274E0E"/>
    <w:rsid w:val="002C3774"/>
    <w:rsid w:val="002D7FDF"/>
    <w:rsid w:val="00301D00"/>
    <w:rsid w:val="00582EA6"/>
    <w:rsid w:val="006D5F3E"/>
    <w:rsid w:val="00757198"/>
    <w:rsid w:val="00A26F06"/>
    <w:rsid w:val="00B36522"/>
    <w:rsid w:val="00BA52FF"/>
    <w:rsid w:val="00BE13BF"/>
    <w:rsid w:val="00C145B0"/>
    <w:rsid w:val="00D000F3"/>
    <w:rsid w:val="00DA5CF5"/>
    <w:rsid w:val="00D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51704-0DF8-42CC-8038-76EA6351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E0E"/>
  </w:style>
  <w:style w:type="paragraph" w:styleId="a8">
    <w:name w:val="footer"/>
    <w:basedOn w:val="a"/>
    <w:link w:val="a9"/>
    <w:uiPriority w:val="99"/>
    <w:unhideWhenUsed/>
    <w:rsid w:val="0027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ABB4-3324-4109-9579-0DF3C695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Евгения Константиновна  Борисова</cp:lastModifiedBy>
  <cp:revision>15</cp:revision>
  <cp:lastPrinted>2018-10-19T00:23:00Z</cp:lastPrinted>
  <dcterms:created xsi:type="dcterms:W3CDTF">2017-06-02T08:45:00Z</dcterms:created>
  <dcterms:modified xsi:type="dcterms:W3CDTF">2018-11-02T07:31:00Z</dcterms:modified>
</cp:coreProperties>
</file>