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50" w:rsidRPr="00E31C54" w:rsidRDefault="00746A50" w:rsidP="00E718F1">
      <w:pPr>
        <w:jc w:val="center"/>
        <w:rPr>
          <w:sz w:val="28"/>
          <w:szCs w:val="28"/>
        </w:rPr>
      </w:pPr>
      <w:r w:rsidRPr="00E31C54">
        <w:rPr>
          <w:sz w:val="28"/>
          <w:szCs w:val="28"/>
        </w:rPr>
        <w:t>ПОЯСНИТЕЛЬНАЯ ЗАПИСКА</w:t>
      </w:r>
    </w:p>
    <w:p w:rsidR="00997E10" w:rsidRPr="00E31C54" w:rsidRDefault="00D90731" w:rsidP="00E31C54">
      <w:pPr>
        <w:jc w:val="both"/>
        <w:rPr>
          <w:sz w:val="28"/>
          <w:szCs w:val="28"/>
        </w:rPr>
      </w:pPr>
      <w:r w:rsidRPr="00E31C54">
        <w:rPr>
          <w:sz w:val="28"/>
          <w:szCs w:val="28"/>
        </w:rPr>
        <w:t>к</w:t>
      </w:r>
      <w:r w:rsidR="009C4B4E" w:rsidRPr="00E31C54">
        <w:rPr>
          <w:sz w:val="28"/>
          <w:szCs w:val="28"/>
        </w:rPr>
        <w:t xml:space="preserve"> проект</w:t>
      </w:r>
      <w:r w:rsidRPr="00E31C54">
        <w:rPr>
          <w:sz w:val="28"/>
          <w:szCs w:val="28"/>
        </w:rPr>
        <w:t>у</w:t>
      </w:r>
      <w:r w:rsidR="009C4B4E" w:rsidRPr="00E31C54">
        <w:rPr>
          <w:sz w:val="28"/>
          <w:szCs w:val="28"/>
        </w:rPr>
        <w:t xml:space="preserve"> </w:t>
      </w:r>
      <w:r w:rsidR="00E31C54">
        <w:rPr>
          <w:sz w:val="28"/>
          <w:szCs w:val="28"/>
        </w:rPr>
        <w:t>решения городской Думы</w:t>
      </w:r>
      <w:r w:rsidR="00E31C54" w:rsidRPr="00E31C54">
        <w:rPr>
          <w:sz w:val="28"/>
          <w:szCs w:val="28"/>
        </w:rPr>
        <w:t xml:space="preserve"> </w:t>
      </w:r>
      <w:r w:rsidR="00997E10" w:rsidRPr="00E31C54">
        <w:rPr>
          <w:rFonts w:eastAsia="Calibri"/>
          <w:sz w:val="28"/>
          <w:szCs w:val="28"/>
          <w:lang w:eastAsia="en-US"/>
        </w:rPr>
        <w:t>«</w:t>
      </w:r>
      <w:r w:rsidR="00E31C54" w:rsidRPr="003C72CC">
        <w:rPr>
          <w:sz w:val="28"/>
          <w:szCs w:val="28"/>
        </w:rPr>
        <w:t>О внесении изменени</w:t>
      </w:r>
      <w:r w:rsidR="00113219">
        <w:rPr>
          <w:sz w:val="28"/>
          <w:szCs w:val="28"/>
        </w:rPr>
        <w:t>й</w:t>
      </w:r>
      <w:r w:rsidR="00E31C54" w:rsidRPr="003C72CC">
        <w:rPr>
          <w:sz w:val="28"/>
          <w:szCs w:val="28"/>
        </w:rPr>
        <w:t xml:space="preserve"> </w:t>
      </w:r>
      <w:r w:rsidR="00F22AEF">
        <w:rPr>
          <w:sz w:val="28"/>
          <w:szCs w:val="28"/>
        </w:rPr>
        <w:t xml:space="preserve">и дополнения </w:t>
      </w:r>
      <w:r w:rsidR="00E31C54" w:rsidRPr="003C72CC">
        <w:rPr>
          <w:sz w:val="28"/>
          <w:szCs w:val="28"/>
        </w:rPr>
        <w:t xml:space="preserve">в решение городской Думы от </w:t>
      </w:r>
      <w:r w:rsidR="00E31C54">
        <w:rPr>
          <w:sz w:val="28"/>
          <w:szCs w:val="28"/>
        </w:rPr>
        <w:t>28.08.2013</w:t>
      </w:r>
      <w:r w:rsidR="00E31C54" w:rsidRPr="003C72CC">
        <w:rPr>
          <w:sz w:val="28"/>
          <w:szCs w:val="28"/>
        </w:rPr>
        <w:t xml:space="preserve"> №1</w:t>
      </w:r>
      <w:r w:rsidR="00E31C54">
        <w:rPr>
          <w:sz w:val="28"/>
          <w:szCs w:val="28"/>
        </w:rPr>
        <w:t>59</w:t>
      </w:r>
      <w:r w:rsidR="00E31C54" w:rsidRPr="003C72CC">
        <w:rPr>
          <w:sz w:val="28"/>
          <w:szCs w:val="28"/>
        </w:rPr>
        <w:t xml:space="preserve"> «Об утверждении Положения </w:t>
      </w:r>
      <w:r w:rsidR="00E31C54">
        <w:rPr>
          <w:sz w:val="28"/>
          <w:szCs w:val="28"/>
        </w:rPr>
        <w:t>о полномочиях органов местного самоуправления по участию в профилактике терроризма и экстремизма, а также в минимизации и (или) ликвидации последствий проявления терроризма и экстремизма на территории города Барнаула</w:t>
      </w:r>
      <w:r w:rsidR="00E31C54" w:rsidRPr="003C72CC">
        <w:rPr>
          <w:sz w:val="28"/>
          <w:szCs w:val="28"/>
        </w:rPr>
        <w:t xml:space="preserve">» (в ред. решения от </w:t>
      </w:r>
      <w:r w:rsidR="00E31C54">
        <w:rPr>
          <w:sz w:val="28"/>
          <w:szCs w:val="28"/>
        </w:rPr>
        <w:t>31.10.2018</w:t>
      </w:r>
      <w:r w:rsidR="00E31C54" w:rsidRPr="003C72CC">
        <w:rPr>
          <w:sz w:val="28"/>
          <w:szCs w:val="28"/>
        </w:rPr>
        <w:t xml:space="preserve"> №</w:t>
      </w:r>
      <w:r w:rsidR="00E31C54">
        <w:rPr>
          <w:sz w:val="28"/>
          <w:szCs w:val="28"/>
        </w:rPr>
        <w:t>209</w:t>
      </w:r>
      <w:r w:rsidR="00E31C54" w:rsidRPr="003C72CC">
        <w:rPr>
          <w:sz w:val="28"/>
          <w:szCs w:val="28"/>
        </w:rPr>
        <w:t>)</w:t>
      </w:r>
      <w:r w:rsidR="009C4B4E" w:rsidRPr="00E31C54">
        <w:rPr>
          <w:rFonts w:eastAsia="Calibri"/>
          <w:sz w:val="28"/>
          <w:szCs w:val="28"/>
          <w:lang w:eastAsia="en-US"/>
        </w:rPr>
        <w:t>»</w:t>
      </w:r>
    </w:p>
    <w:p w:rsidR="005371B6" w:rsidRPr="00290770" w:rsidRDefault="005371B6" w:rsidP="00DF72DB">
      <w:pPr>
        <w:ind w:firstLine="851"/>
        <w:jc w:val="both"/>
        <w:rPr>
          <w:sz w:val="28"/>
          <w:szCs w:val="28"/>
        </w:rPr>
      </w:pPr>
    </w:p>
    <w:p w:rsidR="00AF0C1A" w:rsidRDefault="00AF0C1A" w:rsidP="00DF72DB">
      <w:pPr>
        <w:ind w:firstLine="851"/>
        <w:jc w:val="both"/>
        <w:rPr>
          <w:sz w:val="28"/>
          <w:szCs w:val="28"/>
        </w:rPr>
      </w:pPr>
    </w:p>
    <w:p w:rsidR="00E31C54" w:rsidRDefault="00E31C54" w:rsidP="00DF72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решения городской Думы подготовлен в целях приведения </w:t>
      </w:r>
      <w:r w:rsidR="00F22AEF">
        <w:rPr>
          <w:sz w:val="28"/>
          <w:szCs w:val="28"/>
        </w:rPr>
        <w:t xml:space="preserve">правового акта в соответствие с </w:t>
      </w:r>
      <w:r w:rsidR="00E718F1">
        <w:rPr>
          <w:sz w:val="28"/>
          <w:szCs w:val="28"/>
        </w:rPr>
        <w:t>Устав</w:t>
      </w:r>
      <w:r w:rsidR="00F22AEF">
        <w:rPr>
          <w:sz w:val="28"/>
          <w:szCs w:val="28"/>
        </w:rPr>
        <w:t>ом</w:t>
      </w:r>
      <w:r w:rsidR="00E718F1">
        <w:rPr>
          <w:sz w:val="28"/>
          <w:szCs w:val="28"/>
        </w:rPr>
        <w:t xml:space="preserve"> городского округа – города Барнаула Алтайского края, принятого </w:t>
      </w:r>
      <w:hyperlink r:id="rId6" w:history="1">
        <w:r w:rsidR="00113219">
          <w:rPr>
            <w:sz w:val="28"/>
            <w:szCs w:val="28"/>
          </w:rPr>
          <w:t>решением</w:t>
        </w:r>
      </w:hyperlink>
      <w:r w:rsidR="00E718F1">
        <w:rPr>
          <w:sz w:val="28"/>
          <w:szCs w:val="28"/>
        </w:rPr>
        <w:t xml:space="preserve"> </w:t>
      </w:r>
      <w:r w:rsidR="00E718F1" w:rsidRPr="00A01EF4">
        <w:rPr>
          <w:sz w:val="28"/>
          <w:szCs w:val="28"/>
        </w:rPr>
        <w:t>городской Думы</w:t>
      </w:r>
      <w:r w:rsidR="00E718F1">
        <w:rPr>
          <w:sz w:val="28"/>
          <w:szCs w:val="28"/>
        </w:rPr>
        <w:t xml:space="preserve"> </w:t>
      </w:r>
      <w:r w:rsidR="00F22AEF">
        <w:rPr>
          <w:sz w:val="28"/>
          <w:szCs w:val="28"/>
        </w:rPr>
        <w:t xml:space="preserve">                                       </w:t>
      </w:r>
      <w:r w:rsidR="00E718F1" w:rsidRPr="00A01EF4">
        <w:rPr>
          <w:sz w:val="28"/>
          <w:szCs w:val="28"/>
        </w:rPr>
        <w:t>от 28</w:t>
      </w:r>
      <w:r w:rsidR="00113219">
        <w:rPr>
          <w:sz w:val="28"/>
          <w:szCs w:val="28"/>
        </w:rPr>
        <w:t>.02.</w:t>
      </w:r>
      <w:r w:rsidR="00E718F1" w:rsidRPr="00A01EF4">
        <w:rPr>
          <w:sz w:val="28"/>
          <w:szCs w:val="28"/>
        </w:rPr>
        <w:t xml:space="preserve">2018 </w:t>
      </w:r>
      <w:r w:rsidR="00E718F1">
        <w:rPr>
          <w:sz w:val="28"/>
          <w:szCs w:val="28"/>
        </w:rPr>
        <w:t>№</w:t>
      </w:r>
      <w:r w:rsidR="00E718F1" w:rsidRPr="00A01EF4">
        <w:rPr>
          <w:sz w:val="28"/>
          <w:szCs w:val="28"/>
        </w:rPr>
        <w:t>71</w:t>
      </w:r>
      <w:r>
        <w:rPr>
          <w:sz w:val="28"/>
          <w:szCs w:val="28"/>
        </w:rPr>
        <w:t>.</w:t>
      </w:r>
      <w:r w:rsidR="00290770">
        <w:rPr>
          <w:sz w:val="28"/>
          <w:szCs w:val="28"/>
        </w:rPr>
        <w:t xml:space="preserve"> </w:t>
      </w:r>
    </w:p>
    <w:p w:rsidR="00E72BC5" w:rsidRDefault="00F22AEF" w:rsidP="00F22A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</w:t>
      </w:r>
      <w:r w:rsidR="00E72BC5">
        <w:rPr>
          <w:sz w:val="28"/>
          <w:szCs w:val="28"/>
        </w:rPr>
        <w:t>межведомственная комиссия</w:t>
      </w:r>
      <w:r w:rsidR="00E72BC5" w:rsidRPr="00E72BC5">
        <w:rPr>
          <w:sz w:val="28"/>
          <w:szCs w:val="28"/>
        </w:rPr>
        <w:t xml:space="preserve"> по противодействию экстремизму и минимизации последствий его проявлений</w:t>
      </w:r>
      <w:r w:rsidR="00E72BC5">
        <w:rPr>
          <w:sz w:val="28"/>
          <w:szCs w:val="28"/>
        </w:rPr>
        <w:t xml:space="preserve"> являлась</w:t>
      </w:r>
      <w:r w:rsidR="00E72BC5" w:rsidRPr="00E72BC5">
        <w:rPr>
          <w:sz w:val="28"/>
          <w:szCs w:val="28"/>
        </w:rPr>
        <w:t xml:space="preserve"> основным рабочим орган</w:t>
      </w:r>
      <w:r w:rsidR="00E72BC5">
        <w:rPr>
          <w:sz w:val="28"/>
          <w:szCs w:val="28"/>
        </w:rPr>
        <w:t>ом</w:t>
      </w:r>
      <w:r w:rsidR="00E72BC5" w:rsidRPr="00E72BC5">
        <w:rPr>
          <w:sz w:val="28"/>
          <w:szCs w:val="28"/>
        </w:rPr>
        <w:t xml:space="preserve"> Совета</w:t>
      </w:r>
      <w:r w:rsidR="00E72BC5">
        <w:rPr>
          <w:sz w:val="28"/>
          <w:szCs w:val="28"/>
        </w:rPr>
        <w:t xml:space="preserve"> общественной безопасности города Барнаула</w:t>
      </w:r>
      <w:r w:rsidR="00E72BC5" w:rsidRPr="00E72BC5">
        <w:rPr>
          <w:sz w:val="28"/>
          <w:szCs w:val="28"/>
        </w:rPr>
        <w:t>.</w:t>
      </w:r>
    </w:p>
    <w:p w:rsidR="00E718F1" w:rsidRDefault="00F22AEF" w:rsidP="00DF72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Барнаула создана ме</w:t>
      </w:r>
      <w:r w:rsidR="00E31C54">
        <w:rPr>
          <w:sz w:val="28"/>
          <w:szCs w:val="28"/>
        </w:rPr>
        <w:t>жведомственн</w:t>
      </w:r>
      <w:r w:rsidR="00AF0C1A">
        <w:rPr>
          <w:sz w:val="28"/>
          <w:szCs w:val="28"/>
        </w:rPr>
        <w:t>ая</w:t>
      </w:r>
      <w:r w:rsidR="00E31C54">
        <w:rPr>
          <w:sz w:val="28"/>
          <w:szCs w:val="28"/>
        </w:rPr>
        <w:t xml:space="preserve"> комисси</w:t>
      </w:r>
      <w:r w:rsidR="00AF0C1A">
        <w:rPr>
          <w:sz w:val="28"/>
          <w:szCs w:val="28"/>
        </w:rPr>
        <w:t>я</w:t>
      </w:r>
      <w:r w:rsidR="00E31C54">
        <w:rPr>
          <w:sz w:val="28"/>
          <w:szCs w:val="28"/>
        </w:rPr>
        <w:t xml:space="preserve"> города Барнаула по противодействию экстремизму</w:t>
      </w:r>
      <w:r>
        <w:rPr>
          <w:sz w:val="28"/>
          <w:szCs w:val="28"/>
        </w:rPr>
        <w:t xml:space="preserve"> </w:t>
      </w:r>
      <w:r w:rsidR="00E718F1">
        <w:rPr>
          <w:sz w:val="28"/>
          <w:szCs w:val="28"/>
        </w:rPr>
        <w:t xml:space="preserve">как самостоятельный постоянно действующий </w:t>
      </w:r>
      <w:r w:rsidR="00E718F1" w:rsidRPr="00E31C54">
        <w:rPr>
          <w:sz w:val="28"/>
          <w:szCs w:val="28"/>
        </w:rPr>
        <w:t>координационны</w:t>
      </w:r>
      <w:r w:rsidR="00E718F1">
        <w:rPr>
          <w:sz w:val="28"/>
          <w:szCs w:val="28"/>
        </w:rPr>
        <w:t>й</w:t>
      </w:r>
      <w:r w:rsidR="00E718F1" w:rsidRPr="00E31C54">
        <w:rPr>
          <w:sz w:val="28"/>
          <w:szCs w:val="28"/>
        </w:rPr>
        <w:t xml:space="preserve"> орган администрации города Барнаула</w:t>
      </w:r>
      <w:r>
        <w:rPr>
          <w:sz w:val="28"/>
          <w:szCs w:val="28"/>
        </w:rPr>
        <w:t xml:space="preserve">, в связи с чем необходимо внести соответствующие изменения в решение городской Думы </w:t>
      </w:r>
      <w:r w:rsidRPr="003C72CC">
        <w:rPr>
          <w:sz w:val="28"/>
          <w:szCs w:val="28"/>
        </w:rPr>
        <w:t xml:space="preserve">от </w:t>
      </w:r>
      <w:r>
        <w:rPr>
          <w:sz w:val="28"/>
          <w:szCs w:val="28"/>
        </w:rPr>
        <w:t>28.08.2013</w:t>
      </w:r>
      <w:r w:rsidRPr="003C72CC">
        <w:rPr>
          <w:sz w:val="28"/>
          <w:szCs w:val="28"/>
        </w:rPr>
        <w:t xml:space="preserve"> №1</w:t>
      </w:r>
      <w:r>
        <w:rPr>
          <w:sz w:val="28"/>
          <w:szCs w:val="28"/>
        </w:rPr>
        <w:t>59</w:t>
      </w:r>
      <w:r w:rsidRPr="003C72CC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о полномочиях органов местного самоуправления по участию в профилактике терроризма и экстремизма, а также в минимизации и (или) ликвидации последствий проявления терроризма и экстремизма на территории города Барнаула</w:t>
      </w:r>
      <w:r w:rsidRPr="003C72CC">
        <w:rPr>
          <w:sz w:val="28"/>
          <w:szCs w:val="28"/>
        </w:rPr>
        <w:t xml:space="preserve">» (в ред. решения от </w:t>
      </w:r>
      <w:r>
        <w:rPr>
          <w:sz w:val="28"/>
          <w:szCs w:val="28"/>
        </w:rPr>
        <w:t>31.10.2018</w:t>
      </w:r>
      <w:r w:rsidRPr="003C72CC">
        <w:rPr>
          <w:sz w:val="28"/>
          <w:szCs w:val="28"/>
        </w:rPr>
        <w:t xml:space="preserve"> №</w:t>
      </w:r>
      <w:r>
        <w:rPr>
          <w:sz w:val="28"/>
          <w:szCs w:val="28"/>
        </w:rPr>
        <w:t>209</w:t>
      </w:r>
      <w:r w:rsidRPr="003C72C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22AEF" w:rsidRDefault="00E72BC5" w:rsidP="00DF72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необходимо отдельные положения решения городской Думы </w:t>
      </w:r>
      <w:r w:rsidRPr="003C72CC">
        <w:rPr>
          <w:sz w:val="28"/>
          <w:szCs w:val="28"/>
        </w:rPr>
        <w:t xml:space="preserve">от </w:t>
      </w:r>
      <w:r>
        <w:rPr>
          <w:sz w:val="28"/>
          <w:szCs w:val="28"/>
        </w:rPr>
        <w:t>28.08.2013</w:t>
      </w:r>
      <w:r w:rsidRPr="003C72CC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59 привести </w:t>
      </w:r>
      <w:r w:rsidR="00D23DD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соответствие с Уставом городского округа – города Барнаула Алтайского края.</w:t>
      </w:r>
      <w:bookmarkStart w:id="0" w:name="_GoBack"/>
      <w:bookmarkEnd w:id="0"/>
    </w:p>
    <w:p w:rsidR="0039001F" w:rsidRPr="00290770" w:rsidRDefault="0039001F" w:rsidP="00DF72DB">
      <w:pPr>
        <w:ind w:firstLine="851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001F" w:rsidTr="005723C7">
        <w:tc>
          <w:tcPr>
            <w:tcW w:w="4814" w:type="dxa"/>
          </w:tcPr>
          <w:p w:rsidR="0039001F" w:rsidRDefault="0039001F" w:rsidP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Действующая редакция</w:t>
            </w:r>
          </w:p>
        </w:tc>
        <w:tc>
          <w:tcPr>
            <w:tcW w:w="4814" w:type="dxa"/>
          </w:tcPr>
          <w:p w:rsidR="0039001F" w:rsidRDefault="0039001F" w:rsidP="0039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Предлагаемая редакция</w:t>
            </w:r>
          </w:p>
        </w:tc>
      </w:tr>
      <w:tr w:rsidR="00113219" w:rsidTr="00A0429A">
        <w:tc>
          <w:tcPr>
            <w:tcW w:w="9628" w:type="dxa"/>
            <w:gridSpan w:val="2"/>
          </w:tcPr>
          <w:p w:rsidR="00113219" w:rsidRPr="005723C7" w:rsidRDefault="00E72BC5" w:rsidP="00113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13219" w:rsidRPr="005723C7">
              <w:rPr>
                <w:b/>
                <w:sz w:val="28"/>
                <w:szCs w:val="28"/>
              </w:rPr>
              <w:t>ункт 1.4 Положения</w:t>
            </w:r>
          </w:p>
        </w:tc>
      </w:tr>
      <w:tr w:rsidR="00113219" w:rsidTr="005723C7">
        <w:tc>
          <w:tcPr>
            <w:tcW w:w="4814" w:type="dxa"/>
          </w:tcPr>
          <w:p w:rsidR="00113219" w:rsidRDefault="00113219" w:rsidP="00113219">
            <w:pPr>
              <w:jc w:val="both"/>
              <w:rPr>
                <w:sz w:val="28"/>
                <w:szCs w:val="28"/>
              </w:rPr>
            </w:pPr>
            <w:r w:rsidRPr="005723C7">
              <w:rPr>
                <w:sz w:val="28"/>
                <w:szCs w:val="28"/>
              </w:rPr>
              <w:t>1.4. Органы местного самоуправления города Барнаула вправе принимать решение о привлечении граждан к выполнению на добровольной основе социально значимых для города работ (в том числе дежурств) в целях участия в профилактике терроризма и экстремизма, а также в минимизации и (или) ликвидации последствий проявлений терроризма и экстремизма на территории города Барнаула.</w:t>
            </w:r>
          </w:p>
        </w:tc>
        <w:tc>
          <w:tcPr>
            <w:tcW w:w="4814" w:type="dxa"/>
          </w:tcPr>
          <w:p w:rsidR="00113219" w:rsidRDefault="00E72BC5" w:rsidP="00E7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113219" w:rsidTr="00532118">
        <w:tc>
          <w:tcPr>
            <w:tcW w:w="9628" w:type="dxa"/>
            <w:gridSpan w:val="2"/>
          </w:tcPr>
          <w:p w:rsidR="00113219" w:rsidRDefault="00E72BC5" w:rsidP="00E72B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13219" w:rsidRPr="005723C7">
              <w:rPr>
                <w:b/>
                <w:sz w:val="28"/>
                <w:szCs w:val="28"/>
              </w:rPr>
              <w:t xml:space="preserve">ункт 2.1 </w:t>
            </w:r>
            <w:r>
              <w:rPr>
                <w:b/>
                <w:sz w:val="28"/>
                <w:szCs w:val="28"/>
              </w:rPr>
              <w:t>Положения</w:t>
            </w:r>
          </w:p>
        </w:tc>
      </w:tr>
      <w:tr w:rsidR="00113219" w:rsidTr="005723C7">
        <w:tc>
          <w:tcPr>
            <w:tcW w:w="4814" w:type="dxa"/>
          </w:tcPr>
          <w:p w:rsidR="00113219" w:rsidRDefault="00E72BC5" w:rsidP="00E7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Дополнить. </w:t>
            </w:r>
          </w:p>
        </w:tc>
        <w:tc>
          <w:tcPr>
            <w:tcW w:w="4814" w:type="dxa"/>
          </w:tcPr>
          <w:p w:rsidR="00113219" w:rsidRDefault="00F06F61" w:rsidP="00F06F61">
            <w:pPr>
              <w:jc w:val="both"/>
              <w:rPr>
                <w:sz w:val="28"/>
                <w:szCs w:val="28"/>
              </w:rPr>
            </w:pPr>
            <w:r w:rsidRPr="00A01EF4">
              <w:rPr>
                <w:sz w:val="28"/>
                <w:szCs w:val="28"/>
              </w:rPr>
              <w:t xml:space="preserve">3) принимает решения о привлечении граждан к выполнению на </w:t>
            </w:r>
            <w:r w:rsidRPr="00A01EF4">
              <w:rPr>
                <w:sz w:val="28"/>
                <w:szCs w:val="28"/>
              </w:rPr>
              <w:lastRenderedPageBreak/>
              <w:t xml:space="preserve">добровольной основе социально значимых для </w:t>
            </w:r>
            <w:r>
              <w:rPr>
                <w:sz w:val="28"/>
                <w:szCs w:val="28"/>
              </w:rPr>
              <w:t>города Барнаула</w:t>
            </w:r>
            <w:r w:rsidRPr="00A01EF4">
              <w:rPr>
                <w:sz w:val="28"/>
                <w:szCs w:val="28"/>
              </w:rPr>
              <w:t xml:space="preserve"> работ (в том числе дежурств) в целях участия в профилактике терроризма и экстремизма, а также в минимизации и (или) ликвидации последствий проявлений терроризма и экстремизма </w:t>
            </w:r>
            <w:r>
              <w:rPr>
                <w:sz w:val="28"/>
                <w:szCs w:val="28"/>
              </w:rPr>
              <w:t>на территории города Барнаула.</w:t>
            </w:r>
          </w:p>
        </w:tc>
      </w:tr>
      <w:tr w:rsidR="00F06F61" w:rsidTr="00340A13">
        <w:tc>
          <w:tcPr>
            <w:tcW w:w="9628" w:type="dxa"/>
            <w:gridSpan w:val="2"/>
          </w:tcPr>
          <w:p w:rsidR="00F06F61" w:rsidRDefault="00F06F61" w:rsidP="00113219">
            <w:pPr>
              <w:jc w:val="center"/>
              <w:rPr>
                <w:sz w:val="28"/>
                <w:szCs w:val="28"/>
              </w:rPr>
            </w:pPr>
            <w:r w:rsidRPr="005723C7">
              <w:rPr>
                <w:b/>
                <w:sz w:val="28"/>
                <w:szCs w:val="28"/>
              </w:rPr>
              <w:lastRenderedPageBreak/>
              <w:t>Подпункт 7 пункта 2.2 Положения</w:t>
            </w:r>
          </w:p>
        </w:tc>
      </w:tr>
      <w:tr w:rsidR="00F06F61" w:rsidTr="005723C7">
        <w:tc>
          <w:tcPr>
            <w:tcW w:w="4814" w:type="dxa"/>
          </w:tcPr>
          <w:p w:rsidR="00F06F61" w:rsidRDefault="00F06F61" w:rsidP="00F06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информирует население </w:t>
            </w:r>
            <w:r w:rsidRPr="00F06F61">
              <w:rPr>
                <w:b/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по вопросам противодействия терроризму и экстремизму путем размещения такой информации на официальном Интернет-сайте города Барнаула; </w:t>
            </w:r>
          </w:p>
        </w:tc>
        <w:tc>
          <w:tcPr>
            <w:tcW w:w="4814" w:type="dxa"/>
          </w:tcPr>
          <w:p w:rsidR="00F06F61" w:rsidRPr="0039001F" w:rsidRDefault="00F06F61" w:rsidP="00F06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информирует население </w:t>
            </w:r>
            <w:r w:rsidRPr="005723C7">
              <w:rPr>
                <w:b/>
                <w:sz w:val="28"/>
                <w:szCs w:val="28"/>
              </w:rPr>
              <w:t xml:space="preserve">города Барнаула </w:t>
            </w:r>
            <w:r>
              <w:rPr>
                <w:sz w:val="28"/>
                <w:szCs w:val="28"/>
              </w:rPr>
              <w:t>по вопросам противодействия терроризму и экстремизму путем размещения такой информации на официальном Интернет-сайте города Барнаула;</w:t>
            </w:r>
          </w:p>
        </w:tc>
      </w:tr>
      <w:tr w:rsidR="00F06F61" w:rsidTr="00625BEC">
        <w:tc>
          <w:tcPr>
            <w:tcW w:w="9628" w:type="dxa"/>
            <w:gridSpan w:val="2"/>
          </w:tcPr>
          <w:p w:rsidR="00F06F61" w:rsidRDefault="00F06F61" w:rsidP="00F06F61">
            <w:pPr>
              <w:jc w:val="center"/>
              <w:rPr>
                <w:sz w:val="28"/>
                <w:szCs w:val="28"/>
              </w:rPr>
            </w:pPr>
            <w:r w:rsidRPr="0039001F">
              <w:rPr>
                <w:b/>
                <w:sz w:val="28"/>
                <w:szCs w:val="28"/>
              </w:rPr>
              <w:t>Подпункт 9 пункта 2.2 Положения</w:t>
            </w:r>
          </w:p>
        </w:tc>
      </w:tr>
      <w:tr w:rsidR="00F06F61" w:rsidTr="005723C7">
        <w:tc>
          <w:tcPr>
            <w:tcW w:w="4814" w:type="dxa"/>
          </w:tcPr>
          <w:p w:rsidR="00F06F61" w:rsidRDefault="00F06F61" w:rsidP="00F06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разрабатывает и утверждает не позднее 31 декабря текущего года планы работы антитеррористической комиссии и </w:t>
            </w:r>
            <w:r w:rsidRPr="0039001F">
              <w:rPr>
                <w:b/>
                <w:sz w:val="28"/>
                <w:szCs w:val="28"/>
              </w:rPr>
              <w:t>межведомственной комиссии по противодействию экстремизму и минимизации последствий его проявлений городского Совета общественной безопасности</w:t>
            </w:r>
            <w:r>
              <w:rPr>
                <w:sz w:val="28"/>
                <w:szCs w:val="28"/>
              </w:rPr>
              <w:t xml:space="preserve"> (далее – межведомственная комиссия по противодействию экстремизму) на предстоящий год;</w:t>
            </w:r>
          </w:p>
        </w:tc>
        <w:tc>
          <w:tcPr>
            <w:tcW w:w="4814" w:type="dxa"/>
          </w:tcPr>
          <w:p w:rsidR="00F06F61" w:rsidRPr="0039001F" w:rsidRDefault="00F06F61" w:rsidP="00F06F61">
            <w:pPr>
              <w:jc w:val="both"/>
              <w:rPr>
                <w:sz w:val="28"/>
                <w:szCs w:val="28"/>
              </w:rPr>
            </w:pPr>
            <w:r w:rsidRPr="0039001F">
              <w:rPr>
                <w:sz w:val="28"/>
                <w:szCs w:val="28"/>
              </w:rPr>
              <w:t xml:space="preserve">9) разрабатывает и утверждает не позднее 31 декабря текущего года планы работы антитеррористической комиссии и </w:t>
            </w:r>
            <w:r w:rsidRPr="0039001F">
              <w:rPr>
                <w:b/>
                <w:sz w:val="28"/>
                <w:szCs w:val="28"/>
              </w:rPr>
              <w:t>межведомственной комиссии города Барнаула по противодействию экстремизму</w:t>
            </w:r>
            <w:r w:rsidRPr="0039001F">
              <w:rPr>
                <w:sz w:val="28"/>
                <w:szCs w:val="28"/>
              </w:rPr>
              <w:t xml:space="preserve"> (далее – межведомственная комиссия по противодействию экстремизму) на предстоящий год;</w:t>
            </w:r>
          </w:p>
        </w:tc>
      </w:tr>
      <w:tr w:rsidR="00F06F61" w:rsidTr="00205A45">
        <w:tc>
          <w:tcPr>
            <w:tcW w:w="9628" w:type="dxa"/>
            <w:gridSpan w:val="2"/>
          </w:tcPr>
          <w:p w:rsidR="00F06F61" w:rsidRPr="00F06F61" w:rsidRDefault="00F06F61" w:rsidP="00F06F61">
            <w:pPr>
              <w:jc w:val="center"/>
              <w:rPr>
                <w:b/>
                <w:sz w:val="28"/>
                <w:szCs w:val="28"/>
              </w:rPr>
            </w:pPr>
            <w:r w:rsidRPr="00F06F61">
              <w:rPr>
                <w:b/>
                <w:sz w:val="28"/>
                <w:szCs w:val="28"/>
              </w:rPr>
              <w:t>Абзац 1 пункта 2.3 Положения</w:t>
            </w:r>
          </w:p>
        </w:tc>
      </w:tr>
      <w:tr w:rsidR="00F06F61" w:rsidTr="005723C7">
        <w:tc>
          <w:tcPr>
            <w:tcW w:w="4814" w:type="dxa"/>
          </w:tcPr>
          <w:p w:rsidR="00F06F61" w:rsidRDefault="00F06F61" w:rsidP="00F06F61">
            <w:pPr>
              <w:jc w:val="both"/>
              <w:rPr>
                <w:sz w:val="28"/>
                <w:szCs w:val="28"/>
              </w:rPr>
            </w:pPr>
            <w:r w:rsidRPr="00F06F61">
              <w:rPr>
                <w:sz w:val="28"/>
                <w:szCs w:val="28"/>
              </w:rPr>
              <w:t>2.3. Администрации районов, сельские (</w:t>
            </w:r>
            <w:r w:rsidRPr="00F06F61">
              <w:rPr>
                <w:b/>
                <w:sz w:val="28"/>
                <w:szCs w:val="28"/>
              </w:rPr>
              <w:t>поселковые</w:t>
            </w:r>
            <w:r w:rsidRPr="00F06F61">
              <w:rPr>
                <w:sz w:val="28"/>
                <w:szCs w:val="28"/>
              </w:rPr>
              <w:t>) администрации города Барнаула:</w:t>
            </w:r>
          </w:p>
        </w:tc>
        <w:tc>
          <w:tcPr>
            <w:tcW w:w="4814" w:type="dxa"/>
          </w:tcPr>
          <w:p w:rsidR="00F06F61" w:rsidRDefault="00F06F61" w:rsidP="00F06F61">
            <w:pPr>
              <w:jc w:val="both"/>
              <w:rPr>
                <w:sz w:val="28"/>
                <w:szCs w:val="28"/>
              </w:rPr>
            </w:pPr>
            <w:r w:rsidRPr="00F06F61">
              <w:rPr>
                <w:sz w:val="28"/>
                <w:szCs w:val="28"/>
              </w:rPr>
              <w:t>2.3. Администрации районов, сельские (</w:t>
            </w:r>
            <w:r w:rsidRPr="00F06F61">
              <w:rPr>
                <w:b/>
                <w:sz w:val="28"/>
                <w:szCs w:val="28"/>
              </w:rPr>
              <w:t>поселковая</w:t>
            </w:r>
            <w:r w:rsidRPr="00F06F61">
              <w:rPr>
                <w:sz w:val="28"/>
                <w:szCs w:val="28"/>
              </w:rPr>
              <w:t xml:space="preserve">) администрации </w:t>
            </w:r>
            <w:r w:rsidRPr="00F06F61">
              <w:rPr>
                <w:b/>
                <w:sz w:val="28"/>
                <w:szCs w:val="28"/>
              </w:rPr>
              <w:t>районов</w:t>
            </w:r>
            <w:r w:rsidRPr="00F06F61">
              <w:rPr>
                <w:sz w:val="28"/>
                <w:szCs w:val="28"/>
              </w:rPr>
              <w:t xml:space="preserve"> города Барнаула:</w:t>
            </w:r>
          </w:p>
        </w:tc>
      </w:tr>
      <w:tr w:rsidR="00F06F61" w:rsidTr="00E5182E">
        <w:tc>
          <w:tcPr>
            <w:tcW w:w="9628" w:type="dxa"/>
            <w:gridSpan w:val="2"/>
          </w:tcPr>
          <w:p w:rsidR="00F06F61" w:rsidRDefault="00F06F61" w:rsidP="00F06F61">
            <w:pPr>
              <w:jc w:val="center"/>
              <w:rPr>
                <w:sz w:val="28"/>
                <w:szCs w:val="28"/>
              </w:rPr>
            </w:pPr>
            <w:r w:rsidRPr="005371B6">
              <w:rPr>
                <w:b/>
                <w:sz w:val="28"/>
                <w:szCs w:val="28"/>
              </w:rPr>
              <w:t>Подпункт 1 пункта 2.3 Положения</w:t>
            </w:r>
          </w:p>
        </w:tc>
      </w:tr>
      <w:tr w:rsidR="00F06F61" w:rsidTr="005723C7">
        <w:tc>
          <w:tcPr>
            <w:tcW w:w="4814" w:type="dxa"/>
          </w:tcPr>
          <w:p w:rsidR="00F06F61" w:rsidRDefault="00F06F61" w:rsidP="00F06F61">
            <w:pPr>
              <w:jc w:val="both"/>
              <w:rPr>
                <w:sz w:val="28"/>
                <w:szCs w:val="28"/>
              </w:rPr>
            </w:pPr>
            <w:r w:rsidRPr="005371B6">
              <w:rPr>
                <w:sz w:val="28"/>
                <w:szCs w:val="28"/>
              </w:rPr>
              <w:t xml:space="preserve">1) </w:t>
            </w:r>
            <w:r w:rsidRPr="005371B6">
              <w:rPr>
                <w:b/>
                <w:sz w:val="28"/>
                <w:szCs w:val="28"/>
              </w:rPr>
              <w:t>готовят предложения в антитеррористическую комиссию и межведомственную комиссию по противодействию экстремизму, вносят предложения</w:t>
            </w:r>
            <w:r w:rsidRPr="005371B6">
              <w:rPr>
                <w:sz w:val="28"/>
                <w:szCs w:val="28"/>
              </w:rPr>
              <w:t xml:space="preserve"> по профилактике терроризма и экстремизма, устранению причин и условий, способствующих их проявлениям, обеспечению защищенности потенциальных </w:t>
            </w:r>
            <w:r w:rsidRPr="005371B6">
              <w:rPr>
                <w:sz w:val="28"/>
                <w:szCs w:val="28"/>
              </w:rPr>
              <w:lastRenderedPageBreak/>
              <w:t>объектов террористических посягательств;</w:t>
            </w:r>
          </w:p>
        </w:tc>
        <w:tc>
          <w:tcPr>
            <w:tcW w:w="4814" w:type="dxa"/>
          </w:tcPr>
          <w:p w:rsidR="00F06F61" w:rsidRPr="0039001F" w:rsidRDefault="00F06F61" w:rsidP="00F06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</w:t>
            </w:r>
            <w:r w:rsidRPr="005371B6">
              <w:rPr>
                <w:b/>
                <w:sz w:val="28"/>
                <w:szCs w:val="28"/>
              </w:rPr>
              <w:t>готовят и вносят в антитеррористическую комиссию и межведомственную комиссию по противодействию экстремизму предложения</w:t>
            </w:r>
            <w:r>
              <w:rPr>
                <w:sz w:val="28"/>
                <w:szCs w:val="28"/>
              </w:rPr>
              <w:t xml:space="preserve"> по профилактике терроризма и экстремизма, устранению причин и условий, способствующих их проявлениям, обеспечению защищенности </w:t>
            </w:r>
            <w:r>
              <w:rPr>
                <w:sz w:val="28"/>
                <w:szCs w:val="28"/>
              </w:rPr>
              <w:lastRenderedPageBreak/>
              <w:t>потенциальных объектов террористических посягательств;</w:t>
            </w:r>
          </w:p>
        </w:tc>
      </w:tr>
      <w:tr w:rsidR="00F06F61" w:rsidTr="00A90B40">
        <w:tc>
          <w:tcPr>
            <w:tcW w:w="9628" w:type="dxa"/>
            <w:gridSpan w:val="2"/>
          </w:tcPr>
          <w:p w:rsidR="00F06F61" w:rsidRPr="00F06F61" w:rsidRDefault="00F06F61" w:rsidP="00F06F61">
            <w:pPr>
              <w:jc w:val="center"/>
              <w:rPr>
                <w:b/>
                <w:sz w:val="28"/>
                <w:szCs w:val="28"/>
              </w:rPr>
            </w:pPr>
            <w:r w:rsidRPr="00F06F61">
              <w:rPr>
                <w:b/>
                <w:sz w:val="28"/>
                <w:szCs w:val="28"/>
              </w:rPr>
              <w:lastRenderedPageBreak/>
              <w:t>Раздел 3 Положения</w:t>
            </w:r>
          </w:p>
        </w:tc>
      </w:tr>
      <w:tr w:rsidR="00F06F61" w:rsidTr="005723C7">
        <w:tc>
          <w:tcPr>
            <w:tcW w:w="4814" w:type="dxa"/>
          </w:tcPr>
          <w:p w:rsidR="00F06F61" w:rsidRPr="00F06F61" w:rsidRDefault="00F06F61" w:rsidP="00F06F6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6F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Расходные обязательства </w:t>
            </w:r>
            <w:r w:rsidRPr="0059467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–</w:t>
            </w:r>
            <w:r w:rsidRPr="00F06F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города Барнаула</w:t>
            </w:r>
          </w:p>
          <w:p w:rsidR="00F06F61" w:rsidRPr="00F06F61" w:rsidRDefault="00F06F61" w:rsidP="00F06F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F61">
              <w:rPr>
                <w:rFonts w:ascii="Times New Roman" w:hAnsi="Times New Roman" w:cs="Times New Roman"/>
                <w:sz w:val="28"/>
                <w:szCs w:val="28"/>
              </w:rPr>
              <w:t xml:space="preserve">3.1. Финансирование участия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на территории города является расходным обязательством </w:t>
            </w:r>
            <w:r w:rsidRPr="0059467F">
              <w:rPr>
                <w:rFonts w:ascii="Times New Roman" w:hAnsi="Times New Roman" w:cs="Times New Roman"/>
                <w:sz w:val="28"/>
                <w:szCs w:val="28"/>
              </w:rPr>
              <w:t>городского округа –</w:t>
            </w:r>
            <w:r w:rsidRPr="00F06F61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Барнаула.</w:t>
            </w:r>
          </w:p>
          <w:p w:rsidR="00F06F61" w:rsidRPr="00290770" w:rsidRDefault="00F06F61" w:rsidP="002907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F61">
              <w:rPr>
                <w:rFonts w:ascii="Times New Roman" w:hAnsi="Times New Roman" w:cs="Times New Roman"/>
                <w:sz w:val="28"/>
                <w:szCs w:val="28"/>
              </w:rPr>
              <w:t>3.2. Финансовое обеспечение расходных обязательств осуществляется в пределах средств, предусмотренных в бюджете города на соответствующий финансовый год на эти цели.</w:t>
            </w:r>
          </w:p>
        </w:tc>
        <w:tc>
          <w:tcPr>
            <w:tcW w:w="4814" w:type="dxa"/>
          </w:tcPr>
          <w:p w:rsidR="00F06F61" w:rsidRPr="00E9186E" w:rsidRDefault="00F06F61" w:rsidP="00F06F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186E">
              <w:rPr>
                <w:sz w:val="28"/>
                <w:szCs w:val="28"/>
              </w:rPr>
              <w:t xml:space="preserve">3. Расходные обязательства </w:t>
            </w:r>
            <w:r w:rsidR="0059467F">
              <w:rPr>
                <w:sz w:val="28"/>
                <w:szCs w:val="28"/>
              </w:rPr>
              <w:t xml:space="preserve">городского округа – </w:t>
            </w:r>
            <w:r w:rsidRPr="00E9186E">
              <w:rPr>
                <w:sz w:val="28"/>
                <w:szCs w:val="28"/>
              </w:rPr>
              <w:t>города Барнаула</w:t>
            </w:r>
            <w:r>
              <w:rPr>
                <w:sz w:val="28"/>
                <w:szCs w:val="28"/>
              </w:rPr>
              <w:t xml:space="preserve"> </w:t>
            </w:r>
          </w:p>
          <w:p w:rsidR="00290770" w:rsidRDefault="00F06F61" w:rsidP="00290770">
            <w:pPr>
              <w:autoSpaceDE w:val="0"/>
              <w:autoSpaceDN w:val="0"/>
              <w:adjustRightInd w:val="0"/>
              <w:ind w:firstLine="602"/>
              <w:jc w:val="both"/>
              <w:rPr>
                <w:sz w:val="28"/>
                <w:szCs w:val="28"/>
              </w:rPr>
            </w:pPr>
            <w:r w:rsidRPr="00E9186E">
              <w:rPr>
                <w:sz w:val="28"/>
                <w:szCs w:val="28"/>
              </w:rPr>
              <w:t xml:space="preserve">3.1. Финансирование участия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на территории города </w:t>
            </w:r>
            <w:r w:rsidRPr="00290770">
              <w:rPr>
                <w:b/>
                <w:sz w:val="28"/>
                <w:szCs w:val="28"/>
              </w:rPr>
              <w:t>Барнаула</w:t>
            </w:r>
            <w:r w:rsidR="00290770">
              <w:rPr>
                <w:sz w:val="28"/>
                <w:szCs w:val="28"/>
              </w:rPr>
              <w:t xml:space="preserve"> </w:t>
            </w:r>
            <w:r w:rsidR="00290770" w:rsidRPr="00F06F61">
              <w:rPr>
                <w:sz w:val="28"/>
                <w:szCs w:val="28"/>
              </w:rPr>
              <w:t>яв</w:t>
            </w:r>
            <w:r w:rsidR="00290770">
              <w:rPr>
                <w:sz w:val="28"/>
                <w:szCs w:val="28"/>
              </w:rPr>
              <w:t xml:space="preserve">ляется расходным обязательством </w:t>
            </w:r>
            <w:r w:rsidR="0059467F">
              <w:rPr>
                <w:sz w:val="28"/>
                <w:szCs w:val="28"/>
              </w:rPr>
              <w:t xml:space="preserve">городского округа – </w:t>
            </w:r>
            <w:r w:rsidR="00290770" w:rsidRPr="00F06F61">
              <w:rPr>
                <w:sz w:val="28"/>
                <w:szCs w:val="28"/>
              </w:rPr>
              <w:t>города Барнаула</w:t>
            </w:r>
            <w:r w:rsidRPr="00E9186E">
              <w:rPr>
                <w:sz w:val="28"/>
                <w:szCs w:val="28"/>
              </w:rPr>
              <w:t>.</w:t>
            </w:r>
            <w:r w:rsidR="00290770">
              <w:rPr>
                <w:sz w:val="28"/>
                <w:szCs w:val="28"/>
              </w:rPr>
              <w:t xml:space="preserve"> </w:t>
            </w:r>
          </w:p>
          <w:p w:rsidR="00F06F61" w:rsidRDefault="00F06F61" w:rsidP="00290770">
            <w:pPr>
              <w:autoSpaceDE w:val="0"/>
              <w:autoSpaceDN w:val="0"/>
              <w:adjustRightInd w:val="0"/>
              <w:ind w:firstLine="602"/>
              <w:jc w:val="both"/>
              <w:rPr>
                <w:sz w:val="28"/>
                <w:szCs w:val="28"/>
              </w:rPr>
            </w:pPr>
            <w:r w:rsidRPr="00E9186E">
              <w:rPr>
                <w:sz w:val="28"/>
                <w:szCs w:val="28"/>
              </w:rPr>
              <w:t xml:space="preserve">3.2. Финансовое обеспечение расходных обязательств осуществляется в пределах средств, предусмотренных в бюджете города </w:t>
            </w:r>
            <w:r w:rsidRPr="00290770">
              <w:rPr>
                <w:b/>
                <w:sz w:val="28"/>
                <w:szCs w:val="28"/>
              </w:rPr>
              <w:t>Барнаула</w:t>
            </w:r>
            <w:r>
              <w:rPr>
                <w:sz w:val="28"/>
                <w:szCs w:val="28"/>
              </w:rPr>
              <w:t xml:space="preserve"> </w:t>
            </w:r>
            <w:r w:rsidRPr="00E9186E">
              <w:rPr>
                <w:sz w:val="28"/>
                <w:szCs w:val="28"/>
              </w:rPr>
              <w:t>на соответствующий финансовый год на эти цели.</w:t>
            </w:r>
            <w:r w:rsidR="00290770">
              <w:rPr>
                <w:sz w:val="28"/>
                <w:szCs w:val="28"/>
              </w:rPr>
              <w:t xml:space="preserve"> </w:t>
            </w:r>
          </w:p>
        </w:tc>
      </w:tr>
    </w:tbl>
    <w:p w:rsidR="00E31C54" w:rsidRDefault="00E31C54" w:rsidP="00DF72DB">
      <w:pPr>
        <w:ind w:firstLine="851"/>
        <w:jc w:val="both"/>
        <w:rPr>
          <w:sz w:val="28"/>
          <w:szCs w:val="28"/>
        </w:rPr>
      </w:pPr>
    </w:p>
    <w:p w:rsidR="00DF72DB" w:rsidRDefault="0039001F" w:rsidP="00DF72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Предлагае</w:t>
      </w:r>
      <w:r w:rsidR="0011688D">
        <w:rPr>
          <w:sz w:val="28"/>
          <w:szCs w:val="28"/>
        </w:rPr>
        <w:t>м</w:t>
      </w:r>
      <w:r>
        <w:rPr>
          <w:sz w:val="28"/>
          <w:szCs w:val="28"/>
        </w:rPr>
        <w:t xml:space="preserve"> принять </w:t>
      </w:r>
      <w:r w:rsidR="0011688D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проект решения </w:t>
      </w:r>
      <w:r w:rsidR="0011688D">
        <w:rPr>
          <w:sz w:val="28"/>
          <w:szCs w:val="28"/>
        </w:rPr>
        <w:t>городской Думой</w:t>
      </w:r>
      <w:r>
        <w:rPr>
          <w:sz w:val="28"/>
          <w:szCs w:val="28"/>
        </w:rPr>
        <w:t>.</w:t>
      </w:r>
    </w:p>
    <w:p w:rsidR="0039001F" w:rsidRDefault="0039001F" w:rsidP="00DF72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проведена,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выявлено. </w:t>
      </w:r>
    </w:p>
    <w:p w:rsidR="0039001F" w:rsidRDefault="0039001F" w:rsidP="00DF72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проект направлен на приведение правового акта в соответствие с </w:t>
      </w:r>
      <w:r w:rsidR="005371B6">
        <w:rPr>
          <w:sz w:val="28"/>
          <w:szCs w:val="28"/>
        </w:rPr>
        <w:t>положениями действующего Устава городского округа – города Барнаула Алтайского края</w:t>
      </w:r>
      <w:r>
        <w:rPr>
          <w:sz w:val="28"/>
          <w:szCs w:val="28"/>
        </w:rPr>
        <w:t xml:space="preserve">, вынесение проекта на общественное обсуждение и оценки регулирующего воздействия не требуется. </w:t>
      </w:r>
    </w:p>
    <w:p w:rsidR="0039001F" w:rsidRPr="00DF72DB" w:rsidRDefault="0039001F" w:rsidP="00DF72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на реализацию проекта решения не требуется.  </w:t>
      </w:r>
    </w:p>
    <w:p w:rsidR="00E6155D" w:rsidRDefault="00E6155D" w:rsidP="00955DDB">
      <w:pPr>
        <w:tabs>
          <w:tab w:val="left" w:pos="851"/>
        </w:tabs>
        <w:jc w:val="both"/>
        <w:rPr>
          <w:sz w:val="28"/>
          <w:szCs w:val="28"/>
        </w:rPr>
      </w:pPr>
    </w:p>
    <w:p w:rsidR="0039001F" w:rsidRDefault="0039001F" w:rsidP="00955DDB">
      <w:pPr>
        <w:tabs>
          <w:tab w:val="left" w:pos="851"/>
        </w:tabs>
        <w:jc w:val="both"/>
        <w:rPr>
          <w:sz w:val="28"/>
          <w:szCs w:val="28"/>
        </w:rPr>
      </w:pPr>
    </w:p>
    <w:p w:rsidR="006D7ED5" w:rsidRDefault="00371638" w:rsidP="006D7ED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D7ED5" w:rsidRPr="00AE0D5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D7ED5" w:rsidRPr="00AE0D56">
        <w:rPr>
          <w:sz w:val="28"/>
          <w:szCs w:val="28"/>
        </w:rPr>
        <w:t xml:space="preserve"> комитета</w:t>
      </w:r>
    </w:p>
    <w:p w:rsidR="0011688D" w:rsidRDefault="006D7ED5" w:rsidP="006D7ED5">
      <w:pPr>
        <w:rPr>
          <w:sz w:val="28"/>
          <w:szCs w:val="28"/>
        </w:rPr>
      </w:pPr>
      <w:r w:rsidRPr="00AE0D56">
        <w:rPr>
          <w:sz w:val="28"/>
          <w:szCs w:val="28"/>
        </w:rPr>
        <w:t xml:space="preserve">общественных связей и безопасности </w:t>
      </w:r>
    </w:p>
    <w:p w:rsidR="00087EAF" w:rsidRDefault="0011688D" w:rsidP="005371B6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Барнаула</w:t>
      </w:r>
      <w:r w:rsidR="006D7ED5" w:rsidRPr="00AE0D56">
        <w:rPr>
          <w:sz w:val="28"/>
          <w:szCs w:val="28"/>
        </w:rPr>
        <w:t xml:space="preserve">           </w:t>
      </w:r>
      <w:r w:rsidR="006D7ED5">
        <w:rPr>
          <w:sz w:val="28"/>
          <w:szCs w:val="28"/>
        </w:rPr>
        <w:t xml:space="preserve">   </w:t>
      </w:r>
      <w:r w:rsidR="006D7ED5" w:rsidRPr="00AE0D56">
        <w:rPr>
          <w:sz w:val="28"/>
          <w:szCs w:val="28"/>
        </w:rPr>
        <w:t xml:space="preserve">    </w:t>
      </w:r>
      <w:r w:rsidR="006D7ED5">
        <w:rPr>
          <w:sz w:val="28"/>
          <w:szCs w:val="28"/>
        </w:rPr>
        <w:t xml:space="preserve"> </w:t>
      </w:r>
      <w:r w:rsidR="006D7ED5" w:rsidRPr="00AE0D56">
        <w:rPr>
          <w:sz w:val="28"/>
          <w:szCs w:val="28"/>
        </w:rPr>
        <w:t xml:space="preserve">   </w:t>
      </w:r>
      <w:r w:rsidR="006D7ED5">
        <w:rPr>
          <w:sz w:val="28"/>
          <w:szCs w:val="28"/>
        </w:rPr>
        <w:t xml:space="preserve">  </w:t>
      </w:r>
      <w:r w:rsidR="00371638">
        <w:rPr>
          <w:sz w:val="28"/>
          <w:szCs w:val="28"/>
        </w:rPr>
        <w:t xml:space="preserve">                       </w:t>
      </w:r>
      <w:r w:rsidR="006D7E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proofErr w:type="spellStart"/>
      <w:r w:rsidR="00371638">
        <w:rPr>
          <w:sz w:val="28"/>
          <w:szCs w:val="28"/>
        </w:rPr>
        <w:t>Г.В.Корол</w:t>
      </w:r>
      <w:r w:rsidR="00E31C54">
        <w:rPr>
          <w:sz w:val="28"/>
          <w:szCs w:val="28"/>
        </w:rPr>
        <w:t>е</w:t>
      </w:r>
      <w:r w:rsidR="00371638">
        <w:rPr>
          <w:sz w:val="28"/>
          <w:szCs w:val="28"/>
        </w:rPr>
        <w:t>в</w:t>
      </w:r>
      <w:proofErr w:type="spellEnd"/>
    </w:p>
    <w:sectPr w:rsidR="00087EAF" w:rsidSect="00E718F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DF" w:rsidRDefault="00B34ADF" w:rsidP="0011688D">
      <w:r>
        <w:separator/>
      </w:r>
    </w:p>
  </w:endnote>
  <w:endnote w:type="continuationSeparator" w:id="0">
    <w:p w:rsidR="00B34ADF" w:rsidRDefault="00B34ADF" w:rsidP="0011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DF" w:rsidRDefault="00B34ADF" w:rsidP="0011688D">
      <w:r>
        <w:separator/>
      </w:r>
    </w:p>
  </w:footnote>
  <w:footnote w:type="continuationSeparator" w:id="0">
    <w:p w:rsidR="00B34ADF" w:rsidRDefault="00B34ADF" w:rsidP="00116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3807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1688D" w:rsidRPr="0011688D" w:rsidRDefault="0011688D">
        <w:pPr>
          <w:pStyle w:val="ac"/>
          <w:jc w:val="right"/>
          <w:rPr>
            <w:sz w:val="28"/>
            <w:szCs w:val="28"/>
          </w:rPr>
        </w:pPr>
        <w:r w:rsidRPr="0011688D">
          <w:rPr>
            <w:sz w:val="28"/>
            <w:szCs w:val="28"/>
          </w:rPr>
          <w:fldChar w:fldCharType="begin"/>
        </w:r>
        <w:r w:rsidRPr="0011688D">
          <w:rPr>
            <w:sz w:val="28"/>
            <w:szCs w:val="28"/>
          </w:rPr>
          <w:instrText>PAGE   \* MERGEFORMAT</w:instrText>
        </w:r>
        <w:r w:rsidRPr="0011688D">
          <w:rPr>
            <w:sz w:val="28"/>
            <w:szCs w:val="28"/>
          </w:rPr>
          <w:fldChar w:fldCharType="separate"/>
        </w:r>
        <w:r w:rsidR="00D23DD3">
          <w:rPr>
            <w:noProof/>
            <w:sz w:val="28"/>
            <w:szCs w:val="28"/>
          </w:rPr>
          <w:t>3</w:t>
        </w:r>
        <w:r w:rsidRPr="0011688D">
          <w:rPr>
            <w:sz w:val="28"/>
            <w:szCs w:val="28"/>
          </w:rPr>
          <w:fldChar w:fldCharType="end"/>
        </w:r>
      </w:p>
    </w:sdtContent>
  </w:sdt>
  <w:p w:rsidR="0011688D" w:rsidRDefault="0011688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64"/>
    <w:rsid w:val="0000471F"/>
    <w:rsid w:val="0003533C"/>
    <w:rsid w:val="00087EAF"/>
    <w:rsid w:val="000B118D"/>
    <w:rsid w:val="000B3D84"/>
    <w:rsid w:val="000B64A2"/>
    <w:rsid w:val="000C3720"/>
    <w:rsid w:val="000F261A"/>
    <w:rsid w:val="00113219"/>
    <w:rsid w:val="0011688D"/>
    <w:rsid w:val="00126DF3"/>
    <w:rsid w:val="001320E4"/>
    <w:rsid w:val="001750E9"/>
    <w:rsid w:val="00177FC8"/>
    <w:rsid w:val="00184343"/>
    <w:rsid w:val="00186ECA"/>
    <w:rsid w:val="00193E9C"/>
    <w:rsid w:val="001B02FB"/>
    <w:rsid w:val="001D03ED"/>
    <w:rsid w:val="00201FAB"/>
    <w:rsid w:val="00211096"/>
    <w:rsid w:val="00235063"/>
    <w:rsid w:val="00253B72"/>
    <w:rsid w:val="002710B4"/>
    <w:rsid w:val="002818CF"/>
    <w:rsid w:val="00281C42"/>
    <w:rsid w:val="00290770"/>
    <w:rsid w:val="002D5B24"/>
    <w:rsid w:val="0030181F"/>
    <w:rsid w:val="00371638"/>
    <w:rsid w:val="0039001F"/>
    <w:rsid w:val="003A1FCE"/>
    <w:rsid w:val="003A53CC"/>
    <w:rsid w:val="003D0A62"/>
    <w:rsid w:val="003D3E2E"/>
    <w:rsid w:val="004256DE"/>
    <w:rsid w:val="00454730"/>
    <w:rsid w:val="00471012"/>
    <w:rsid w:val="004C17A3"/>
    <w:rsid w:val="00522998"/>
    <w:rsid w:val="005371B6"/>
    <w:rsid w:val="005723C7"/>
    <w:rsid w:val="0058477E"/>
    <w:rsid w:val="00590F49"/>
    <w:rsid w:val="00592323"/>
    <w:rsid w:val="0059467F"/>
    <w:rsid w:val="00620572"/>
    <w:rsid w:val="0062735B"/>
    <w:rsid w:val="00635F37"/>
    <w:rsid w:val="00641637"/>
    <w:rsid w:val="006B21C1"/>
    <w:rsid w:val="006D7ED5"/>
    <w:rsid w:val="006F4139"/>
    <w:rsid w:val="00712750"/>
    <w:rsid w:val="00733DA3"/>
    <w:rsid w:val="00733E5B"/>
    <w:rsid w:val="00746A50"/>
    <w:rsid w:val="00753E66"/>
    <w:rsid w:val="0076077C"/>
    <w:rsid w:val="007A69D8"/>
    <w:rsid w:val="007B1B9F"/>
    <w:rsid w:val="007B4F12"/>
    <w:rsid w:val="007D5BEC"/>
    <w:rsid w:val="00814451"/>
    <w:rsid w:val="008535BA"/>
    <w:rsid w:val="00857981"/>
    <w:rsid w:val="008601C3"/>
    <w:rsid w:val="00860E48"/>
    <w:rsid w:val="00861573"/>
    <w:rsid w:val="0087076F"/>
    <w:rsid w:val="008D35B5"/>
    <w:rsid w:val="009065AA"/>
    <w:rsid w:val="00955DDB"/>
    <w:rsid w:val="0096253E"/>
    <w:rsid w:val="009635BF"/>
    <w:rsid w:val="00970B72"/>
    <w:rsid w:val="00997E10"/>
    <w:rsid w:val="009C4B4E"/>
    <w:rsid w:val="009E73AB"/>
    <w:rsid w:val="009E7670"/>
    <w:rsid w:val="00A42DEF"/>
    <w:rsid w:val="00A777FE"/>
    <w:rsid w:val="00AB17B1"/>
    <w:rsid w:val="00AB28BB"/>
    <w:rsid w:val="00AD1564"/>
    <w:rsid w:val="00AD4205"/>
    <w:rsid w:val="00AE25A7"/>
    <w:rsid w:val="00AF0C1A"/>
    <w:rsid w:val="00AF53C6"/>
    <w:rsid w:val="00B05737"/>
    <w:rsid w:val="00B34ADF"/>
    <w:rsid w:val="00B86351"/>
    <w:rsid w:val="00BD1CF5"/>
    <w:rsid w:val="00BF34F7"/>
    <w:rsid w:val="00C00571"/>
    <w:rsid w:val="00C110BB"/>
    <w:rsid w:val="00C645AC"/>
    <w:rsid w:val="00CA5A6F"/>
    <w:rsid w:val="00CD32D0"/>
    <w:rsid w:val="00CE7093"/>
    <w:rsid w:val="00CF0898"/>
    <w:rsid w:val="00D00061"/>
    <w:rsid w:val="00D23DD3"/>
    <w:rsid w:val="00D31BE0"/>
    <w:rsid w:val="00D52008"/>
    <w:rsid w:val="00D573A6"/>
    <w:rsid w:val="00D57940"/>
    <w:rsid w:val="00D90731"/>
    <w:rsid w:val="00D945B0"/>
    <w:rsid w:val="00DD008B"/>
    <w:rsid w:val="00DD36D1"/>
    <w:rsid w:val="00DD6B13"/>
    <w:rsid w:val="00DF72DB"/>
    <w:rsid w:val="00E14E17"/>
    <w:rsid w:val="00E31C54"/>
    <w:rsid w:val="00E533D1"/>
    <w:rsid w:val="00E568B8"/>
    <w:rsid w:val="00E609B1"/>
    <w:rsid w:val="00E6155D"/>
    <w:rsid w:val="00E718F1"/>
    <w:rsid w:val="00E72BC5"/>
    <w:rsid w:val="00F06F61"/>
    <w:rsid w:val="00F132EE"/>
    <w:rsid w:val="00F22AEF"/>
    <w:rsid w:val="00F2798E"/>
    <w:rsid w:val="00F6633C"/>
    <w:rsid w:val="00F72EAB"/>
    <w:rsid w:val="00FC0631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BB440-2AE0-4CBD-B325-7902C4CD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rFonts w:ascii="Garamond" w:hAnsi="Garamond"/>
      <w:b/>
      <w:bCs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customStyle="1" w:styleId="allbold">
    <w:name w:val="allbold"/>
    <w:basedOn w:val="a"/>
    <w:rsid w:val="00DD6B13"/>
    <w:pPr>
      <w:spacing w:before="100" w:beforeAutospacing="1" w:after="100" w:afterAutospacing="1"/>
    </w:pPr>
    <w:rPr>
      <w:color w:val="000000"/>
    </w:rPr>
  </w:style>
  <w:style w:type="paragraph" w:styleId="a4">
    <w:name w:val="Title"/>
    <w:basedOn w:val="a"/>
    <w:link w:val="a5"/>
    <w:qFormat/>
    <w:rsid w:val="00DD6B13"/>
    <w:pPr>
      <w:ind w:firstLine="851"/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DD6B13"/>
    <w:rPr>
      <w:b/>
      <w:bCs/>
      <w:sz w:val="28"/>
      <w:szCs w:val="24"/>
    </w:rPr>
  </w:style>
  <w:style w:type="character" w:styleId="a6">
    <w:name w:val="Strong"/>
    <w:uiPriority w:val="22"/>
    <w:qFormat/>
    <w:rsid w:val="008601C3"/>
    <w:rPr>
      <w:b/>
      <w:bCs/>
      <w:spacing w:val="0"/>
    </w:rPr>
  </w:style>
  <w:style w:type="paragraph" w:customStyle="1" w:styleId="p2">
    <w:name w:val="p2"/>
    <w:basedOn w:val="a"/>
    <w:rsid w:val="008601C3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53B72"/>
    <w:pPr>
      <w:widowControl w:val="0"/>
      <w:autoSpaceDE w:val="0"/>
      <w:autoSpaceDN w:val="0"/>
      <w:adjustRightInd w:val="0"/>
      <w:spacing w:line="446" w:lineRule="exact"/>
      <w:ind w:firstLine="276"/>
    </w:pPr>
    <w:rPr>
      <w:rFonts w:ascii="Calibri" w:hAnsi="Calibri"/>
    </w:rPr>
  </w:style>
  <w:style w:type="paragraph" w:customStyle="1" w:styleId="Style3">
    <w:name w:val="Style3"/>
    <w:basedOn w:val="a"/>
    <w:rsid w:val="00253B72"/>
    <w:pPr>
      <w:widowControl w:val="0"/>
      <w:autoSpaceDE w:val="0"/>
      <w:autoSpaceDN w:val="0"/>
      <w:adjustRightInd w:val="0"/>
      <w:spacing w:line="199" w:lineRule="exact"/>
      <w:ind w:firstLine="271"/>
      <w:jc w:val="both"/>
    </w:pPr>
    <w:rPr>
      <w:rFonts w:ascii="Calibri" w:hAnsi="Calibri"/>
    </w:rPr>
  </w:style>
  <w:style w:type="character" w:customStyle="1" w:styleId="FontStyle76">
    <w:name w:val="Font Style76"/>
    <w:rsid w:val="00253B7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77">
    <w:name w:val="Font Style77"/>
    <w:rsid w:val="00253B72"/>
    <w:rPr>
      <w:rFonts w:ascii="Times New Roman" w:hAnsi="Times New Roman" w:cs="Times New Roman" w:hint="default"/>
      <w:i/>
      <w:iCs/>
      <w:sz w:val="16"/>
      <w:szCs w:val="16"/>
    </w:rPr>
  </w:style>
  <w:style w:type="paragraph" w:styleId="a7">
    <w:name w:val="Balloon Text"/>
    <w:basedOn w:val="a"/>
    <w:link w:val="a8"/>
    <w:rsid w:val="004547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5473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E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4">
    <w:name w:val="date4"/>
    <w:basedOn w:val="a0"/>
    <w:rsid w:val="00193E9C"/>
  </w:style>
  <w:style w:type="paragraph" w:styleId="aa">
    <w:name w:val="Body Text"/>
    <w:basedOn w:val="a"/>
    <w:link w:val="ab"/>
    <w:rsid w:val="008535BA"/>
    <w:pPr>
      <w:spacing w:after="120"/>
    </w:pPr>
  </w:style>
  <w:style w:type="character" w:customStyle="1" w:styleId="ab">
    <w:name w:val="Основной текст Знак"/>
    <w:link w:val="aa"/>
    <w:rsid w:val="008535BA"/>
    <w:rPr>
      <w:sz w:val="24"/>
      <w:szCs w:val="24"/>
    </w:rPr>
  </w:style>
  <w:style w:type="paragraph" w:styleId="ac">
    <w:name w:val="header"/>
    <w:basedOn w:val="a"/>
    <w:link w:val="ad"/>
    <w:uiPriority w:val="99"/>
    <w:rsid w:val="001168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688D"/>
    <w:rPr>
      <w:sz w:val="24"/>
      <w:szCs w:val="24"/>
    </w:rPr>
  </w:style>
  <w:style w:type="paragraph" w:styleId="ae">
    <w:name w:val="footer"/>
    <w:basedOn w:val="a"/>
    <w:link w:val="af"/>
    <w:rsid w:val="001168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1688D"/>
    <w:rPr>
      <w:sz w:val="24"/>
      <w:szCs w:val="24"/>
    </w:rPr>
  </w:style>
  <w:style w:type="paragraph" w:customStyle="1" w:styleId="ConsPlusNormal">
    <w:name w:val="ConsPlusNormal"/>
    <w:rsid w:val="005723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371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53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544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E9EE987D24DCF788433D84468A07FBFCCA7D2A7C014E4564ECB3BC4FF5A4BF5B4031CA6AE55E5F7293F543312AFA1r6Y4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1\Local%20Settings\Temporary%20Internet%20Files\Content.IE5\0VAVQ5E5\&#1041;&#1051;&#1040;&#1053;&#1050;%20&#1044;&#1051;&#1071;%20&#1056;&#1040;&#1057;&#1057;&#1067;&#1051;&#1050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РАССЫЛКИ</Template>
  <TotalTime>4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mb1</dc:creator>
  <cp:keywords/>
  <cp:lastModifiedBy>Илья А. Белоруков</cp:lastModifiedBy>
  <cp:revision>7</cp:revision>
  <cp:lastPrinted>2019-11-22T01:52:00Z</cp:lastPrinted>
  <dcterms:created xsi:type="dcterms:W3CDTF">2019-11-08T05:36:00Z</dcterms:created>
  <dcterms:modified xsi:type="dcterms:W3CDTF">2019-11-22T01:52:00Z</dcterms:modified>
</cp:coreProperties>
</file>