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A2" w:rsidRPr="00791FA2" w:rsidRDefault="00791FA2" w:rsidP="00791FA2">
      <w:pPr>
        <w:ind w:left="993" w:firstLine="411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91FA2" w:rsidRPr="00791FA2" w:rsidRDefault="00791FA2" w:rsidP="009D55FD">
      <w:pPr>
        <w:ind w:left="993" w:firstLine="411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от </w:t>
      </w:r>
      <w:r w:rsidR="0068549B">
        <w:rPr>
          <w:rFonts w:ascii="Times New Roman" w:eastAsia="Times New Roman" w:hAnsi="Times New Roman" w:cs="Times New Roman"/>
          <w:sz w:val="28"/>
          <w:szCs w:val="28"/>
          <w:lang w:eastAsia="ru-RU"/>
        </w:rPr>
        <w:t>02.06.2017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8549B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bookmarkStart w:id="0" w:name="_GoBack"/>
      <w:bookmarkEnd w:id="0"/>
    </w:p>
    <w:p w:rsidR="00791FA2" w:rsidRPr="007C27D5" w:rsidRDefault="00791FA2" w:rsidP="00791FA2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FA2" w:rsidRPr="00791FA2" w:rsidRDefault="00C53B84" w:rsidP="00791FA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791FA2" w:rsidRPr="00791FA2" w:rsidRDefault="00791FA2" w:rsidP="00791FA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и ведения учета свидетельств об осуществлении перевозок по маршруту регулярных перевозок и карт маршрут</w:t>
      </w:r>
      <w:r w:rsidR="007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</w:p>
    <w:p w:rsidR="00791FA2" w:rsidRDefault="00791FA2" w:rsidP="00C53B8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A2" w:rsidRPr="00791FA2" w:rsidRDefault="00C53B84" w:rsidP="00791FA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791FA2" w:rsidRDefault="00791FA2" w:rsidP="00C53B8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A2" w:rsidRDefault="00424197" w:rsidP="00791FA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1FA2"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выдачи и ведения учета свидетельств об осуществлении перевозок по маршруту регулярных перевозок и карт маршрут</w:t>
      </w:r>
      <w:r w:rsidR="007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91FA2"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 (далее </w:t>
      </w:r>
      <w:r w:rsid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1FA2"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Порядок)</w:t>
      </w:r>
      <w:r w:rsidR="0077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№220-ФЗ), постановлением администрации города                     от 03.10.2016 №1938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территории городского округа – города Барнаула»</w:t>
      </w:r>
      <w:r w:rsidR="0079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 администрации города                    от 03.10.2016 №1938)</w:t>
      </w:r>
      <w:r w:rsidR="0004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91FA2"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</w:t>
      </w:r>
      <w:r w:rsidR="00774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791FA2"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</w:t>
      </w:r>
      <w:r w:rsidR="0004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2"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="0079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2"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перевозок по маршруту регулярных перевозок (далее </w:t>
      </w:r>
      <w:r w:rsid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1FA2"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свидетельство) и карт маршрута регулярных перевозок (далее </w:t>
      </w:r>
      <w:r w:rsid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1FA2"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маршрута), организацию учета </w:t>
      </w:r>
      <w:r w:rsidR="0079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выданных </w:t>
      </w:r>
      <w:r w:rsidR="00791FA2"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</w:t>
      </w:r>
      <w:r w:rsidR="00041D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етельств и карт маршрута.</w:t>
      </w:r>
    </w:p>
    <w:p w:rsidR="00791FA2" w:rsidRDefault="00424197" w:rsidP="00791FA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1FA2"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Свидетельств</w:t>
      </w:r>
      <w:r w:rsidR="007969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1FA2"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</w:t>
      </w:r>
      <w:r w:rsidR="007969B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91FA2"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оформляют</w:t>
      </w:r>
      <w:r w:rsidR="0093269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бланках строгой отчетности</w:t>
      </w:r>
      <w:r w:rsid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2">
        <w:rPr>
          <w:rFonts w:ascii="Times New Roman" w:hAnsi="Times New Roman" w:cs="Times New Roman"/>
          <w:sz w:val="28"/>
          <w:szCs w:val="28"/>
        </w:rPr>
        <w:t xml:space="preserve">по формам, утвержденным приказами Министерства транспорта Российской Федерации от 10.11.2015 </w:t>
      </w:r>
      <w:hyperlink r:id="rId4" w:history="1">
        <w:r w:rsidR="00791FA2">
          <w:rPr>
            <w:rFonts w:ascii="Times New Roman" w:hAnsi="Times New Roman" w:cs="Times New Roman"/>
            <w:sz w:val="28"/>
            <w:szCs w:val="28"/>
          </w:rPr>
          <w:t>№</w:t>
        </w:r>
        <w:r w:rsidR="00791FA2" w:rsidRPr="00791FA2">
          <w:rPr>
            <w:rFonts w:ascii="Times New Roman" w:hAnsi="Times New Roman" w:cs="Times New Roman"/>
            <w:sz w:val="28"/>
            <w:szCs w:val="28"/>
          </w:rPr>
          <w:t>331</w:t>
        </w:r>
      </w:hyperlink>
      <w:r w:rsidR="00791FA2" w:rsidRPr="00791FA2">
        <w:rPr>
          <w:rFonts w:ascii="Times New Roman" w:hAnsi="Times New Roman" w:cs="Times New Roman"/>
          <w:sz w:val="28"/>
          <w:szCs w:val="28"/>
        </w:rPr>
        <w:t xml:space="preserve">, </w:t>
      </w:r>
      <w:r w:rsidR="00791FA2">
        <w:rPr>
          <w:rFonts w:ascii="Times New Roman" w:hAnsi="Times New Roman" w:cs="Times New Roman"/>
          <w:sz w:val="28"/>
          <w:szCs w:val="28"/>
        </w:rPr>
        <w:t xml:space="preserve">от 10.11.2015 </w:t>
      </w:r>
      <w:hyperlink r:id="rId5" w:history="1">
        <w:r w:rsidR="00791FA2">
          <w:rPr>
            <w:rFonts w:ascii="Times New Roman" w:hAnsi="Times New Roman" w:cs="Times New Roman"/>
            <w:sz w:val="28"/>
            <w:szCs w:val="28"/>
          </w:rPr>
          <w:t>№</w:t>
        </w:r>
        <w:r w:rsidR="00791FA2" w:rsidRPr="00791FA2">
          <w:rPr>
            <w:rFonts w:ascii="Times New Roman" w:hAnsi="Times New Roman" w:cs="Times New Roman"/>
            <w:sz w:val="28"/>
            <w:szCs w:val="28"/>
          </w:rPr>
          <w:t>332</w:t>
        </w:r>
      </w:hyperlink>
      <w:r w:rsidR="00791FA2">
        <w:rPr>
          <w:rFonts w:ascii="Times New Roman" w:hAnsi="Times New Roman" w:cs="Times New Roman"/>
          <w:sz w:val="28"/>
          <w:szCs w:val="28"/>
        </w:rPr>
        <w:t>.</w:t>
      </w:r>
    </w:p>
    <w:p w:rsidR="00C53B84" w:rsidRDefault="00424197" w:rsidP="00C53B8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1FA2"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Перевозчик обеспечи</w:t>
      </w:r>
      <w:r w:rsidR="00041D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</w:t>
      </w:r>
      <w:r w:rsidR="00791FA2"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надлежащее хранение и учет полученных свидетельств и карт маршрута.</w:t>
      </w:r>
    </w:p>
    <w:p w:rsidR="00C53B84" w:rsidRDefault="00C53B84" w:rsidP="00C53B84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FA2" w:rsidRPr="00C53B84" w:rsidRDefault="00791FA2" w:rsidP="00C53B8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405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и выдача</w:t>
      </w:r>
      <w:r w:rsidRPr="00791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свидетельств и карт маршрута</w:t>
      </w:r>
    </w:p>
    <w:p w:rsidR="00424197" w:rsidRPr="00791FA2" w:rsidRDefault="00424197" w:rsidP="00C53B84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5BBF" w:rsidRDefault="00405BBF" w:rsidP="00405B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Свидетельство оформляется и выдается:</w:t>
      </w:r>
    </w:p>
    <w:p w:rsidR="00C53B84" w:rsidRDefault="00405BBF" w:rsidP="00C53B8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открытого конкурса</w:t>
      </w:r>
      <w:r w:rsidR="00932690">
        <w:rPr>
          <w:rFonts w:ascii="Times New Roman" w:hAnsi="Times New Roman" w:cs="Times New Roman"/>
          <w:sz w:val="28"/>
          <w:szCs w:val="28"/>
        </w:rPr>
        <w:t xml:space="preserve"> на право осуществления перевозок по маршрутам регулярных перевозок города Барнаула по нерегулируемым тарифам (далее – открытый конкурс)</w:t>
      </w:r>
      <w:r>
        <w:rPr>
          <w:rFonts w:ascii="Times New Roman" w:hAnsi="Times New Roman" w:cs="Times New Roman"/>
          <w:sz w:val="28"/>
          <w:szCs w:val="28"/>
        </w:rPr>
        <w:t xml:space="preserve">, проводимого комитетом в случаях, предусмотренных Федеральным </w:t>
      </w:r>
      <w:hyperlink r:id="rId6" w:history="1">
        <w:r w:rsidRPr="00405B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05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№220-ФЗ, в течение 10 дней со дня проведения открытого конкурса сроком на пять лет;</w:t>
      </w:r>
    </w:p>
    <w:p w:rsidR="00405BBF" w:rsidRDefault="00405BBF" w:rsidP="00C53B8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24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42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 </w:t>
      </w:r>
      <w:r>
        <w:rPr>
          <w:rFonts w:ascii="Times New Roman" w:hAnsi="Times New Roman" w:cs="Times New Roman"/>
          <w:sz w:val="28"/>
          <w:szCs w:val="28"/>
        </w:rPr>
        <w:t xml:space="preserve">по регулярным перевозкам пассажиров и багажа на маршрутной сети города, заключенного между комитетом и юридическим лицом, индивидуальным предпринимателем до официального опубликования Федерального </w:t>
      </w:r>
      <w:hyperlink r:id="rId7" w:history="1">
        <w:r w:rsidRPr="004E40E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№220-ФЗ (далее –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</w:t>
      </w:r>
      <w:r w:rsidRPr="004241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случаях и порядке, предусмотренных </w:t>
      </w:r>
      <w:hyperlink r:id="rId8" w:history="1">
        <w:r w:rsidR="00C02A40">
          <w:rPr>
            <w:rFonts w:ascii="Times New Roman" w:hAnsi="Times New Roman" w:cs="Times New Roman"/>
            <w:sz w:val="28"/>
            <w:szCs w:val="28"/>
          </w:rPr>
          <w:t>ч.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="00932690">
          <w:rPr>
            <w:rFonts w:ascii="Times New Roman" w:hAnsi="Times New Roman" w:cs="Times New Roman"/>
            <w:sz w:val="28"/>
            <w:szCs w:val="28"/>
          </w:rPr>
          <w:t xml:space="preserve"> ст.</w:t>
        </w:r>
        <w:r w:rsidRPr="00774ADF">
          <w:rPr>
            <w:rFonts w:ascii="Times New Roman" w:hAnsi="Times New Roman" w:cs="Times New Roman"/>
            <w:sz w:val="28"/>
            <w:szCs w:val="28"/>
          </w:rPr>
          <w:t>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№220-ФЗ, сроком на пять лет.</w:t>
      </w:r>
    </w:p>
    <w:p w:rsidR="00405BBF" w:rsidRDefault="00405BBF" w:rsidP="0093269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r:id="rId9" w:history="1">
        <w:r w:rsidR="00C02A40">
          <w:rPr>
            <w:rFonts w:ascii="Times New Roman" w:hAnsi="Times New Roman" w:cs="Times New Roman"/>
            <w:sz w:val="28"/>
            <w:szCs w:val="28"/>
          </w:rPr>
          <w:t>ч.3 ст.</w:t>
        </w:r>
        <w:r w:rsidRPr="00405BBF">
          <w:rPr>
            <w:rFonts w:ascii="Times New Roman" w:hAnsi="Times New Roman" w:cs="Times New Roman"/>
            <w:sz w:val="28"/>
            <w:szCs w:val="28"/>
          </w:rPr>
          <w:t>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№220-ФЗ, один раз на срок, который не может превышать 180 дней, в день наступления обстоятельств, которые явились основанием для их выдачи.</w:t>
      </w:r>
    </w:p>
    <w:p w:rsidR="00424197" w:rsidRDefault="00424197" w:rsidP="0042419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241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1FA2" w:rsidRPr="0042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маршрута </w:t>
      </w:r>
      <w:r w:rsidR="00041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791FA2" w:rsidRPr="0042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4197" w:rsidRDefault="00791FA2" w:rsidP="0042419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по</w:t>
      </w:r>
      <w:r w:rsidR="0093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открытого конкурса;</w:t>
      </w:r>
    </w:p>
    <w:p w:rsidR="00C53B84" w:rsidRDefault="00424197" w:rsidP="00C53B8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91FA2" w:rsidRPr="0042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на выполнение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осуществлением регулярных</w:t>
      </w:r>
      <w:r w:rsidR="00791FA2" w:rsidRPr="0042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озок</w:t>
      </w:r>
      <w:r w:rsidR="00791FA2" w:rsidRPr="0042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багажа</w:t>
      </w:r>
      <w:r w:rsidR="00791FA2" w:rsidRPr="0042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маршрутам регулярных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ревозок по регулируемым тарифам;</w:t>
      </w:r>
    </w:p>
    <w:p w:rsidR="00774ADF" w:rsidRPr="00C53B84" w:rsidRDefault="00932690" w:rsidP="00C53B8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77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ADF">
        <w:rPr>
          <w:rFonts w:ascii="Times New Roman" w:hAnsi="Times New Roman" w:cs="Times New Roman"/>
          <w:sz w:val="28"/>
          <w:szCs w:val="28"/>
        </w:rPr>
        <w:t>в случаях и порядке, предусмотренных</w:t>
      </w:r>
      <w:r w:rsidR="004E40E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02A40">
          <w:rPr>
            <w:rFonts w:ascii="Times New Roman" w:hAnsi="Times New Roman" w:cs="Times New Roman"/>
            <w:sz w:val="28"/>
            <w:szCs w:val="28"/>
          </w:rPr>
          <w:t>ч.3 ст.</w:t>
        </w:r>
        <w:r w:rsidR="00774ADF" w:rsidRPr="00774ADF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774ADF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 w:rsidR="00405BBF">
        <w:rPr>
          <w:rFonts w:ascii="Times New Roman" w:hAnsi="Times New Roman" w:cs="Times New Roman"/>
          <w:sz w:val="28"/>
          <w:szCs w:val="28"/>
        </w:rPr>
        <w:t>на №220-ФЗ, сроком на пять лет.</w:t>
      </w:r>
    </w:p>
    <w:p w:rsidR="00405BBF" w:rsidRDefault="00405BBF" w:rsidP="007969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77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 маршрута оформляется и выдается на каждое транспортное средство, используемое для регулярных перевозок по соответствующему маршруту. Количество карт маршрута должно соответствовать максимальному количеству транспортных средств, указанному в Реестре маршрутов</w:t>
      </w:r>
      <w:r w:rsidR="00935B3C">
        <w:rPr>
          <w:rFonts w:ascii="Times New Roman" w:hAnsi="Times New Roman" w:cs="Times New Roman"/>
          <w:sz w:val="28"/>
          <w:szCs w:val="28"/>
        </w:rPr>
        <w:t xml:space="preserve"> регулярных перевозок города Барнаула</w:t>
      </w:r>
      <w:r>
        <w:rPr>
          <w:rFonts w:ascii="Times New Roman" w:hAnsi="Times New Roman" w:cs="Times New Roman"/>
          <w:sz w:val="28"/>
          <w:szCs w:val="28"/>
        </w:rPr>
        <w:t>, в отношении этого маршрута.</w:t>
      </w:r>
    </w:p>
    <w:p w:rsidR="00935B3C" w:rsidRDefault="00935B3C" w:rsidP="00405BB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35B3C" w:rsidRDefault="00935B3C" w:rsidP="00935B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Переоформление свидетельств и карт маршрута</w:t>
      </w:r>
    </w:p>
    <w:p w:rsidR="00935B3C" w:rsidRDefault="00935B3C" w:rsidP="00C53B8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35B3C" w:rsidRDefault="00935B3C" w:rsidP="00C53B8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Свидетельство, выданное перевозчику, подлежит переоформлению в случае продления срока его действия, изменения маршрута, реорганизации юридического лица в форме преобразования, изменения его наименования, адреса места нахождения</w:t>
      </w:r>
      <w:r w:rsidRPr="00C53B84">
        <w:rPr>
          <w:rFonts w:ascii="Times New Roman" w:hAnsi="Times New Roman" w:cs="Times New Roman"/>
          <w:sz w:val="28"/>
          <w:szCs w:val="28"/>
        </w:rPr>
        <w:t>, а также в случае изменения места жительства индивидуального предпринимателя.</w:t>
      </w:r>
    </w:p>
    <w:p w:rsidR="00935B3C" w:rsidRDefault="00935B3C" w:rsidP="00C53B8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Карта маршрута, выданная перевозчику, подлежит переоформлению в случае продления срока ее действия, изменения в установленном порядке класса или характеристик транспортного средства, реорганизации юридического лица в форме преобразования, изменения его наименования, адреса места нахождения</w:t>
      </w:r>
      <w:r w:rsidRPr="00C53B84">
        <w:rPr>
          <w:rFonts w:ascii="Times New Roman" w:hAnsi="Times New Roman" w:cs="Times New Roman"/>
          <w:sz w:val="28"/>
          <w:szCs w:val="28"/>
        </w:rPr>
        <w:t>, а также в случае изменения места жительства индивидуального предпринимателя.</w:t>
      </w:r>
    </w:p>
    <w:p w:rsidR="00935B3C" w:rsidRDefault="00935B3C" w:rsidP="00C53B8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Переоформление свидетельства или карты маршрута осуществляется комитетом в течение пяти дней со дня обращения с соответствующим заявлением перевозчика, котор</w:t>
      </w:r>
      <w:r w:rsidR="00C02A40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было выдано данное свидетельство или карта маршрута.</w:t>
      </w:r>
    </w:p>
    <w:p w:rsidR="00791FA2" w:rsidRPr="004E40E0" w:rsidRDefault="00935B3C" w:rsidP="004E40E0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E40E0" w:rsidRPr="004E4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C7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Замена</w:t>
      </w:r>
      <w:r w:rsidR="00791FA2" w:rsidRPr="004E4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свидетельств и карт маршрута</w:t>
      </w:r>
    </w:p>
    <w:p w:rsidR="0098345D" w:rsidRDefault="00935B3C" w:rsidP="0098345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77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</w:t>
      </w:r>
      <w:r w:rsidR="0098345D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 и</w:t>
      </w:r>
      <w:r w:rsidR="00BC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45D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98345D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 маршрута пр</w:t>
      </w:r>
      <w:r w:rsid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оизводится в следующих случаях:</w:t>
      </w:r>
    </w:p>
    <w:p w:rsidR="0098345D" w:rsidRDefault="00935B3C" w:rsidP="0098345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345D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и</w:t>
      </w:r>
      <w:r w:rsidR="0057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маршрут</w:t>
      </w:r>
      <w:r w:rsid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пришли в негодность;</w:t>
      </w:r>
    </w:p>
    <w:p w:rsidR="0098345D" w:rsidRDefault="00935B3C" w:rsidP="0098345D">
      <w:pPr>
        <w:tabs>
          <w:tab w:val="left" w:pos="1276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="005776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(</w:t>
      </w:r>
      <w:r w:rsid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776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маршрута утрачены.</w:t>
      </w:r>
    </w:p>
    <w:p w:rsidR="00BC7BC7" w:rsidRDefault="00935B3C" w:rsidP="0069209E">
      <w:pPr>
        <w:tabs>
          <w:tab w:val="left" w:pos="1276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возникновении обстоятельств, указанных в подпункте </w:t>
      </w:r>
      <w:r w:rsidR="00FD73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 пункта </w:t>
      </w:r>
      <w:r w:rsidR="009326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7BC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перевозчик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в комитет 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C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о </w:t>
      </w:r>
      <w:r w:rsidR="0057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замене </w:t>
      </w:r>
      <w:r w:rsidR="00577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577688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</w:t>
      </w:r>
      <w:r w:rsidR="005776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(или) карты маршрута</w:t>
      </w:r>
      <w:r w:rsid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BC7B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наименовани</w:t>
      </w:r>
      <w:r w:rsidR="009326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маршрута, номер</w:t>
      </w:r>
      <w:r w:rsidR="009326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и</w:t>
      </w:r>
      <w:r w:rsidR="00BC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C7B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маршрута</w:t>
      </w:r>
      <w:r w:rsidR="00577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замене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2CD6" w:rsidRDefault="00577688" w:rsidP="00D12CD6">
      <w:pPr>
        <w:tabs>
          <w:tab w:val="left" w:pos="1276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в течение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заявления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и выдает перевозчику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и</w:t>
      </w:r>
      <w:r w:rsidR="0069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карту маршрута,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взамен 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пришедш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негодность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 и (или) карте маршрута</w:t>
      </w:r>
      <w:r w:rsidR="00791FA2"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FA2" w:rsidRDefault="00935B3C" w:rsidP="00D12CD6">
      <w:pPr>
        <w:tabs>
          <w:tab w:val="left" w:pos="1276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1FA2" w:rsidRP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91FA2" w:rsidRP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возникновении обстоятельств, указанных в подпункте </w:t>
      </w:r>
      <w:r w:rsidR="00FD73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2CD6" w:rsidRP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 пункта </w:t>
      </w:r>
      <w:r w:rsidR="009326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2CD6" w:rsidRP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91FA2" w:rsidRP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перевозчик</w:t>
      </w:r>
      <w:r w:rsidR="00D12CD6" w:rsidRP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в комитет с заявлением </w:t>
      </w:r>
      <w:r w:rsid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91FA2" w:rsidRP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</w:t>
      </w:r>
      <w:r w:rsid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</w:t>
      </w:r>
      <w:r w:rsidR="00791FA2" w:rsidRP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и (</w:t>
      </w:r>
      <w:r w:rsidR="00791FA2" w:rsidRP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1FA2" w:rsidRP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маршрута</w:t>
      </w:r>
      <w:r w:rsid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утраченного</w:t>
      </w:r>
      <w:r w:rsidR="0093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</w:t>
      </w:r>
      <w:r w:rsidR="00791FA2" w:rsidRP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9326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1FA2" w:rsidRP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наименовани</w:t>
      </w:r>
      <w:r w:rsidR="009326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91FA2" w:rsidRP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маршрута, номер</w:t>
      </w:r>
      <w:r w:rsidR="009326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утраченных</w:t>
      </w:r>
      <w:r w:rsid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и (</w:t>
      </w:r>
      <w:r w:rsidR="00791FA2" w:rsidRP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1FA2" w:rsidRP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маршрута. </w:t>
      </w:r>
    </w:p>
    <w:p w:rsidR="00D12CD6" w:rsidRDefault="00D12CD6" w:rsidP="00D12CD6">
      <w:pPr>
        <w:tabs>
          <w:tab w:val="left" w:pos="1276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в течение</w:t>
      </w:r>
      <w:r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заявления</w:t>
      </w:r>
      <w:r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и выдает перевозчику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</w:t>
      </w:r>
      <w:r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8345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карту маршрута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</w:t>
      </w:r>
      <w:r w:rsidR="00932690">
        <w:rPr>
          <w:rFonts w:ascii="Times New Roman" w:eastAsia="Times New Roman" w:hAnsi="Times New Roman" w:cs="Times New Roman"/>
          <w:sz w:val="28"/>
          <w:szCs w:val="28"/>
          <w:lang w:eastAsia="ru-RU"/>
        </w:rPr>
        <w:t>н утраченно</w:t>
      </w:r>
      <w:r w:rsidR="004749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го.</w:t>
      </w:r>
    </w:p>
    <w:p w:rsidR="00935B3C" w:rsidRDefault="00935B3C" w:rsidP="00C53B84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FA2" w:rsidRDefault="00935B3C" w:rsidP="00935B3C">
      <w:pPr>
        <w:tabs>
          <w:tab w:val="left" w:pos="1276"/>
        </w:tabs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12CD6" w:rsidRPr="00D12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91FA2" w:rsidRPr="00D12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учета</w:t>
      </w:r>
      <w:r w:rsidR="00D12CD6" w:rsidRPr="00D12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выданных свидетельств и карт маршрута</w:t>
      </w:r>
    </w:p>
    <w:p w:rsidR="00935B3C" w:rsidRPr="00D12CD6" w:rsidRDefault="00935B3C" w:rsidP="00C53B84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E68" w:rsidRPr="00045E68" w:rsidRDefault="00935B3C" w:rsidP="002759B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2CD6" w:rsidRP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</w:t>
      </w:r>
      <w:r w:rsidR="00791FA2" w:rsidRP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выданных</w:t>
      </w:r>
      <w:r w:rsidR="00791FA2" w:rsidRP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 и карт маршрута ведется </w:t>
      </w:r>
      <w:r w:rsidR="00D12CD6" w:rsidRPr="00D12C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транспорта и связ</w:t>
      </w:r>
      <w:r w:rsidR="000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бумажном и электронном виде посредством внесения </w:t>
      </w:r>
      <w:r w:rsidR="00045E68" w:rsidRPr="00045E68">
        <w:rPr>
          <w:rFonts w:ascii="Times New Roman" w:hAnsi="Times New Roman" w:cs="Times New Roman"/>
          <w:bCs/>
          <w:sz w:val="28"/>
          <w:szCs w:val="28"/>
        </w:rPr>
        <w:t>сведений о выданных, переоформленных</w:t>
      </w:r>
      <w:r w:rsidR="002759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E68" w:rsidRPr="00045E68">
        <w:rPr>
          <w:rFonts w:ascii="Times New Roman" w:hAnsi="Times New Roman" w:cs="Times New Roman"/>
          <w:bCs/>
          <w:sz w:val="28"/>
          <w:szCs w:val="28"/>
        </w:rPr>
        <w:t>свидетельствах и картах маршрута в Реестр свидетельств</w:t>
      </w:r>
      <w:r w:rsidR="0047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9DF"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перевозок по маршруту регулярных перевозок</w:t>
      </w:r>
      <w:r w:rsidR="00045E68" w:rsidRPr="00045E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1D45">
        <w:rPr>
          <w:rFonts w:ascii="Times New Roman" w:hAnsi="Times New Roman" w:cs="Times New Roman"/>
          <w:bCs/>
          <w:sz w:val="28"/>
          <w:szCs w:val="28"/>
        </w:rPr>
        <w:t xml:space="preserve">(далее – Реестр свидетельств) </w:t>
      </w:r>
      <w:r w:rsidR="00045E68" w:rsidRPr="00045E68">
        <w:rPr>
          <w:rFonts w:ascii="Times New Roman" w:hAnsi="Times New Roman" w:cs="Times New Roman"/>
          <w:bCs/>
          <w:sz w:val="28"/>
          <w:szCs w:val="28"/>
        </w:rPr>
        <w:t>и</w:t>
      </w:r>
      <w:r w:rsidR="00041DF5">
        <w:rPr>
          <w:rFonts w:ascii="Times New Roman" w:hAnsi="Times New Roman" w:cs="Times New Roman"/>
          <w:bCs/>
          <w:sz w:val="28"/>
          <w:szCs w:val="28"/>
        </w:rPr>
        <w:t xml:space="preserve"> Реестр</w:t>
      </w:r>
      <w:r w:rsidR="00045E68" w:rsidRPr="00045E68">
        <w:rPr>
          <w:rFonts w:ascii="Times New Roman" w:hAnsi="Times New Roman" w:cs="Times New Roman"/>
          <w:bCs/>
          <w:sz w:val="28"/>
          <w:szCs w:val="28"/>
        </w:rPr>
        <w:t xml:space="preserve"> карт</w:t>
      </w:r>
      <w:r w:rsidR="00041DF5">
        <w:rPr>
          <w:rFonts w:ascii="Times New Roman" w:hAnsi="Times New Roman" w:cs="Times New Roman"/>
          <w:bCs/>
          <w:sz w:val="28"/>
          <w:szCs w:val="28"/>
        </w:rPr>
        <w:t xml:space="preserve"> маршрут</w:t>
      </w:r>
      <w:r w:rsidR="000D1D45">
        <w:rPr>
          <w:rFonts w:ascii="Times New Roman" w:hAnsi="Times New Roman" w:cs="Times New Roman"/>
          <w:bCs/>
          <w:sz w:val="28"/>
          <w:szCs w:val="28"/>
        </w:rPr>
        <w:t>ов</w:t>
      </w:r>
      <w:r w:rsidR="004749DF">
        <w:rPr>
          <w:rFonts w:ascii="Times New Roman" w:hAnsi="Times New Roman" w:cs="Times New Roman"/>
          <w:bCs/>
          <w:sz w:val="28"/>
          <w:szCs w:val="28"/>
        </w:rPr>
        <w:t xml:space="preserve"> регулярных перевозок</w:t>
      </w:r>
      <w:r w:rsidR="000D1D45">
        <w:rPr>
          <w:rFonts w:ascii="Times New Roman" w:hAnsi="Times New Roman" w:cs="Times New Roman"/>
          <w:bCs/>
          <w:sz w:val="28"/>
          <w:szCs w:val="28"/>
        </w:rPr>
        <w:t xml:space="preserve"> (Реестр карт маршрутов)</w:t>
      </w:r>
      <w:r w:rsidR="00045E68" w:rsidRPr="00045E68">
        <w:rPr>
          <w:rFonts w:ascii="Times New Roman" w:hAnsi="Times New Roman" w:cs="Times New Roman"/>
          <w:bCs/>
          <w:sz w:val="28"/>
          <w:szCs w:val="28"/>
        </w:rPr>
        <w:t>.</w:t>
      </w:r>
    </w:p>
    <w:p w:rsidR="00041DF5" w:rsidRDefault="00935B3C" w:rsidP="002759B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2CD6" w:rsidRPr="000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791FA2" w:rsidRPr="000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E68" w:rsidRPr="000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свидетельств </w:t>
      </w:r>
      <w:r w:rsidR="00041D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в бумажном и электронном виде по форме согласно приложению 1 к Порядку;</w:t>
      </w:r>
    </w:p>
    <w:p w:rsidR="002759B9" w:rsidRDefault="00935B3C" w:rsidP="002759B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DF5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045E68" w:rsidRPr="000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DF5">
        <w:rPr>
          <w:rFonts w:ascii="Times New Roman" w:hAnsi="Times New Roman" w:cs="Times New Roman"/>
          <w:bCs/>
          <w:sz w:val="28"/>
          <w:szCs w:val="28"/>
        </w:rPr>
        <w:t>Реестр</w:t>
      </w:r>
      <w:r w:rsidR="00041DF5" w:rsidRPr="00045E68">
        <w:rPr>
          <w:rFonts w:ascii="Times New Roman" w:hAnsi="Times New Roman" w:cs="Times New Roman"/>
          <w:bCs/>
          <w:sz w:val="28"/>
          <w:szCs w:val="28"/>
        </w:rPr>
        <w:t xml:space="preserve"> карт</w:t>
      </w:r>
      <w:r w:rsidR="00041DF5">
        <w:rPr>
          <w:rFonts w:ascii="Times New Roman" w:hAnsi="Times New Roman" w:cs="Times New Roman"/>
          <w:bCs/>
          <w:sz w:val="28"/>
          <w:szCs w:val="28"/>
        </w:rPr>
        <w:t xml:space="preserve"> маршрут</w:t>
      </w:r>
      <w:r w:rsidR="000D1D45">
        <w:rPr>
          <w:rFonts w:ascii="Times New Roman" w:hAnsi="Times New Roman" w:cs="Times New Roman"/>
          <w:bCs/>
          <w:sz w:val="28"/>
          <w:szCs w:val="28"/>
        </w:rPr>
        <w:t>ов</w:t>
      </w:r>
      <w:r w:rsidR="00041D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D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в бумажном и электронном виде по форме согласно приложению 2 к Порядку;</w:t>
      </w:r>
    </w:p>
    <w:p w:rsidR="00041DF5" w:rsidRPr="002759B9" w:rsidRDefault="00935B3C" w:rsidP="002759B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1DF5" w:rsidRPr="00041DF5">
        <w:rPr>
          <w:rFonts w:ascii="Times New Roman" w:hAnsi="Times New Roman" w:cs="Times New Roman"/>
          <w:sz w:val="28"/>
          <w:szCs w:val="28"/>
        </w:rPr>
        <w:t>.4. Записи в Реестр свидетельств и</w:t>
      </w:r>
      <w:r w:rsidR="00041DF5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041DF5" w:rsidRPr="00041DF5">
        <w:rPr>
          <w:rFonts w:ascii="Times New Roman" w:hAnsi="Times New Roman" w:cs="Times New Roman"/>
          <w:sz w:val="28"/>
          <w:szCs w:val="28"/>
        </w:rPr>
        <w:t xml:space="preserve"> карт</w:t>
      </w:r>
      <w:r w:rsidR="00041DF5">
        <w:rPr>
          <w:rFonts w:ascii="Times New Roman" w:hAnsi="Times New Roman" w:cs="Times New Roman"/>
          <w:sz w:val="28"/>
          <w:szCs w:val="28"/>
        </w:rPr>
        <w:t xml:space="preserve"> </w:t>
      </w:r>
      <w:r w:rsidR="00041DF5">
        <w:rPr>
          <w:rFonts w:ascii="Times New Roman" w:hAnsi="Times New Roman" w:cs="Times New Roman"/>
          <w:bCs/>
          <w:sz w:val="28"/>
          <w:szCs w:val="28"/>
        </w:rPr>
        <w:t>маршрут</w:t>
      </w:r>
      <w:r w:rsidR="002759B9">
        <w:rPr>
          <w:rFonts w:ascii="Times New Roman" w:hAnsi="Times New Roman" w:cs="Times New Roman"/>
          <w:bCs/>
          <w:sz w:val="28"/>
          <w:szCs w:val="28"/>
        </w:rPr>
        <w:t>ов</w:t>
      </w:r>
      <w:r w:rsidR="00041DF5" w:rsidRPr="00041DF5">
        <w:rPr>
          <w:rFonts w:ascii="Times New Roman" w:hAnsi="Times New Roman" w:cs="Times New Roman"/>
          <w:sz w:val="28"/>
          <w:szCs w:val="28"/>
        </w:rPr>
        <w:t xml:space="preserve"> вносятся в день выдачи свидетельства и</w:t>
      </w:r>
      <w:r w:rsidR="00041DF5">
        <w:rPr>
          <w:rFonts w:ascii="Times New Roman" w:hAnsi="Times New Roman" w:cs="Times New Roman"/>
          <w:sz w:val="28"/>
          <w:szCs w:val="28"/>
        </w:rPr>
        <w:t xml:space="preserve"> (или)</w:t>
      </w:r>
      <w:r w:rsidR="00041DF5" w:rsidRPr="00041DF5">
        <w:rPr>
          <w:rFonts w:ascii="Times New Roman" w:hAnsi="Times New Roman" w:cs="Times New Roman"/>
          <w:sz w:val="28"/>
          <w:szCs w:val="28"/>
        </w:rPr>
        <w:t xml:space="preserve"> карт</w:t>
      </w:r>
      <w:r w:rsidR="00041DF5">
        <w:rPr>
          <w:rFonts w:ascii="Times New Roman" w:hAnsi="Times New Roman" w:cs="Times New Roman"/>
          <w:sz w:val="28"/>
          <w:szCs w:val="28"/>
        </w:rPr>
        <w:t>ы</w:t>
      </w:r>
      <w:r w:rsidR="00041DF5" w:rsidRPr="00041DF5">
        <w:rPr>
          <w:rFonts w:ascii="Times New Roman" w:hAnsi="Times New Roman" w:cs="Times New Roman"/>
          <w:sz w:val="28"/>
          <w:szCs w:val="28"/>
        </w:rPr>
        <w:t xml:space="preserve"> маршрута </w:t>
      </w:r>
      <w:r w:rsidR="00041DF5">
        <w:rPr>
          <w:rFonts w:ascii="Times New Roman" w:hAnsi="Times New Roman" w:cs="Times New Roman"/>
          <w:sz w:val="28"/>
          <w:szCs w:val="28"/>
        </w:rPr>
        <w:t>перевозчику</w:t>
      </w:r>
      <w:r w:rsidR="00041DF5" w:rsidRPr="00041DF5">
        <w:rPr>
          <w:rFonts w:ascii="Times New Roman" w:hAnsi="Times New Roman" w:cs="Times New Roman"/>
          <w:sz w:val="28"/>
          <w:szCs w:val="28"/>
        </w:rPr>
        <w:t>.</w:t>
      </w:r>
    </w:p>
    <w:p w:rsidR="00935B3C" w:rsidRDefault="00935B3C" w:rsidP="002759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случае прекращения действия свидетельства и карт маршрута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</w:t>
      </w:r>
      <w:r w:rsidR="000D1D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</w:t>
      </w:r>
      <w:r w:rsidR="000D1D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7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возвращаются перевозчиком в отдел транспорта и связи в течение </w:t>
      </w:r>
      <w:r w:rsidR="000D1D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вступления в силу решения о </w:t>
      </w:r>
      <w:r>
        <w:rPr>
          <w:rFonts w:ascii="Times New Roman" w:hAnsi="Times New Roman" w:cs="Times New Roman"/>
          <w:sz w:val="28"/>
          <w:szCs w:val="28"/>
        </w:rPr>
        <w:t>прекращения действия свидетельства и карт маршрута</w:t>
      </w:r>
      <w:r w:rsidR="002759B9">
        <w:rPr>
          <w:rFonts w:ascii="Times New Roman" w:hAnsi="Times New Roman" w:cs="Times New Roman"/>
          <w:sz w:val="28"/>
          <w:szCs w:val="28"/>
        </w:rPr>
        <w:t>.</w:t>
      </w:r>
    </w:p>
    <w:p w:rsidR="00FD7301" w:rsidRDefault="002759B9" w:rsidP="0069209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sectPr w:rsidR="00FD73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5.6. Информация о прекращении действия свидетельства и карт маршрута вносится в </w:t>
      </w:r>
      <w:r w:rsidRPr="00041DF5">
        <w:rPr>
          <w:rFonts w:ascii="Times New Roman" w:hAnsi="Times New Roman" w:cs="Times New Roman"/>
          <w:sz w:val="28"/>
          <w:szCs w:val="28"/>
        </w:rPr>
        <w:t>Реестр свидетельств и</w:t>
      </w:r>
      <w:r>
        <w:rPr>
          <w:rFonts w:ascii="Times New Roman" w:hAnsi="Times New Roman" w:cs="Times New Roman"/>
          <w:sz w:val="28"/>
          <w:szCs w:val="28"/>
        </w:rPr>
        <w:t xml:space="preserve"> Реестр</w:t>
      </w:r>
      <w:r w:rsidRPr="00041DF5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маршрутов в течение одного рабочего дня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вступления в силу решения о </w:t>
      </w:r>
      <w:r>
        <w:rPr>
          <w:rFonts w:ascii="Times New Roman" w:hAnsi="Times New Roman" w:cs="Times New Roman"/>
          <w:sz w:val="28"/>
          <w:szCs w:val="28"/>
        </w:rPr>
        <w:t>прекращения действи</w:t>
      </w:r>
      <w:r w:rsidR="00FD7301">
        <w:rPr>
          <w:rFonts w:ascii="Times New Roman" w:hAnsi="Times New Roman" w:cs="Times New Roman"/>
          <w:sz w:val="28"/>
          <w:szCs w:val="28"/>
        </w:rPr>
        <w:t>я свидетельства и карт маршрута</w:t>
      </w:r>
      <w:r w:rsidR="000D1D45">
        <w:rPr>
          <w:rFonts w:ascii="Times New Roman" w:hAnsi="Times New Roman" w:cs="Times New Roman"/>
          <w:sz w:val="28"/>
          <w:szCs w:val="28"/>
        </w:rPr>
        <w:t>.</w:t>
      </w:r>
    </w:p>
    <w:p w:rsidR="00F840AE" w:rsidRDefault="002759B9" w:rsidP="002B0E41">
      <w:pPr>
        <w:ind w:firstLine="1247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791FA2" w:rsidRPr="00275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1</w:t>
      </w:r>
    </w:p>
    <w:p w:rsidR="00791FA2" w:rsidRDefault="00FD7301" w:rsidP="002B0E41">
      <w:pPr>
        <w:ind w:firstLine="1247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5903B1" w:rsidRDefault="005903B1" w:rsidP="00F840AE">
      <w:pPr>
        <w:ind w:firstLine="1275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B9" w:rsidRDefault="002759B9" w:rsidP="005903B1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E41" w:rsidRDefault="002B0E41" w:rsidP="005903B1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B9" w:rsidRDefault="002759B9" w:rsidP="002759B9">
      <w:pPr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</w:t>
      </w:r>
    </w:p>
    <w:p w:rsidR="005903B1" w:rsidRDefault="002759B9" w:rsidP="002759B9">
      <w:pPr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 об осу</w:t>
      </w:r>
      <w:r w:rsidR="00FD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ществлении </w:t>
      </w:r>
      <w:r w:rsidR="000D1D45" w:rsidRPr="00791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 по маршруту регулярных перевозок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136"/>
        <w:gridCol w:w="1133"/>
        <w:gridCol w:w="993"/>
        <w:gridCol w:w="2694"/>
        <w:gridCol w:w="850"/>
        <w:gridCol w:w="850"/>
        <w:gridCol w:w="1270"/>
        <w:gridCol w:w="1101"/>
        <w:gridCol w:w="1310"/>
        <w:gridCol w:w="815"/>
        <w:gridCol w:w="1139"/>
      </w:tblGrid>
      <w:tr w:rsidR="002B0E41" w:rsidRPr="005903B1" w:rsidTr="002B0E41">
        <w:trPr>
          <w:cantSplit/>
          <w:trHeight w:val="1980"/>
        </w:trPr>
        <w:tc>
          <w:tcPr>
            <w:tcW w:w="436" w:type="pct"/>
            <w:shd w:val="clear" w:color="auto" w:fill="FFFFFF" w:themeFill="background1"/>
            <w:noWrap/>
            <w:textDirection w:val="btLr"/>
            <w:vAlign w:val="center"/>
            <w:hideMark/>
          </w:tcPr>
          <w:p w:rsidR="002B0E41" w:rsidRPr="002B0E41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Регистрационный номер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свидетельства </w:t>
            </w: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реестре</w:t>
            </w:r>
          </w:p>
        </w:tc>
        <w:tc>
          <w:tcPr>
            <w:tcW w:w="390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Серия/номер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свидетельства</w:t>
            </w:r>
          </w:p>
        </w:tc>
        <w:tc>
          <w:tcPr>
            <w:tcW w:w="389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2B0E4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Порядковый н</w:t>
            </w: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омер маршрута</w:t>
            </w:r>
          </w:p>
        </w:tc>
        <w:tc>
          <w:tcPr>
            <w:tcW w:w="341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маршрута</w:t>
            </w:r>
          </w:p>
        </w:tc>
        <w:tc>
          <w:tcPr>
            <w:tcW w:w="925" w:type="pct"/>
            <w:shd w:val="clear" w:color="auto" w:fill="FFFFFF" w:themeFill="background1"/>
            <w:vAlign w:val="center"/>
            <w:hideMark/>
          </w:tcPr>
          <w:p w:rsidR="002B0E41" w:rsidRPr="002B0E41" w:rsidRDefault="002B0E41" w:rsidP="002B0E4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Наименование юридического лица/ фамилия, имя, отчество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индивидуального предпринимателя, участников договора простого товарищества </w:t>
            </w:r>
          </w:p>
        </w:tc>
        <w:tc>
          <w:tcPr>
            <w:tcW w:w="292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местонахождения</w:t>
            </w:r>
          </w:p>
        </w:tc>
        <w:tc>
          <w:tcPr>
            <w:tcW w:w="292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ИНН</w:t>
            </w:r>
          </w:p>
        </w:tc>
        <w:tc>
          <w:tcPr>
            <w:tcW w:w="436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действия свидетельства</w:t>
            </w:r>
          </w:p>
        </w:tc>
        <w:tc>
          <w:tcPr>
            <w:tcW w:w="378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Основание выдачи</w:t>
            </w:r>
          </w:p>
        </w:tc>
        <w:tc>
          <w:tcPr>
            <w:tcW w:w="450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Информация о прекращении действия</w:t>
            </w:r>
          </w:p>
        </w:tc>
        <w:tc>
          <w:tcPr>
            <w:tcW w:w="280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выдачи</w:t>
            </w:r>
          </w:p>
        </w:tc>
        <w:tc>
          <w:tcPr>
            <w:tcW w:w="391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Подпись получателя</w:t>
            </w:r>
          </w:p>
        </w:tc>
      </w:tr>
      <w:tr w:rsidR="002B0E41" w:rsidRPr="005903B1" w:rsidTr="002B0E41">
        <w:trPr>
          <w:cantSplit/>
          <w:trHeight w:val="1980"/>
        </w:trPr>
        <w:tc>
          <w:tcPr>
            <w:tcW w:w="436" w:type="pct"/>
            <w:shd w:val="clear" w:color="auto" w:fill="FFFFFF" w:themeFill="background1"/>
            <w:noWrap/>
            <w:textDirection w:val="btLr"/>
            <w:vAlign w:val="center"/>
          </w:tcPr>
          <w:p w:rsidR="002B0E41" w:rsidRPr="00F840AE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FFFFFF" w:themeFill="background1"/>
            <w:textDirection w:val="btLr"/>
            <w:vAlign w:val="center"/>
          </w:tcPr>
          <w:p w:rsidR="002B0E41" w:rsidRPr="00F840AE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shd w:val="clear" w:color="auto" w:fill="FFFFFF" w:themeFill="background1"/>
            <w:textDirection w:val="btLr"/>
            <w:vAlign w:val="center"/>
          </w:tcPr>
          <w:p w:rsidR="002B0E41" w:rsidRPr="00F840AE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FFFFFF" w:themeFill="background1"/>
            <w:textDirection w:val="btLr"/>
            <w:vAlign w:val="center"/>
          </w:tcPr>
          <w:p w:rsidR="002B0E41" w:rsidRPr="00F840AE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FFFFFF" w:themeFill="background1"/>
            <w:textDirection w:val="btLr"/>
            <w:vAlign w:val="center"/>
          </w:tcPr>
          <w:p w:rsidR="002B0E41" w:rsidRPr="00F840AE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FFFFFF" w:themeFill="background1"/>
            <w:textDirection w:val="btLr"/>
            <w:vAlign w:val="center"/>
          </w:tcPr>
          <w:p w:rsidR="002B0E41" w:rsidRPr="00F840AE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FFFFFF" w:themeFill="background1"/>
            <w:textDirection w:val="btLr"/>
            <w:vAlign w:val="center"/>
          </w:tcPr>
          <w:p w:rsidR="002B0E41" w:rsidRPr="00F840AE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shd w:val="clear" w:color="auto" w:fill="FFFFFF" w:themeFill="background1"/>
            <w:textDirection w:val="btLr"/>
            <w:vAlign w:val="center"/>
          </w:tcPr>
          <w:p w:rsidR="002B0E41" w:rsidRPr="00F840AE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shd w:val="clear" w:color="auto" w:fill="FFFFFF" w:themeFill="background1"/>
            <w:textDirection w:val="btLr"/>
            <w:vAlign w:val="center"/>
          </w:tcPr>
          <w:p w:rsidR="002B0E41" w:rsidRPr="00F840AE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shd w:val="clear" w:color="auto" w:fill="FFFFFF" w:themeFill="background1"/>
            <w:textDirection w:val="btLr"/>
            <w:vAlign w:val="center"/>
          </w:tcPr>
          <w:p w:rsidR="002B0E41" w:rsidRPr="00F840AE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shd w:val="clear" w:color="auto" w:fill="FFFFFF" w:themeFill="background1"/>
            <w:textDirection w:val="btLr"/>
            <w:vAlign w:val="center"/>
          </w:tcPr>
          <w:p w:rsidR="002B0E41" w:rsidRPr="00F840AE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FFFFFF" w:themeFill="background1"/>
            <w:textDirection w:val="btLr"/>
            <w:vAlign w:val="center"/>
          </w:tcPr>
          <w:p w:rsidR="002B0E41" w:rsidRPr="00F840AE" w:rsidRDefault="002B0E41" w:rsidP="005903B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43223" w:rsidRPr="005903B1" w:rsidRDefault="00B43223" w:rsidP="005903B1">
      <w:pPr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2B0E41" w:rsidRDefault="002B0E41" w:rsidP="005903B1">
      <w:pPr>
        <w:ind w:firstLine="963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41" w:rsidRDefault="002B0E41" w:rsidP="005903B1">
      <w:pPr>
        <w:ind w:firstLine="963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41" w:rsidRDefault="002B0E41" w:rsidP="005903B1">
      <w:pPr>
        <w:ind w:firstLine="963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41" w:rsidRDefault="002B0E41" w:rsidP="005903B1">
      <w:pPr>
        <w:ind w:firstLine="963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41" w:rsidRDefault="002B0E41" w:rsidP="005903B1">
      <w:pPr>
        <w:ind w:firstLine="963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41" w:rsidRDefault="002B0E41" w:rsidP="005903B1">
      <w:pPr>
        <w:ind w:firstLine="963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B1" w:rsidRDefault="005903B1" w:rsidP="002B0E41">
      <w:pPr>
        <w:ind w:firstLine="1204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2</w:t>
      </w:r>
    </w:p>
    <w:p w:rsidR="005903B1" w:rsidRDefault="005903B1" w:rsidP="002B0E41">
      <w:pPr>
        <w:ind w:firstLine="1204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5903B1" w:rsidRDefault="005903B1" w:rsidP="005903B1">
      <w:pPr>
        <w:ind w:firstLine="1275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41" w:rsidRDefault="002B0E41" w:rsidP="005903B1">
      <w:pPr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41" w:rsidRDefault="002B0E41" w:rsidP="005903B1">
      <w:pPr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41" w:rsidRDefault="002B0E41" w:rsidP="005903B1">
      <w:pPr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B1" w:rsidRDefault="005903B1" w:rsidP="005903B1">
      <w:pPr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</w:t>
      </w:r>
    </w:p>
    <w:p w:rsidR="005903B1" w:rsidRDefault="000D1D45" w:rsidP="005903B1">
      <w:pPr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03B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маршрутов регулярных перевозок</w:t>
      </w:r>
    </w:p>
    <w:p w:rsidR="005903B1" w:rsidRDefault="005903B1" w:rsidP="005903B1">
      <w:pPr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05"/>
        <w:gridCol w:w="1445"/>
        <w:gridCol w:w="1300"/>
        <w:gridCol w:w="1012"/>
        <w:gridCol w:w="2457"/>
        <w:gridCol w:w="1128"/>
        <w:gridCol w:w="644"/>
        <w:gridCol w:w="1398"/>
        <w:gridCol w:w="1122"/>
        <w:gridCol w:w="1335"/>
        <w:gridCol w:w="831"/>
        <w:gridCol w:w="1160"/>
      </w:tblGrid>
      <w:tr w:rsidR="002B0E41" w:rsidRPr="002B0E41" w:rsidTr="002B0E41">
        <w:trPr>
          <w:cantSplit/>
          <w:trHeight w:val="2107"/>
        </w:trPr>
        <w:tc>
          <w:tcPr>
            <w:tcW w:w="339" w:type="pct"/>
            <w:shd w:val="clear" w:color="auto" w:fill="FFFFFF" w:themeFill="background1"/>
            <w:noWrap/>
            <w:textDirection w:val="btLr"/>
            <w:vAlign w:val="center"/>
            <w:hideMark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Регистрационный номер карты в реестре</w:t>
            </w:r>
          </w:p>
        </w:tc>
        <w:tc>
          <w:tcPr>
            <w:tcW w:w="487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2B0E4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Серия/номер карты</w:t>
            </w:r>
          </w:p>
        </w:tc>
        <w:tc>
          <w:tcPr>
            <w:tcW w:w="438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2B0E4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Порядковый номер маршрута</w:t>
            </w:r>
          </w:p>
        </w:tc>
        <w:tc>
          <w:tcPr>
            <w:tcW w:w="341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маршрута</w:t>
            </w:r>
          </w:p>
        </w:tc>
        <w:tc>
          <w:tcPr>
            <w:tcW w:w="828" w:type="pct"/>
            <w:shd w:val="clear" w:color="auto" w:fill="FFFFFF" w:themeFill="background1"/>
            <w:vAlign w:val="center"/>
            <w:hideMark/>
          </w:tcPr>
          <w:p w:rsidR="002B0E41" w:rsidRPr="002B0E41" w:rsidRDefault="002B0E41" w:rsidP="002B0E4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юридического лица/ фамилия, имя, отчество индивидуального предпринимателя, участников договора простого товарищества</w:t>
            </w:r>
          </w:p>
        </w:tc>
        <w:tc>
          <w:tcPr>
            <w:tcW w:w="380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местонахождения</w:t>
            </w:r>
          </w:p>
        </w:tc>
        <w:tc>
          <w:tcPr>
            <w:tcW w:w="217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ИНН</w:t>
            </w:r>
          </w:p>
        </w:tc>
        <w:tc>
          <w:tcPr>
            <w:tcW w:w="471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2B0E4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действия карты</w:t>
            </w:r>
          </w:p>
        </w:tc>
        <w:tc>
          <w:tcPr>
            <w:tcW w:w="378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Основание выдачи</w:t>
            </w:r>
          </w:p>
        </w:tc>
        <w:tc>
          <w:tcPr>
            <w:tcW w:w="450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Информация о прекращении действия</w:t>
            </w:r>
          </w:p>
        </w:tc>
        <w:tc>
          <w:tcPr>
            <w:tcW w:w="280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выдачи</w:t>
            </w:r>
          </w:p>
        </w:tc>
        <w:tc>
          <w:tcPr>
            <w:tcW w:w="391" w:type="pct"/>
            <w:shd w:val="clear" w:color="auto" w:fill="FFFFFF" w:themeFill="background1"/>
            <w:textDirection w:val="btLr"/>
            <w:vAlign w:val="center"/>
            <w:hideMark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E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Подпись получателя</w:t>
            </w:r>
          </w:p>
        </w:tc>
      </w:tr>
      <w:tr w:rsidR="002B0E41" w:rsidRPr="002B0E41" w:rsidTr="002B0E41">
        <w:trPr>
          <w:cantSplit/>
          <w:trHeight w:val="1315"/>
        </w:trPr>
        <w:tc>
          <w:tcPr>
            <w:tcW w:w="339" w:type="pct"/>
            <w:shd w:val="clear" w:color="auto" w:fill="FFFFFF" w:themeFill="background1"/>
            <w:noWrap/>
            <w:textDirection w:val="btLr"/>
            <w:vAlign w:val="center"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" w:type="pct"/>
            <w:shd w:val="clear" w:color="auto" w:fill="FFFFFF" w:themeFill="background1"/>
            <w:textDirection w:val="btLr"/>
            <w:vAlign w:val="center"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shd w:val="clear" w:color="auto" w:fill="FFFFFF" w:themeFill="background1"/>
            <w:textDirection w:val="btLr"/>
            <w:vAlign w:val="center"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1" w:type="pct"/>
            <w:shd w:val="clear" w:color="auto" w:fill="FFFFFF" w:themeFill="background1"/>
            <w:textDirection w:val="btLr"/>
            <w:vAlign w:val="center"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28" w:type="pct"/>
            <w:shd w:val="clear" w:color="auto" w:fill="FFFFFF" w:themeFill="background1"/>
            <w:textDirection w:val="btLr"/>
            <w:vAlign w:val="center"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80" w:type="pct"/>
            <w:shd w:val="clear" w:color="auto" w:fill="FFFFFF" w:themeFill="background1"/>
            <w:textDirection w:val="btLr"/>
            <w:vAlign w:val="center"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7" w:type="pct"/>
            <w:shd w:val="clear" w:color="auto" w:fill="FFFFFF" w:themeFill="background1"/>
            <w:textDirection w:val="btLr"/>
            <w:vAlign w:val="center"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71" w:type="pct"/>
            <w:shd w:val="clear" w:color="auto" w:fill="FFFFFF" w:themeFill="background1"/>
            <w:textDirection w:val="btLr"/>
            <w:vAlign w:val="center"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8" w:type="pct"/>
            <w:shd w:val="clear" w:color="auto" w:fill="FFFFFF" w:themeFill="background1"/>
            <w:textDirection w:val="btLr"/>
            <w:vAlign w:val="center"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shd w:val="clear" w:color="auto" w:fill="FFFFFF" w:themeFill="background1"/>
            <w:textDirection w:val="btLr"/>
            <w:vAlign w:val="center"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0" w:type="pct"/>
            <w:shd w:val="clear" w:color="auto" w:fill="FFFFFF" w:themeFill="background1"/>
            <w:textDirection w:val="btLr"/>
            <w:vAlign w:val="center"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1" w:type="pct"/>
            <w:shd w:val="clear" w:color="auto" w:fill="FFFFFF" w:themeFill="background1"/>
            <w:textDirection w:val="btLr"/>
            <w:vAlign w:val="center"/>
          </w:tcPr>
          <w:p w:rsidR="002B0E41" w:rsidRPr="002B0E41" w:rsidRDefault="002B0E41" w:rsidP="00D1507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5903B1" w:rsidRPr="005903B1" w:rsidRDefault="005903B1" w:rsidP="000D1D45">
      <w:pPr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sectPr w:rsidR="005903B1" w:rsidRPr="005903B1" w:rsidSect="00F840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E5"/>
    <w:rsid w:val="00041DF5"/>
    <w:rsid w:val="00045E68"/>
    <w:rsid w:val="0005271F"/>
    <w:rsid w:val="000D1D45"/>
    <w:rsid w:val="002759B9"/>
    <w:rsid w:val="002B0E41"/>
    <w:rsid w:val="002F2F2E"/>
    <w:rsid w:val="00405BBF"/>
    <w:rsid w:val="00424197"/>
    <w:rsid w:val="004749DF"/>
    <w:rsid w:val="004E40E0"/>
    <w:rsid w:val="005173E5"/>
    <w:rsid w:val="00577688"/>
    <w:rsid w:val="005903B1"/>
    <w:rsid w:val="006200FE"/>
    <w:rsid w:val="0068549B"/>
    <w:rsid w:val="0069209E"/>
    <w:rsid w:val="00774ADF"/>
    <w:rsid w:val="00791FA2"/>
    <w:rsid w:val="007969B7"/>
    <w:rsid w:val="007C27D5"/>
    <w:rsid w:val="00932690"/>
    <w:rsid w:val="00935B3C"/>
    <w:rsid w:val="0098345D"/>
    <w:rsid w:val="009D55FD"/>
    <w:rsid w:val="00B3132C"/>
    <w:rsid w:val="00B43223"/>
    <w:rsid w:val="00BC7BC7"/>
    <w:rsid w:val="00C02A40"/>
    <w:rsid w:val="00C25E29"/>
    <w:rsid w:val="00C53B84"/>
    <w:rsid w:val="00D12CD6"/>
    <w:rsid w:val="00DA47DF"/>
    <w:rsid w:val="00F840AE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85DD6-38AF-4A5B-9555-88385F58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2DDF829C8D6FC824E0B0BAF625FF51083B8E79D9471E74EF2BDDAA2145892584C1FA48906C7E06i8f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40CEDF2015320A79314055A54112FED3063C9D9AB2A0264CCB0E5C58uEw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0FB6D71D07CDD6D2FB4E964C6AAD4561E2001CBECA56006676C1DE9EdDCA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680E80418255573413FAC05EABC4E30FC6A43D7FB82EECF7031531D881DL5F" TargetMode="External"/><Relationship Id="rId10" Type="http://schemas.openxmlformats.org/officeDocument/2006/relationships/hyperlink" Target="consultantplus://offline/ref=922DDF829C8D6FC824E0B0BAF625FF51083B8E79D9471E74EF2BDDAA2145892584C1FA48906C7E06i8f6F" TargetMode="External"/><Relationship Id="rId4" Type="http://schemas.openxmlformats.org/officeDocument/2006/relationships/hyperlink" Target="consultantplus://offline/ref=E680E80418255573413FAC05EABC4E30FF6340D7F585EECF7031531D881DL5F" TargetMode="External"/><Relationship Id="rId9" Type="http://schemas.openxmlformats.org/officeDocument/2006/relationships/hyperlink" Target="consultantplus://offline/ref=EC7DB16DA5FD1DABE1A91A39C6E9397797ED6ADAB92BBBDCC912D5BDDD6B6D367AAA74E1565728C7p7I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Любовь Ю. Дедова</cp:lastModifiedBy>
  <cp:revision>13</cp:revision>
  <dcterms:created xsi:type="dcterms:W3CDTF">2017-04-03T10:34:00Z</dcterms:created>
  <dcterms:modified xsi:type="dcterms:W3CDTF">2017-06-09T01:55:00Z</dcterms:modified>
</cp:coreProperties>
</file>