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Look w:val="01E0" w:firstRow="1" w:lastRow="1" w:firstColumn="1" w:lastColumn="1" w:noHBand="0" w:noVBand="0"/>
      </w:tblPr>
      <w:tblGrid>
        <w:gridCol w:w="5103"/>
        <w:gridCol w:w="4545"/>
      </w:tblGrid>
      <w:tr w:rsidR="003A4655" w:rsidTr="003A4655">
        <w:tc>
          <w:tcPr>
            <w:tcW w:w="5103" w:type="dxa"/>
            <w:hideMark/>
          </w:tcPr>
          <w:p w:rsidR="003A4655" w:rsidRDefault="003A4655"/>
        </w:tc>
        <w:tc>
          <w:tcPr>
            <w:tcW w:w="4545" w:type="dxa"/>
          </w:tcPr>
          <w:p w:rsidR="003A4655" w:rsidRDefault="003A4655">
            <w:pPr>
              <w:tabs>
                <w:tab w:val="left" w:pos="13467"/>
              </w:tabs>
              <w:spacing w:line="254" w:lineRule="auto"/>
              <w:outlineLvl w:val="0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</w:t>
            </w:r>
            <w:r w:rsidR="007477F1">
              <w:rPr>
                <w:sz w:val="28"/>
                <w:szCs w:val="28"/>
                <w:lang w:eastAsia="en-US"/>
              </w:rPr>
              <w:t xml:space="preserve"> 1</w:t>
            </w:r>
          </w:p>
          <w:p w:rsidR="00756117" w:rsidRDefault="00756117">
            <w:pPr>
              <w:tabs>
                <w:tab w:val="left" w:pos="13467"/>
              </w:tabs>
              <w:spacing w:line="254" w:lineRule="auto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</w:t>
            </w:r>
          </w:p>
          <w:p w:rsidR="003A4655" w:rsidRDefault="003A4655">
            <w:pPr>
              <w:tabs>
                <w:tab w:val="left" w:pos="13467"/>
              </w:tabs>
              <w:spacing w:line="254" w:lineRule="auto"/>
              <w:outlineLvl w:val="0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администрации</w:t>
            </w:r>
            <w:r w:rsidR="00756117"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города                  </w:t>
            </w:r>
          </w:p>
          <w:p w:rsidR="003A4655" w:rsidRDefault="003A4655">
            <w:pPr>
              <w:tabs>
                <w:tab w:val="left" w:pos="13467"/>
              </w:tabs>
              <w:spacing w:line="254" w:lineRule="auto"/>
              <w:ind w:right="-108"/>
              <w:outlineLvl w:val="0"/>
              <w:rPr>
                <w:lang w:eastAsia="en-US"/>
              </w:rPr>
            </w:pPr>
            <w:bookmarkStart w:id="0" w:name="_GoBack"/>
            <w:r>
              <w:rPr>
                <w:sz w:val="28"/>
                <w:szCs w:val="28"/>
                <w:lang w:eastAsia="en-US"/>
              </w:rPr>
              <w:t xml:space="preserve">от </w:t>
            </w:r>
            <w:r w:rsidR="00B26528">
              <w:rPr>
                <w:sz w:val="28"/>
                <w:szCs w:val="28"/>
                <w:lang w:eastAsia="en-US"/>
              </w:rPr>
              <w:t xml:space="preserve">30.03.2018 </w:t>
            </w:r>
            <w:r>
              <w:rPr>
                <w:sz w:val="28"/>
                <w:szCs w:val="28"/>
                <w:lang w:eastAsia="en-US"/>
              </w:rPr>
              <w:t xml:space="preserve">№ </w:t>
            </w:r>
            <w:r w:rsidR="00B26528">
              <w:rPr>
                <w:sz w:val="28"/>
                <w:szCs w:val="28"/>
                <w:lang w:eastAsia="en-US"/>
              </w:rPr>
              <w:t>618</w:t>
            </w:r>
            <w:bookmarkEnd w:id="0"/>
          </w:p>
          <w:p w:rsidR="003A4655" w:rsidRDefault="003A4655">
            <w:pPr>
              <w:spacing w:line="254" w:lineRule="auto"/>
              <w:rPr>
                <w:lang w:eastAsia="en-US"/>
              </w:rPr>
            </w:pPr>
          </w:p>
        </w:tc>
      </w:tr>
    </w:tbl>
    <w:p w:rsidR="003A4655" w:rsidRDefault="003A4655" w:rsidP="007477F1">
      <w:pPr>
        <w:autoSpaceDE w:val="0"/>
        <w:autoSpaceDN w:val="0"/>
        <w:adjustRightInd w:val="0"/>
        <w:rPr>
          <w:sz w:val="28"/>
          <w:szCs w:val="28"/>
        </w:rPr>
      </w:pPr>
    </w:p>
    <w:p w:rsidR="007477F1" w:rsidRDefault="007477F1" w:rsidP="007477F1">
      <w:pPr>
        <w:autoSpaceDE w:val="0"/>
        <w:autoSpaceDN w:val="0"/>
        <w:adjustRightInd w:val="0"/>
        <w:rPr>
          <w:sz w:val="28"/>
          <w:szCs w:val="28"/>
        </w:rPr>
      </w:pPr>
    </w:p>
    <w:p w:rsidR="00D72047" w:rsidRDefault="00D72047" w:rsidP="00A3677A">
      <w:pPr>
        <w:pStyle w:val="a6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3A4655" w:rsidRPr="00D72047" w:rsidRDefault="00D72047" w:rsidP="00A3677A">
      <w:pPr>
        <w:pStyle w:val="a6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D72047">
        <w:rPr>
          <w:sz w:val="28"/>
          <w:szCs w:val="28"/>
        </w:rPr>
        <w:t xml:space="preserve">муниципальной </w:t>
      </w:r>
      <w:r w:rsidR="003A4655" w:rsidRPr="00D72047">
        <w:rPr>
          <w:sz w:val="28"/>
          <w:szCs w:val="28"/>
        </w:rPr>
        <w:t>программы</w:t>
      </w:r>
    </w:p>
    <w:p w:rsidR="00163D78" w:rsidRDefault="003A4655" w:rsidP="00A3677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D2B33">
        <w:rPr>
          <w:sz w:val="28"/>
          <w:szCs w:val="28"/>
        </w:rPr>
        <w:t>Р</w:t>
      </w:r>
      <w:r w:rsidR="00F57606">
        <w:rPr>
          <w:sz w:val="28"/>
          <w:szCs w:val="28"/>
        </w:rPr>
        <w:t>азвитие</w:t>
      </w:r>
      <w:r w:rsidR="00163D78">
        <w:rPr>
          <w:sz w:val="28"/>
          <w:szCs w:val="28"/>
        </w:rPr>
        <w:t xml:space="preserve"> инженерной инфраструктуры </w:t>
      </w:r>
    </w:p>
    <w:p w:rsidR="003A4655" w:rsidRDefault="00163D78" w:rsidP="00A3677A">
      <w:pPr>
        <w:pStyle w:val="a6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- города Барнаула на 2017-2020 годы</w:t>
      </w:r>
      <w:r w:rsidR="003A4655">
        <w:rPr>
          <w:sz w:val="28"/>
          <w:szCs w:val="28"/>
        </w:rPr>
        <w:t xml:space="preserve">» </w:t>
      </w:r>
    </w:p>
    <w:p w:rsidR="003A4655" w:rsidRDefault="003A4655" w:rsidP="00A367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(далее - </w:t>
      </w:r>
      <w:r w:rsidR="00D72047">
        <w:rPr>
          <w:sz w:val="28"/>
          <w:szCs w:val="28"/>
        </w:rPr>
        <w:t>П</w:t>
      </w:r>
      <w:r>
        <w:rPr>
          <w:sz w:val="28"/>
          <w:szCs w:val="28"/>
        </w:rPr>
        <w:t>рограмма)</w:t>
      </w:r>
    </w:p>
    <w:p w:rsidR="003A4655" w:rsidRDefault="003A4655" w:rsidP="003A46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6"/>
        <w:gridCol w:w="6949"/>
      </w:tblGrid>
      <w:tr w:rsidR="003A4655" w:rsidTr="00870314">
        <w:trPr>
          <w:trHeight w:val="245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655" w:rsidRDefault="003A4655">
            <w:pPr>
              <w:pStyle w:val="ConsPlusCel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исполнитель </w:t>
            </w:r>
          </w:p>
          <w:p w:rsidR="003A4655" w:rsidRDefault="00921A64" w:rsidP="00870314">
            <w:pPr>
              <w:pStyle w:val="ConsPlusCel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3A4655">
              <w:rPr>
                <w:lang w:eastAsia="en-US"/>
              </w:rPr>
              <w:t xml:space="preserve">рограммы 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655" w:rsidRDefault="003A4655" w:rsidP="00756117">
            <w:pPr>
              <w:pStyle w:val="ConsPlusCell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Комитет по энергоресурсам и газификации города Барнаула</w:t>
            </w:r>
            <w:r w:rsidR="006E1813">
              <w:rPr>
                <w:lang w:eastAsia="en-US"/>
              </w:rPr>
              <w:t xml:space="preserve"> (далее - Комитет)</w:t>
            </w:r>
          </w:p>
        </w:tc>
      </w:tr>
      <w:tr w:rsidR="003A4655" w:rsidTr="00870314">
        <w:trPr>
          <w:trHeight w:val="245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655" w:rsidRDefault="003C2DB5" w:rsidP="00870314">
            <w:pPr>
              <w:pStyle w:val="ConsPlusCel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Соисполнители </w:t>
            </w:r>
            <w:r w:rsidR="00921A64">
              <w:rPr>
                <w:lang w:eastAsia="en-US"/>
              </w:rPr>
              <w:t>П</w:t>
            </w:r>
            <w:r w:rsidR="003A4655">
              <w:rPr>
                <w:lang w:eastAsia="en-US"/>
              </w:rPr>
              <w:t xml:space="preserve">рограммы 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ECC" w:rsidRPr="00631A45" w:rsidRDefault="007E5ECC" w:rsidP="0075611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32C87" w:rsidTr="00900DC9">
        <w:trPr>
          <w:trHeight w:val="245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C87" w:rsidRPr="00E32C87" w:rsidRDefault="00E32C8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</w:t>
            </w:r>
            <w:r w:rsidRPr="00E32C87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23C" w:rsidRPr="006E1813" w:rsidRDefault="00A6723C" w:rsidP="00A6723C">
            <w:pPr>
              <w:pStyle w:val="ConsPlusCell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6E1813">
              <w:rPr>
                <w:color w:val="000000" w:themeColor="text1"/>
                <w:lang w:eastAsia="en-US"/>
              </w:rPr>
              <w:t xml:space="preserve">Управление единого заказчика в сфере капитального строительства города Барнаула (далее </w:t>
            </w:r>
            <w:r>
              <w:rPr>
                <w:color w:val="000000" w:themeColor="text1"/>
                <w:lang w:eastAsia="en-US"/>
              </w:rPr>
              <w:t>–</w:t>
            </w:r>
            <w:r w:rsidRPr="006E1813">
              <w:rPr>
                <w:color w:val="000000" w:themeColor="text1"/>
                <w:lang w:eastAsia="en-US"/>
              </w:rPr>
              <w:t xml:space="preserve"> УЕЗСКС)</w:t>
            </w:r>
            <w:r>
              <w:rPr>
                <w:color w:val="000000" w:themeColor="text1"/>
                <w:lang w:eastAsia="en-US"/>
              </w:rPr>
              <w:t>;</w:t>
            </w:r>
          </w:p>
          <w:p w:rsidR="00A6723C" w:rsidRDefault="00A6723C" w:rsidP="00A6723C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1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АО «Барнаульская теплосетевая компания»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(далее –   АО «БТСК»</w:t>
            </w:r>
            <w:r w:rsidRPr="006E1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 согласованию);</w:t>
            </w:r>
          </w:p>
          <w:p w:rsidR="00A6723C" w:rsidRPr="008850DA" w:rsidRDefault="00A6723C" w:rsidP="00A6723C">
            <w:pPr>
              <w:jc w:val="both"/>
              <w:rPr>
                <w:lang w:eastAsia="en-US"/>
              </w:rPr>
            </w:pPr>
            <w:r w:rsidRPr="006E1813">
              <w:rPr>
                <w:color w:val="000000" w:themeColor="text1"/>
                <w:sz w:val="28"/>
                <w:szCs w:val="28"/>
              </w:rPr>
              <w:t>АО «Барнаульская тепло</w:t>
            </w:r>
            <w:r>
              <w:rPr>
                <w:color w:val="000000" w:themeColor="text1"/>
                <w:sz w:val="28"/>
                <w:szCs w:val="28"/>
              </w:rPr>
              <w:t>магистральная</w:t>
            </w:r>
            <w:r w:rsidRPr="006E1813">
              <w:rPr>
                <w:color w:val="000000" w:themeColor="text1"/>
                <w:sz w:val="28"/>
                <w:szCs w:val="28"/>
              </w:rPr>
              <w:t xml:space="preserve"> компания»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E1813">
              <w:rPr>
                <w:color w:val="000000" w:themeColor="text1"/>
                <w:sz w:val="28"/>
                <w:szCs w:val="28"/>
              </w:rPr>
              <w:t xml:space="preserve">(далее </w:t>
            </w:r>
            <w:r>
              <w:rPr>
                <w:color w:val="000000" w:themeColor="text1"/>
                <w:sz w:val="28"/>
                <w:szCs w:val="28"/>
              </w:rPr>
              <w:t>– АО «БТМК»</w:t>
            </w:r>
            <w:r w:rsidRPr="006E1813">
              <w:rPr>
                <w:color w:val="000000" w:themeColor="text1"/>
                <w:sz w:val="28"/>
                <w:szCs w:val="28"/>
              </w:rPr>
              <w:t>)</w:t>
            </w:r>
            <w:r>
              <w:rPr>
                <w:color w:val="000000" w:themeColor="text1"/>
                <w:sz w:val="28"/>
                <w:szCs w:val="28"/>
              </w:rPr>
              <w:t xml:space="preserve"> (по согласованию);</w:t>
            </w:r>
          </w:p>
          <w:p w:rsidR="00A6723C" w:rsidRDefault="00A6723C" w:rsidP="00A6723C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«Б</w:t>
            </w:r>
            <w:r w:rsidRPr="006E1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АРНАУЛЬСКИЙ ВОДОКАНА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Л» (далее –  ООО «</w:t>
            </w:r>
            <w:r w:rsidRPr="006E1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БВК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6E1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 согласованию);</w:t>
            </w:r>
          </w:p>
          <w:p w:rsidR="00A6723C" w:rsidRDefault="00A6723C" w:rsidP="00A6723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«Барнаульская сетевая компания» (далее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         </w:t>
            </w:r>
            <w:r w:rsidRPr="006E1813">
              <w:rPr>
                <w:rFonts w:ascii="Times New Roman" w:hAnsi="Times New Roman" w:cs="Times New Roman"/>
                <w:sz w:val="28"/>
                <w:szCs w:val="28"/>
              </w:rPr>
              <w:t>ООО «БСК»)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 согласованию);</w:t>
            </w:r>
          </w:p>
          <w:p w:rsidR="00A6723C" w:rsidRDefault="00A6723C" w:rsidP="00A6723C">
            <w:pPr>
              <w:jc w:val="both"/>
              <w:rPr>
                <w:sz w:val="28"/>
                <w:szCs w:val="28"/>
                <w:lang w:eastAsia="en-US"/>
              </w:rPr>
            </w:pPr>
            <w:r w:rsidRPr="00D72047">
              <w:rPr>
                <w:sz w:val="28"/>
                <w:szCs w:val="28"/>
                <w:lang w:eastAsia="en-US"/>
              </w:rPr>
              <w:t xml:space="preserve">МУП «Энергетик» г.Барнаула (далее – </w:t>
            </w:r>
            <w:r>
              <w:rPr>
                <w:sz w:val="28"/>
                <w:szCs w:val="28"/>
                <w:lang w:eastAsia="en-US"/>
              </w:rPr>
              <w:t xml:space="preserve">                     </w:t>
            </w:r>
            <w:r w:rsidRPr="00D72047">
              <w:rPr>
                <w:sz w:val="28"/>
                <w:szCs w:val="28"/>
                <w:lang w:eastAsia="en-US"/>
              </w:rPr>
              <w:t>МУП «Энергетик»)</w:t>
            </w:r>
            <w:r>
              <w:rPr>
                <w:color w:val="000000" w:themeColor="text1"/>
                <w:sz w:val="28"/>
                <w:szCs w:val="28"/>
              </w:rPr>
              <w:t xml:space="preserve"> (по согласованию);</w:t>
            </w:r>
          </w:p>
          <w:p w:rsidR="00E32C87" w:rsidRDefault="00A6723C" w:rsidP="00A6723C">
            <w:pPr>
              <w:pStyle w:val="ConsPlusCell"/>
              <w:spacing w:line="254" w:lineRule="auto"/>
              <w:rPr>
                <w:color w:val="000000" w:themeColor="text1"/>
              </w:rPr>
            </w:pPr>
            <w:r w:rsidRPr="001E6066">
              <w:t>ООО «Научный городок»</w:t>
            </w:r>
            <w:r>
              <w:t xml:space="preserve"> </w:t>
            </w:r>
            <w:r>
              <w:rPr>
                <w:color w:val="000000" w:themeColor="text1"/>
              </w:rPr>
              <w:t>(по согласованию)</w:t>
            </w:r>
          </w:p>
          <w:p w:rsidR="0000511E" w:rsidRPr="003C2DB5" w:rsidRDefault="0000511E" w:rsidP="00A6723C">
            <w:pPr>
              <w:pStyle w:val="ConsPlusCell"/>
              <w:spacing w:line="254" w:lineRule="auto"/>
            </w:pPr>
            <w:r>
              <w:rPr>
                <w:color w:val="000000" w:themeColor="text1"/>
              </w:rPr>
              <w:t>ООО «Коммунсервис» ( по согласованию)</w:t>
            </w:r>
          </w:p>
        </w:tc>
      </w:tr>
      <w:tr w:rsidR="00E32C87" w:rsidTr="00900DC9">
        <w:trPr>
          <w:trHeight w:val="245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C87" w:rsidRPr="00E32C87" w:rsidRDefault="00E32C8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П</w:t>
            </w:r>
            <w:r w:rsidRPr="00E32C87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C87" w:rsidRPr="003C2DB5" w:rsidRDefault="00E32C87" w:rsidP="00900DC9">
            <w:pPr>
              <w:pStyle w:val="ConsPlusCell"/>
              <w:spacing w:line="254" w:lineRule="auto"/>
            </w:pPr>
          </w:p>
        </w:tc>
      </w:tr>
      <w:tr w:rsidR="00E32C87" w:rsidTr="00870314">
        <w:trPr>
          <w:trHeight w:val="245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C87" w:rsidRPr="00E32C87" w:rsidRDefault="00E32C8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</w:t>
            </w:r>
            <w:r w:rsidRPr="00E32C87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C87" w:rsidRPr="003C2DB5" w:rsidRDefault="00E32C87" w:rsidP="009B4465">
            <w:pPr>
              <w:pStyle w:val="ConsPlusCell"/>
              <w:spacing w:line="254" w:lineRule="auto"/>
            </w:pPr>
          </w:p>
        </w:tc>
      </w:tr>
      <w:tr w:rsidR="002206F0" w:rsidTr="005C1312">
        <w:trPr>
          <w:trHeight w:val="245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6F0" w:rsidRDefault="002206F0" w:rsidP="005C1312">
            <w:pPr>
              <w:pStyle w:val="ConsPlusCel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Цель Программы 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6F0" w:rsidRDefault="002206F0" w:rsidP="00756117">
            <w:pPr>
              <w:pStyle w:val="ConsPlusCell"/>
              <w:spacing w:line="254" w:lineRule="auto"/>
              <w:jc w:val="both"/>
              <w:rPr>
                <w:lang w:eastAsia="en-US"/>
              </w:rPr>
            </w:pPr>
            <w:r w:rsidRPr="003C2DB5">
              <w:t>Повышение качества и надежности предоставления жилищно-коммунальных услуг</w:t>
            </w:r>
            <w:r>
              <w:t xml:space="preserve"> населению города Барнаула</w:t>
            </w:r>
          </w:p>
        </w:tc>
      </w:tr>
      <w:tr w:rsidR="003A4655" w:rsidTr="00870314">
        <w:trPr>
          <w:trHeight w:val="245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655" w:rsidRDefault="003A4655" w:rsidP="00870314">
            <w:pPr>
              <w:pStyle w:val="ConsPlusCel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Задачи </w:t>
            </w:r>
            <w:r w:rsidR="00921A64">
              <w:rPr>
                <w:lang w:eastAsia="en-US"/>
              </w:rPr>
              <w:t>П</w:t>
            </w:r>
            <w:r>
              <w:rPr>
                <w:lang w:eastAsia="en-US"/>
              </w:rPr>
              <w:t>рограммы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465" w:rsidRDefault="003C2DB5" w:rsidP="009B4465">
            <w:pPr>
              <w:jc w:val="both"/>
              <w:rPr>
                <w:sz w:val="28"/>
                <w:szCs w:val="28"/>
              </w:rPr>
            </w:pPr>
            <w:r w:rsidRPr="003C2DB5">
              <w:rPr>
                <w:sz w:val="28"/>
                <w:szCs w:val="28"/>
              </w:rPr>
              <w:t>Обеспечение развития систем инженерной инфраструктуры города Барнаула</w:t>
            </w:r>
            <w:r>
              <w:rPr>
                <w:sz w:val="28"/>
                <w:szCs w:val="28"/>
              </w:rPr>
              <w:t>;</w:t>
            </w:r>
          </w:p>
          <w:p w:rsidR="003C2DB5" w:rsidRPr="00631A45" w:rsidRDefault="003C2DB5" w:rsidP="009B44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C2DB5">
              <w:rPr>
                <w:sz w:val="28"/>
                <w:szCs w:val="28"/>
              </w:rPr>
              <w:t xml:space="preserve">беспечение надежной работы систем </w:t>
            </w:r>
            <w:r w:rsidR="00631A45">
              <w:rPr>
                <w:sz w:val="28"/>
                <w:szCs w:val="28"/>
              </w:rPr>
              <w:t xml:space="preserve">инженерной </w:t>
            </w:r>
            <w:r w:rsidR="00631A45">
              <w:rPr>
                <w:sz w:val="28"/>
                <w:szCs w:val="28"/>
              </w:rPr>
              <w:lastRenderedPageBreak/>
              <w:t>инфраструктуры</w:t>
            </w:r>
            <w:r w:rsidRPr="003C2DB5">
              <w:rPr>
                <w:sz w:val="28"/>
                <w:szCs w:val="28"/>
              </w:rPr>
              <w:t xml:space="preserve"> города</w:t>
            </w:r>
            <w:r w:rsidR="0001395B">
              <w:rPr>
                <w:sz w:val="28"/>
                <w:szCs w:val="28"/>
              </w:rPr>
              <w:t xml:space="preserve"> Барнаула</w:t>
            </w:r>
          </w:p>
        </w:tc>
      </w:tr>
      <w:tr w:rsidR="003A4655" w:rsidTr="00870314">
        <w:trPr>
          <w:trHeight w:val="367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655" w:rsidRDefault="003A4655" w:rsidP="00870314">
            <w:pPr>
              <w:pStyle w:val="ConsPlusCel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Целевые индикаторы и показатели </w:t>
            </w:r>
            <w:r w:rsidR="00921A64">
              <w:rPr>
                <w:lang w:eastAsia="en-US"/>
              </w:rPr>
              <w:t>П</w:t>
            </w:r>
            <w:r>
              <w:rPr>
                <w:lang w:eastAsia="en-US"/>
              </w:rPr>
              <w:t xml:space="preserve">рограммы 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57B" w:rsidRDefault="00C5057B" w:rsidP="00756117">
            <w:pPr>
              <w:snapToGrid w:val="0"/>
              <w:spacing w:line="254" w:lineRule="auto"/>
              <w:jc w:val="both"/>
              <w:rPr>
                <w:sz w:val="28"/>
                <w:szCs w:val="28"/>
              </w:rPr>
            </w:pPr>
            <w:r w:rsidRPr="00B86F76">
              <w:rPr>
                <w:sz w:val="28"/>
                <w:szCs w:val="28"/>
              </w:rPr>
              <w:t>Доля проб питьевой воды, подаваемой из источников водоснабжения</w:t>
            </w:r>
            <w:r>
              <w:rPr>
                <w:sz w:val="28"/>
                <w:szCs w:val="28"/>
              </w:rPr>
              <w:t xml:space="preserve"> пригородной зоны</w:t>
            </w:r>
            <w:r w:rsidRPr="00B86F76">
              <w:rPr>
                <w:sz w:val="28"/>
                <w:szCs w:val="28"/>
              </w:rPr>
              <w:t xml:space="preserve"> города Барнаула в распределительную сеть, не соответствующих установленным требованиям</w:t>
            </w:r>
            <w:r>
              <w:rPr>
                <w:sz w:val="28"/>
                <w:szCs w:val="28"/>
              </w:rPr>
              <w:t xml:space="preserve"> по содержанию железа и марганца;</w:t>
            </w:r>
          </w:p>
          <w:p w:rsidR="003C2DB5" w:rsidRDefault="00796049" w:rsidP="00756117">
            <w:pPr>
              <w:snapToGrid w:val="0"/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C2DB5" w:rsidRPr="00B86F76">
              <w:rPr>
                <w:sz w:val="28"/>
                <w:szCs w:val="28"/>
              </w:rPr>
              <w:t>ротяженность отремонтированных линейных объектов</w:t>
            </w:r>
            <w:r w:rsidR="006010C3">
              <w:rPr>
                <w:sz w:val="28"/>
                <w:szCs w:val="28"/>
              </w:rPr>
              <w:t xml:space="preserve"> инженерной инфраструктуры</w:t>
            </w:r>
            <w:r w:rsidR="00756117">
              <w:rPr>
                <w:sz w:val="28"/>
                <w:szCs w:val="28"/>
              </w:rPr>
              <w:t xml:space="preserve"> с начала реализации П</w:t>
            </w:r>
            <w:r w:rsidR="006010C3" w:rsidRPr="00B86F76">
              <w:rPr>
                <w:sz w:val="28"/>
                <w:szCs w:val="28"/>
              </w:rPr>
              <w:t>рограммы</w:t>
            </w:r>
            <w:r w:rsidR="006010C3">
              <w:rPr>
                <w:sz w:val="28"/>
                <w:szCs w:val="28"/>
              </w:rPr>
              <w:t>;</w:t>
            </w:r>
          </w:p>
          <w:p w:rsidR="003C2DB5" w:rsidRDefault="003C2DB5" w:rsidP="00756117">
            <w:pPr>
              <w:snapToGrid w:val="0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перерывов в подаче воды;</w:t>
            </w:r>
          </w:p>
          <w:p w:rsidR="003C2DB5" w:rsidRDefault="003C2DB5" w:rsidP="00756117">
            <w:pPr>
              <w:snapToGrid w:val="0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Pr="00B86F76">
              <w:rPr>
                <w:sz w:val="28"/>
                <w:szCs w:val="28"/>
                <w:lang w:eastAsia="en-US"/>
              </w:rPr>
              <w:t>бъем присоединяемой тепловой нагрузки новых потребителей</w:t>
            </w:r>
            <w:r w:rsidR="00A15E8A">
              <w:rPr>
                <w:sz w:val="28"/>
                <w:szCs w:val="28"/>
                <w:lang w:eastAsia="en-US"/>
              </w:rPr>
              <w:t>;</w:t>
            </w:r>
          </w:p>
          <w:p w:rsidR="00721132" w:rsidRPr="00721132" w:rsidRDefault="00721132" w:rsidP="00756117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41688">
              <w:rPr>
                <w:rFonts w:ascii="Times New Roman" w:hAnsi="Times New Roman" w:cs="Times New Roman"/>
                <w:sz w:val="28"/>
                <w:szCs w:val="28"/>
              </w:rPr>
              <w:t>тепень износа основных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ондов коммунального хозяйства</w:t>
            </w:r>
          </w:p>
        </w:tc>
      </w:tr>
      <w:tr w:rsidR="003A4655" w:rsidTr="00870314">
        <w:trPr>
          <w:trHeight w:val="245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655" w:rsidRDefault="003A4655">
            <w:pPr>
              <w:pStyle w:val="ConsPlusCel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Сроки и этапы реализации </w:t>
            </w:r>
          </w:p>
          <w:p w:rsidR="003A4655" w:rsidRDefault="00E87D40" w:rsidP="00870314">
            <w:pPr>
              <w:pStyle w:val="ConsPlusCel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3A4655">
              <w:rPr>
                <w:lang w:eastAsia="en-US"/>
              </w:rPr>
              <w:t xml:space="preserve">рограммы 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7703" w:rsidRDefault="003A4655" w:rsidP="00FA585B">
            <w:pPr>
              <w:spacing w:line="254" w:lineRule="auto"/>
              <w:ind w:right="140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</w:t>
            </w:r>
            <w:r w:rsidR="00870314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347703">
              <w:rPr>
                <w:sz w:val="28"/>
                <w:szCs w:val="28"/>
                <w:lang w:eastAsia="en-US"/>
              </w:rPr>
              <w:t>-</w:t>
            </w:r>
            <w:r w:rsidR="00FA585B">
              <w:rPr>
                <w:sz w:val="28"/>
                <w:szCs w:val="28"/>
                <w:lang w:eastAsia="en-US"/>
              </w:rPr>
              <w:t xml:space="preserve"> 2020</w:t>
            </w:r>
            <w:r>
              <w:rPr>
                <w:sz w:val="28"/>
                <w:szCs w:val="28"/>
                <w:lang w:eastAsia="en-US"/>
              </w:rPr>
              <w:t xml:space="preserve"> годы</w:t>
            </w:r>
            <w:r w:rsidR="00347703">
              <w:rPr>
                <w:sz w:val="28"/>
                <w:szCs w:val="28"/>
                <w:lang w:eastAsia="en-US"/>
              </w:rPr>
              <w:t xml:space="preserve"> </w:t>
            </w:r>
            <w:r w:rsidR="00347703" w:rsidRPr="007F0692">
              <w:rPr>
                <w:sz w:val="28"/>
                <w:szCs w:val="28"/>
              </w:rPr>
              <w:t>без деления на этапы</w:t>
            </w:r>
          </w:p>
        </w:tc>
      </w:tr>
      <w:tr w:rsidR="003A4655" w:rsidTr="00870314">
        <w:trPr>
          <w:trHeight w:val="245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655" w:rsidRPr="00B71C33" w:rsidRDefault="003A4655">
            <w:pPr>
              <w:pStyle w:val="ConsPlusCell"/>
              <w:spacing w:line="254" w:lineRule="auto"/>
              <w:rPr>
                <w:lang w:eastAsia="en-US"/>
              </w:rPr>
            </w:pPr>
            <w:r w:rsidRPr="00B71C33">
              <w:rPr>
                <w:lang w:eastAsia="en-US"/>
              </w:rPr>
              <w:t xml:space="preserve">Объемы финансирования </w:t>
            </w:r>
          </w:p>
          <w:p w:rsidR="003A4655" w:rsidRPr="00B71C33" w:rsidRDefault="00E87D40" w:rsidP="00870314">
            <w:pPr>
              <w:pStyle w:val="ConsPlusCell"/>
              <w:spacing w:line="254" w:lineRule="auto"/>
              <w:rPr>
                <w:lang w:eastAsia="en-US"/>
              </w:rPr>
            </w:pPr>
            <w:r w:rsidRPr="00B71C33">
              <w:rPr>
                <w:lang w:eastAsia="en-US"/>
              </w:rPr>
              <w:t>П</w:t>
            </w:r>
            <w:r w:rsidR="003A4655" w:rsidRPr="00B71C33">
              <w:rPr>
                <w:lang w:eastAsia="en-US"/>
              </w:rPr>
              <w:t xml:space="preserve">рограммы 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323" w:rsidRPr="007477F1" w:rsidRDefault="00FD69BE" w:rsidP="00FC2D50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86F30">
              <w:rPr>
                <w:color w:val="000000" w:themeColor="text1"/>
                <w:sz w:val="28"/>
                <w:szCs w:val="28"/>
              </w:rPr>
              <w:t xml:space="preserve">Объем финансирования Программы за счет всех источников в 2017-2020 годах составляет </w:t>
            </w:r>
            <w:r w:rsidR="00BC2DCD" w:rsidRPr="00D86F30">
              <w:rPr>
                <w:color w:val="000000" w:themeColor="text1"/>
                <w:sz w:val="28"/>
                <w:szCs w:val="28"/>
              </w:rPr>
              <w:t xml:space="preserve">               </w:t>
            </w:r>
            <w:r w:rsidR="00EB103D">
              <w:rPr>
                <w:color w:val="000000"/>
                <w:sz w:val="28"/>
                <w:szCs w:val="28"/>
              </w:rPr>
              <w:t>3840728,29</w:t>
            </w:r>
            <w:r w:rsidR="00D24023">
              <w:rPr>
                <w:color w:val="000000"/>
                <w:sz w:val="28"/>
                <w:szCs w:val="28"/>
              </w:rPr>
              <w:t xml:space="preserve"> </w:t>
            </w:r>
            <w:r w:rsidR="00391323" w:rsidRPr="008F4B73">
              <w:rPr>
                <w:color w:val="000000" w:themeColor="text1"/>
                <w:sz w:val="28"/>
                <w:szCs w:val="28"/>
                <w:lang w:eastAsia="en-US"/>
              </w:rPr>
              <w:t>тыс</w:t>
            </w:r>
            <w:r w:rsidR="00391323" w:rsidRPr="007477F1"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  <w:r w:rsidR="00756117" w:rsidRPr="007477F1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391323" w:rsidRPr="007477F1">
              <w:rPr>
                <w:color w:val="000000" w:themeColor="text1"/>
                <w:sz w:val="28"/>
                <w:szCs w:val="28"/>
                <w:lang w:eastAsia="en-US"/>
              </w:rPr>
              <w:t>руб., в том числе:</w:t>
            </w:r>
          </w:p>
          <w:p w:rsidR="00552E48" w:rsidRPr="00860105" w:rsidRDefault="00552E48" w:rsidP="00552E4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60105">
              <w:rPr>
                <w:color w:val="000000" w:themeColor="text1"/>
                <w:sz w:val="28"/>
                <w:szCs w:val="28"/>
                <w:lang w:eastAsia="en-US"/>
              </w:rPr>
              <w:t xml:space="preserve">2017 год – </w:t>
            </w:r>
            <w:r w:rsidR="00EB103D" w:rsidRPr="00EB103D">
              <w:rPr>
                <w:color w:val="000000"/>
                <w:sz w:val="28"/>
                <w:szCs w:val="28"/>
              </w:rPr>
              <w:t>857693,37</w:t>
            </w:r>
            <w:r w:rsidR="00EB103D">
              <w:rPr>
                <w:color w:val="000000"/>
                <w:sz w:val="28"/>
                <w:szCs w:val="28"/>
              </w:rPr>
              <w:t xml:space="preserve"> </w:t>
            </w:r>
            <w:r w:rsidRPr="00EB103D">
              <w:rPr>
                <w:color w:val="000000" w:themeColor="text1"/>
                <w:sz w:val="28"/>
                <w:szCs w:val="28"/>
                <w:lang w:eastAsia="en-US"/>
              </w:rPr>
              <w:t>тыс</w:t>
            </w:r>
            <w:r w:rsidRPr="00860105">
              <w:rPr>
                <w:color w:val="000000" w:themeColor="text1"/>
                <w:sz w:val="28"/>
                <w:szCs w:val="28"/>
                <w:lang w:eastAsia="en-US"/>
              </w:rPr>
              <w:t>. руб.;</w:t>
            </w:r>
          </w:p>
          <w:p w:rsidR="00552E48" w:rsidRPr="00F358A2" w:rsidRDefault="00552E48" w:rsidP="00552E4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60105">
              <w:rPr>
                <w:color w:val="000000" w:themeColor="text1"/>
                <w:sz w:val="28"/>
                <w:szCs w:val="28"/>
                <w:lang w:eastAsia="en-US"/>
              </w:rPr>
              <w:t xml:space="preserve">2018 год – </w:t>
            </w:r>
            <w:r w:rsidR="00EB103D" w:rsidRPr="00EB103D">
              <w:rPr>
                <w:color w:val="000000"/>
                <w:sz w:val="28"/>
                <w:szCs w:val="28"/>
              </w:rPr>
              <w:t>1090685,66</w:t>
            </w:r>
            <w:r w:rsidR="00EB103D">
              <w:rPr>
                <w:color w:val="000000"/>
                <w:sz w:val="28"/>
                <w:szCs w:val="28"/>
              </w:rPr>
              <w:t xml:space="preserve"> </w:t>
            </w:r>
            <w:r w:rsidRPr="00F358A2">
              <w:rPr>
                <w:color w:val="000000" w:themeColor="text1"/>
                <w:sz w:val="28"/>
                <w:szCs w:val="28"/>
                <w:lang w:eastAsia="en-US"/>
              </w:rPr>
              <w:t>тыс. руб.;</w:t>
            </w:r>
          </w:p>
          <w:p w:rsidR="00552E48" w:rsidRPr="00F358A2" w:rsidRDefault="00552E48" w:rsidP="00552E4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358A2">
              <w:rPr>
                <w:color w:val="000000" w:themeColor="text1"/>
                <w:sz w:val="28"/>
                <w:szCs w:val="28"/>
                <w:lang w:eastAsia="en-US"/>
              </w:rPr>
              <w:t xml:space="preserve">2019 год – </w:t>
            </w:r>
            <w:r w:rsidR="00EB103D">
              <w:rPr>
                <w:color w:val="000000"/>
                <w:sz w:val="28"/>
                <w:szCs w:val="28"/>
              </w:rPr>
              <w:t>942198,19</w:t>
            </w:r>
            <w:r w:rsidR="008F4B73">
              <w:rPr>
                <w:color w:val="000000"/>
                <w:sz w:val="28"/>
                <w:szCs w:val="28"/>
              </w:rPr>
              <w:t xml:space="preserve"> </w:t>
            </w:r>
            <w:r w:rsidRPr="00702FAA">
              <w:rPr>
                <w:color w:val="000000" w:themeColor="text1"/>
                <w:sz w:val="28"/>
                <w:szCs w:val="28"/>
                <w:lang w:eastAsia="en-US"/>
              </w:rPr>
              <w:t>тыс</w:t>
            </w:r>
            <w:r w:rsidRPr="00F358A2">
              <w:rPr>
                <w:color w:val="000000" w:themeColor="text1"/>
                <w:sz w:val="28"/>
                <w:szCs w:val="28"/>
                <w:lang w:eastAsia="en-US"/>
              </w:rPr>
              <w:t>. руб.;</w:t>
            </w:r>
          </w:p>
          <w:p w:rsidR="00552E48" w:rsidRPr="00860105" w:rsidRDefault="00552E48" w:rsidP="00552E4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358A2">
              <w:rPr>
                <w:color w:val="000000" w:themeColor="text1"/>
                <w:sz w:val="28"/>
                <w:szCs w:val="28"/>
                <w:lang w:eastAsia="en-US"/>
              </w:rPr>
              <w:t xml:space="preserve">2020 год – </w:t>
            </w:r>
            <w:r w:rsidR="00EB103D">
              <w:rPr>
                <w:color w:val="000000"/>
                <w:sz w:val="28"/>
                <w:szCs w:val="28"/>
              </w:rPr>
              <w:t>950151,07</w:t>
            </w:r>
            <w:r w:rsidR="00F358A2">
              <w:rPr>
                <w:color w:val="000000"/>
                <w:sz w:val="20"/>
                <w:szCs w:val="20"/>
              </w:rPr>
              <w:t xml:space="preserve"> </w:t>
            </w:r>
            <w:r w:rsidRPr="00860105">
              <w:rPr>
                <w:color w:val="000000" w:themeColor="text1"/>
                <w:sz w:val="28"/>
                <w:szCs w:val="28"/>
                <w:lang w:eastAsia="en-US"/>
              </w:rPr>
              <w:t>тыс. руб.,</w:t>
            </w:r>
          </w:p>
          <w:p w:rsidR="00552E48" w:rsidRDefault="00552E48" w:rsidP="00552E4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60105">
              <w:rPr>
                <w:color w:val="000000" w:themeColor="text1"/>
                <w:sz w:val="28"/>
                <w:szCs w:val="28"/>
                <w:lang w:eastAsia="en-US"/>
              </w:rPr>
              <w:t>в том числе:</w:t>
            </w:r>
          </w:p>
          <w:p w:rsidR="00F358A2" w:rsidRPr="00860105" w:rsidRDefault="00D24023" w:rsidP="00552E4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за сче</w:t>
            </w:r>
            <w:r w:rsidR="00EC594E">
              <w:rPr>
                <w:color w:val="000000" w:themeColor="text1"/>
                <w:sz w:val="28"/>
                <w:szCs w:val="28"/>
                <w:lang w:eastAsia="en-US"/>
              </w:rPr>
              <w:t>т средств краевого</w:t>
            </w:r>
            <w:r w:rsidR="0061109E">
              <w:rPr>
                <w:color w:val="000000" w:themeColor="text1"/>
                <w:sz w:val="28"/>
                <w:szCs w:val="28"/>
                <w:lang w:eastAsia="en-US"/>
              </w:rPr>
              <w:t xml:space="preserve"> бюджета</w:t>
            </w:r>
            <w:r w:rsidR="00F358A2">
              <w:rPr>
                <w:color w:val="000000" w:themeColor="text1"/>
                <w:sz w:val="28"/>
                <w:szCs w:val="28"/>
                <w:lang w:eastAsia="en-US"/>
              </w:rPr>
              <w:t xml:space="preserve"> - 25000 тыс. руб., на 2017 год;</w:t>
            </w:r>
          </w:p>
          <w:p w:rsidR="00552E48" w:rsidRPr="00860105" w:rsidRDefault="00552E48" w:rsidP="00552E4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60105">
              <w:rPr>
                <w:color w:val="000000" w:themeColor="text1"/>
                <w:sz w:val="28"/>
                <w:szCs w:val="28"/>
              </w:rPr>
              <w:t xml:space="preserve">за счет средств бюджета города Барнаула -                </w:t>
            </w:r>
            <w:r w:rsidR="005A4677">
              <w:rPr>
                <w:color w:val="000000"/>
                <w:sz w:val="28"/>
                <w:szCs w:val="28"/>
              </w:rPr>
              <w:t>882874,90</w:t>
            </w:r>
            <w:r w:rsidR="00D24023">
              <w:rPr>
                <w:color w:val="000000"/>
                <w:sz w:val="28"/>
                <w:szCs w:val="28"/>
              </w:rPr>
              <w:t xml:space="preserve"> </w:t>
            </w:r>
            <w:r w:rsidRPr="008F4B73">
              <w:rPr>
                <w:bCs/>
                <w:color w:val="000000" w:themeColor="text1"/>
                <w:spacing w:val="-20"/>
                <w:sz w:val="28"/>
                <w:szCs w:val="28"/>
              </w:rPr>
              <w:t>тыс</w:t>
            </w:r>
            <w:r w:rsidRPr="00860105">
              <w:rPr>
                <w:bCs/>
                <w:color w:val="000000" w:themeColor="text1"/>
                <w:spacing w:val="-20"/>
                <w:sz w:val="28"/>
                <w:szCs w:val="28"/>
              </w:rPr>
              <w:t>. руб.</w:t>
            </w:r>
            <w:r w:rsidRPr="00860105">
              <w:rPr>
                <w:color w:val="000000" w:themeColor="text1"/>
                <w:sz w:val="28"/>
                <w:szCs w:val="28"/>
              </w:rPr>
              <w:t>, в том числе:</w:t>
            </w:r>
          </w:p>
          <w:p w:rsidR="00552E48" w:rsidRPr="00F358A2" w:rsidRDefault="00552E48" w:rsidP="00552E4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60105">
              <w:rPr>
                <w:color w:val="000000" w:themeColor="text1"/>
                <w:sz w:val="28"/>
                <w:szCs w:val="28"/>
                <w:lang w:eastAsia="en-US"/>
              </w:rPr>
              <w:t xml:space="preserve">2017 год – </w:t>
            </w:r>
            <w:r w:rsidR="00747DBC">
              <w:rPr>
                <w:color w:val="000000"/>
                <w:sz w:val="28"/>
                <w:szCs w:val="28"/>
              </w:rPr>
              <w:t>204608,32</w:t>
            </w:r>
            <w:r w:rsidRPr="00F358A2">
              <w:rPr>
                <w:color w:val="000000"/>
                <w:sz w:val="28"/>
                <w:szCs w:val="28"/>
              </w:rPr>
              <w:t xml:space="preserve"> </w:t>
            </w:r>
            <w:r w:rsidRPr="00F358A2">
              <w:rPr>
                <w:color w:val="000000" w:themeColor="text1"/>
                <w:sz w:val="28"/>
                <w:szCs w:val="28"/>
                <w:lang w:eastAsia="en-US"/>
              </w:rPr>
              <w:t>тыс. руб.;</w:t>
            </w:r>
          </w:p>
          <w:p w:rsidR="00552E48" w:rsidRPr="00F358A2" w:rsidRDefault="00552E48" w:rsidP="00552E4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358A2">
              <w:rPr>
                <w:color w:val="000000" w:themeColor="text1"/>
                <w:sz w:val="28"/>
                <w:szCs w:val="28"/>
                <w:lang w:eastAsia="en-US"/>
              </w:rPr>
              <w:t xml:space="preserve">2018 год – </w:t>
            </w:r>
            <w:r w:rsidR="005A4677">
              <w:rPr>
                <w:color w:val="000000"/>
                <w:sz w:val="28"/>
                <w:szCs w:val="28"/>
              </w:rPr>
              <w:t>271947,</w:t>
            </w:r>
            <w:r w:rsidR="00747DBC">
              <w:rPr>
                <w:color w:val="000000"/>
                <w:sz w:val="28"/>
                <w:szCs w:val="28"/>
              </w:rPr>
              <w:t>18</w:t>
            </w:r>
            <w:r w:rsidRPr="00F358A2">
              <w:rPr>
                <w:color w:val="000000"/>
                <w:sz w:val="28"/>
                <w:szCs w:val="28"/>
              </w:rPr>
              <w:t xml:space="preserve"> </w:t>
            </w:r>
            <w:r w:rsidRPr="00F358A2">
              <w:rPr>
                <w:color w:val="000000" w:themeColor="text1"/>
                <w:sz w:val="28"/>
                <w:szCs w:val="28"/>
                <w:lang w:eastAsia="en-US"/>
              </w:rPr>
              <w:t>тыс. руб.;</w:t>
            </w:r>
          </w:p>
          <w:p w:rsidR="00552E48" w:rsidRPr="00F358A2" w:rsidRDefault="00552E48" w:rsidP="00552E4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358A2">
              <w:rPr>
                <w:color w:val="000000" w:themeColor="text1"/>
                <w:sz w:val="28"/>
                <w:szCs w:val="28"/>
                <w:lang w:eastAsia="en-US"/>
              </w:rPr>
              <w:t xml:space="preserve">2019 год – </w:t>
            </w:r>
            <w:r w:rsidR="005A4677">
              <w:rPr>
                <w:color w:val="000000"/>
                <w:sz w:val="28"/>
                <w:szCs w:val="28"/>
              </w:rPr>
              <w:t>201787,20</w:t>
            </w:r>
            <w:r w:rsidRPr="00F358A2">
              <w:rPr>
                <w:color w:val="000000"/>
                <w:sz w:val="28"/>
                <w:szCs w:val="28"/>
              </w:rPr>
              <w:t xml:space="preserve"> </w:t>
            </w:r>
            <w:r w:rsidRPr="00F358A2">
              <w:rPr>
                <w:color w:val="000000" w:themeColor="text1"/>
                <w:sz w:val="28"/>
                <w:szCs w:val="28"/>
                <w:lang w:eastAsia="en-US"/>
              </w:rPr>
              <w:t>тыс. руб.;</w:t>
            </w:r>
          </w:p>
          <w:p w:rsidR="00552E48" w:rsidRPr="00D86F30" w:rsidRDefault="00552E48" w:rsidP="00552E4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358A2">
              <w:rPr>
                <w:color w:val="000000" w:themeColor="text1"/>
                <w:sz w:val="28"/>
                <w:szCs w:val="28"/>
                <w:lang w:eastAsia="en-US"/>
              </w:rPr>
              <w:t xml:space="preserve">2020 год – </w:t>
            </w:r>
            <w:r w:rsidR="005A4677">
              <w:rPr>
                <w:color w:val="000000"/>
                <w:sz w:val="28"/>
                <w:szCs w:val="28"/>
              </w:rPr>
              <w:t>204532,20</w:t>
            </w:r>
            <w:r w:rsidRPr="00F358A2">
              <w:rPr>
                <w:color w:val="000000"/>
                <w:sz w:val="28"/>
                <w:szCs w:val="28"/>
              </w:rPr>
              <w:t xml:space="preserve"> </w:t>
            </w:r>
            <w:r w:rsidRPr="00F358A2">
              <w:rPr>
                <w:color w:val="000000" w:themeColor="text1"/>
                <w:sz w:val="28"/>
                <w:szCs w:val="28"/>
                <w:lang w:eastAsia="en-US"/>
              </w:rPr>
              <w:t>тыс. руб</w:t>
            </w:r>
            <w:r w:rsidRPr="00860105">
              <w:rPr>
                <w:color w:val="000000" w:themeColor="text1"/>
                <w:sz w:val="28"/>
                <w:szCs w:val="28"/>
                <w:lang w:eastAsia="en-US"/>
              </w:rPr>
              <w:t>.,</w:t>
            </w:r>
          </w:p>
          <w:p w:rsidR="00552E48" w:rsidRPr="00B87090" w:rsidRDefault="00552E48" w:rsidP="00552E4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87090">
              <w:rPr>
                <w:color w:val="000000" w:themeColor="text1"/>
                <w:sz w:val="28"/>
                <w:szCs w:val="28"/>
                <w:lang w:eastAsia="en-US"/>
              </w:rPr>
              <w:t xml:space="preserve">за счет внебюджетных источников </w:t>
            </w:r>
            <w:r w:rsidR="00CC2CCD">
              <w:rPr>
                <w:color w:val="000000" w:themeColor="text1"/>
                <w:sz w:val="28"/>
                <w:szCs w:val="28"/>
                <w:lang w:eastAsia="en-US"/>
              </w:rPr>
              <w:t>–</w:t>
            </w:r>
            <w:r w:rsidRPr="00B87090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EB103D">
              <w:rPr>
                <w:color w:val="000000"/>
                <w:sz w:val="28"/>
                <w:szCs w:val="28"/>
              </w:rPr>
              <w:t>2932853,39</w:t>
            </w:r>
            <w:r w:rsidR="00D24023">
              <w:rPr>
                <w:color w:val="000000"/>
                <w:sz w:val="28"/>
                <w:szCs w:val="28"/>
              </w:rPr>
              <w:t xml:space="preserve"> </w:t>
            </w:r>
            <w:r w:rsidRPr="00B87090">
              <w:rPr>
                <w:bCs/>
                <w:color w:val="000000" w:themeColor="text1"/>
                <w:spacing w:val="-20"/>
                <w:sz w:val="28"/>
                <w:szCs w:val="28"/>
              </w:rPr>
              <w:t>тыс. руб.</w:t>
            </w:r>
            <w:r w:rsidRPr="00B87090">
              <w:rPr>
                <w:color w:val="000000" w:themeColor="text1"/>
                <w:sz w:val="28"/>
                <w:szCs w:val="28"/>
                <w:lang w:eastAsia="en-US"/>
              </w:rPr>
              <w:t>, в том числе:</w:t>
            </w:r>
          </w:p>
          <w:p w:rsidR="00552E48" w:rsidRPr="00F3091C" w:rsidRDefault="00552E48" w:rsidP="00F3091C">
            <w:pPr>
              <w:tabs>
                <w:tab w:val="right" w:pos="6809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3091C">
              <w:rPr>
                <w:color w:val="000000" w:themeColor="text1"/>
                <w:sz w:val="28"/>
                <w:szCs w:val="28"/>
                <w:lang w:eastAsia="en-US"/>
              </w:rPr>
              <w:t xml:space="preserve">2017 год – </w:t>
            </w:r>
            <w:r w:rsidR="00EB103D">
              <w:rPr>
                <w:color w:val="000000"/>
                <w:sz w:val="28"/>
                <w:szCs w:val="28"/>
              </w:rPr>
              <w:t>628085,05</w:t>
            </w:r>
            <w:r w:rsidR="00B75E1E" w:rsidRPr="00F3091C">
              <w:rPr>
                <w:color w:val="000000"/>
                <w:sz w:val="28"/>
                <w:szCs w:val="28"/>
              </w:rPr>
              <w:t xml:space="preserve"> </w:t>
            </w:r>
            <w:r w:rsidRPr="00F3091C">
              <w:rPr>
                <w:color w:val="000000" w:themeColor="text1"/>
                <w:sz w:val="28"/>
                <w:szCs w:val="28"/>
                <w:lang w:eastAsia="en-US"/>
              </w:rPr>
              <w:t>тыс. руб.;</w:t>
            </w:r>
          </w:p>
          <w:p w:rsidR="00552E48" w:rsidRPr="00F3091C" w:rsidRDefault="00552E48" w:rsidP="00552E4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3091C">
              <w:rPr>
                <w:color w:val="000000" w:themeColor="text1"/>
                <w:sz w:val="28"/>
                <w:szCs w:val="28"/>
                <w:lang w:eastAsia="en-US"/>
              </w:rPr>
              <w:t xml:space="preserve">2018 год – </w:t>
            </w:r>
            <w:r w:rsidR="00EB103D">
              <w:rPr>
                <w:color w:val="000000"/>
                <w:sz w:val="28"/>
                <w:szCs w:val="28"/>
              </w:rPr>
              <w:t>818738,48</w:t>
            </w:r>
            <w:r w:rsidRPr="00F3091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3091C">
              <w:rPr>
                <w:color w:val="000000" w:themeColor="text1"/>
                <w:sz w:val="28"/>
                <w:szCs w:val="28"/>
                <w:lang w:eastAsia="en-US"/>
              </w:rPr>
              <w:t>тыс. руб.;</w:t>
            </w:r>
          </w:p>
          <w:p w:rsidR="00552E48" w:rsidRPr="00F3091C" w:rsidRDefault="00552E48" w:rsidP="00552E4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3091C">
              <w:rPr>
                <w:color w:val="000000" w:themeColor="text1"/>
                <w:sz w:val="28"/>
                <w:szCs w:val="28"/>
                <w:lang w:eastAsia="en-US"/>
              </w:rPr>
              <w:t xml:space="preserve">2019 год – </w:t>
            </w:r>
            <w:r w:rsidR="00EB103D">
              <w:rPr>
                <w:color w:val="000000"/>
                <w:sz w:val="28"/>
                <w:szCs w:val="28"/>
              </w:rPr>
              <w:t>740410,99</w:t>
            </w:r>
            <w:r w:rsidR="00B75E1E" w:rsidRPr="00F3091C">
              <w:rPr>
                <w:color w:val="000000"/>
                <w:sz w:val="28"/>
                <w:szCs w:val="28"/>
              </w:rPr>
              <w:t xml:space="preserve"> </w:t>
            </w:r>
            <w:r w:rsidRPr="00F3091C">
              <w:rPr>
                <w:color w:val="000000" w:themeColor="text1"/>
                <w:sz w:val="28"/>
                <w:szCs w:val="28"/>
                <w:lang w:eastAsia="en-US"/>
              </w:rPr>
              <w:t>тыс. руб.;</w:t>
            </w:r>
          </w:p>
          <w:p w:rsidR="00930DEE" w:rsidRDefault="00552E48" w:rsidP="00552E4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3091C">
              <w:rPr>
                <w:color w:val="000000" w:themeColor="text1"/>
                <w:sz w:val="28"/>
                <w:szCs w:val="28"/>
                <w:lang w:eastAsia="en-US"/>
              </w:rPr>
              <w:t xml:space="preserve">2020 год – </w:t>
            </w:r>
            <w:r w:rsidR="00EB103D">
              <w:rPr>
                <w:color w:val="000000"/>
                <w:sz w:val="28"/>
                <w:szCs w:val="28"/>
              </w:rPr>
              <w:t>745618,87</w:t>
            </w:r>
            <w:r w:rsidRPr="00F3091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3091C">
              <w:rPr>
                <w:color w:val="000000" w:themeColor="text1"/>
                <w:sz w:val="28"/>
                <w:szCs w:val="28"/>
                <w:lang w:eastAsia="en-US"/>
              </w:rPr>
              <w:t>тыс. руб.</w:t>
            </w:r>
          </w:p>
          <w:p w:rsidR="00930DEE" w:rsidRPr="001C2EAD" w:rsidRDefault="00930DEE" w:rsidP="00BC2DC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C2EAD">
              <w:rPr>
                <w:color w:val="000000" w:themeColor="text1"/>
                <w:sz w:val="28"/>
                <w:szCs w:val="28"/>
              </w:rPr>
              <w:t xml:space="preserve">Реализация мероприятий в рамках Программы является расходным обязательством городского округа - города Барнаула Алтайского края в части финансирования из </w:t>
            </w:r>
            <w:r w:rsidRPr="001C2EAD">
              <w:rPr>
                <w:color w:val="000000" w:themeColor="text1"/>
                <w:sz w:val="28"/>
                <w:szCs w:val="28"/>
              </w:rPr>
              <w:lastRenderedPageBreak/>
              <w:t>средств бюджета города.</w:t>
            </w:r>
          </w:p>
          <w:p w:rsidR="003A4655" w:rsidRPr="001C2EAD" w:rsidRDefault="00930DEE" w:rsidP="00BC2D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1C2EAD">
              <w:rPr>
                <w:color w:val="000000" w:themeColor="text1"/>
                <w:sz w:val="28"/>
                <w:szCs w:val="28"/>
              </w:rPr>
              <w:t>Объемы финансирования Программы подлежат ежегодному уточнению в соответствии с решением о бюджете города на очередной финансовый год и на плановый период</w:t>
            </w:r>
          </w:p>
        </w:tc>
      </w:tr>
      <w:tr w:rsidR="003A4655" w:rsidTr="00870314">
        <w:trPr>
          <w:trHeight w:val="612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655" w:rsidRDefault="003A4655" w:rsidP="00E87D40">
            <w:pPr>
              <w:pStyle w:val="ConsPlusCel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Ожидаемые результаты реализации </w:t>
            </w:r>
            <w:r w:rsidR="00E87D40">
              <w:rPr>
                <w:lang w:eastAsia="en-US"/>
              </w:rPr>
              <w:t>П</w:t>
            </w:r>
            <w:r>
              <w:rPr>
                <w:lang w:eastAsia="en-US"/>
              </w:rPr>
              <w:t xml:space="preserve">рограммы 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7A" w:rsidRPr="001C2EAD" w:rsidRDefault="00A3677A" w:rsidP="00A6621D">
            <w:pPr>
              <w:snapToGri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C2EAD">
              <w:rPr>
                <w:color w:val="000000" w:themeColor="text1"/>
                <w:sz w:val="28"/>
                <w:szCs w:val="28"/>
                <w:lang w:eastAsia="en-US"/>
              </w:rPr>
              <w:t>Снижение д</w:t>
            </w:r>
            <w:r w:rsidRPr="001C2EAD">
              <w:rPr>
                <w:color w:val="000000" w:themeColor="text1"/>
                <w:sz w:val="28"/>
                <w:szCs w:val="28"/>
              </w:rPr>
              <w:t xml:space="preserve">оли </w:t>
            </w:r>
            <w:r w:rsidR="00C5057B" w:rsidRPr="001C2EAD">
              <w:rPr>
                <w:color w:val="000000" w:themeColor="text1"/>
                <w:sz w:val="28"/>
                <w:szCs w:val="28"/>
              </w:rPr>
              <w:t>проб питьевой воды, подаваемой из источников водоснабжения пригородной зоны города Барнаула в распределительную сеть, не соответствующих установленным требованиям по содержанию железа и марганца</w:t>
            </w:r>
            <w:r w:rsidR="00D24023">
              <w:rPr>
                <w:color w:val="000000" w:themeColor="text1"/>
                <w:sz w:val="28"/>
                <w:szCs w:val="28"/>
              </w:rPr>
              <w:t>,</w:t>
            </w:r>
            <w:r w:rsidR="00C5057B" w:rsidRPr="001C2EA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C2EAD">
              <w:rPr>
                <w:color w:val="000000" w:themeColor="text1"/>
                <w:sz w:val="28"/>
                <w:szCs w:val="28"/>
                <w:lang w:eastAsia="en-US"/>
              </w:rPr>
              <w:t xml:space="preserve">до </w:t>
            </w:r>
            <w:r w:rsidR="005A4677">
              <w:rPr>
                <w:color w:val="000000" w:themeColor="text1"/>
                <w:sz w:val="28"/>
                <w:szCs w:val="28"/>
                <w:lang w:eastAsia="en-US"/>
              </w:rPr>
              <w:t>80,44</w:t>
            </w:r>
            <w:r w:rsidRPr="001C2EAD">
              <w:rPr>
                <w:color w:val="000000" w:themeColor="text1"/>
                <w:sz w:val="28"/>
                <w:szCs w:val="28"/>
                <w:lang w:eastAsia="en-US"/>
              </w:rPr>
              <w:t>%;</w:t>
            </w:r>
          </w:p>
          <w:p w:rsidR="00D4011F" w:rsidRPr="001C2EAD" w:rsidRDefault="00D4011F" w:rsidP="00A6621D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8"/>
                <w:szCs w:val="28"/>
              </w:rPr>
            </w:pPr>
            <w:r w:rsidRPr="001C2EAD">
              <w:rPr>
                <w:color w:val="000000" w:themeColor="text1"/>
                <w:sz w:val="28"/>
                <w:szCs w:val="28"/>
                <w:lang w:eastAsia="en-US"/>
              </w:rPr>
              <w:t>уменьшение количества</w:t>
            </w:r>
            <w:r w:rsidR="00E9059A" w:rsidRPr="001C2EAD">
              <w:rPr>
                <w:color w:val="000000" w:themeColor="text1"/>
                <w:sz w:val="28"/>
                <w:szCs w:val="28"/>
                <w:lang w:eastAsia="en-US"/>
              </w:rPr>
              <w:t xml:space="preserve"> перерывов в подаче воды </w:t>
            </w:r>
            <w:r w:rsidRPr="001C2EAD">
              <w:rPr>
                <w:color w:val="000000" w:themeColor="text1"/>
                <w:sz w:val="28"/>
                <w:szCs w:val="28"/>
                <w:lang w:eastAsia="en-US"/>
              </w:rPr>
              <w:t xml:space="preserve">до </w:t>
            </w:r>
            <w:r w:rsidR="00E9059A" w:rsidRPr="001C2EAD">
              <w:rPr>
                <w:color w:val="000000" w:themeColor="text1"/>
                <w:sz w:val="28"/>
                <w:szCs w:val="28"/>
                <w:lang w:eastAsia="en-US"/>
              </w:rPr>
              <w:t>0</w:t>
            </w:r>
            <w:r w:rsidR="00A6723C">
              <w:rPr>
                <w:color w:val="000000" w:themeColor="text1"/>
                <w:sz w:val="28"/>
                <w:szCs w:val="28"/>
                <w:lang w:eastAsia="en-US"/>
              </w:rPr>
              <w:t>,596</w:t>
            </w:r>
            <w:r w:rsidRPr="001C2EAD">
              <w:rPr>
                <w:color w:val="000000" w:themeColor="text1"/>
                <w:sz w:val="28"/>
                <w:szCs w:val="28"/>
                <w:lang w:eastAsia="en-US"/>
              </w:rPr>
              <w:t xml:space="preserve"> ед. на 1 км сетей;</w:t>
            </w:r>
          </w:p>
          <w:p w:rsidR="00D4011F" w:rsidRPr="001C2EAD" w:rsidRDefault="00D4011F" w:rsidP="00A6621D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8"/>
                <w:szCs w:val="28"/>
              </w:rPr>
            </w:pPr>
            <w:r w:rsidRPr="001C2EAD">
              <w:rPr>
                <w:color w:val="000000" w:themeColor="text1"/>
                <w:sz w:val="28"/>
                <w:szCs w:val="28"/>
              </w:rPr>
              <w:t xml:space="preserve">выполнение ремонта </w:t>
            </w:r>
            <w:r w:rsidR="007B2CEE">
              <w:rPr>
                <w:color w:val="000000" w:themeColor="text1"/>
                <w:sz w:val="28"/>
                <w:szCs w:val="28"/>
              </w:rPr>
              <w:t>406</w:t>
            </w:r>
            <w:r w:rsidR="00FC2D50" w:rsidRPr="001C2EA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C2EAD">
              <w:rPr>
                <w:color w:val="000000" w:themeColor="text1"/>
                <w:sz w:val="28"/>
                <w:szCs w:val="28"/>
              </w:rPr>
              <w:t>км линейных объектов инженерной инфраструктуры;</w:t>
            </w:r>
          </w:p>
          <w:p w:rsidR="00B374A5" w:rsidRPr="001C2EAD" w:rsidRDefault="00D4011F" w:rsidP="00A6621D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C2EAD">
              <w:rPr>
                <w:color w:val="000000" w:themeColor="text1"/>
                <w:sz w:val="28"/>
                <w:szCs w:val="28"/>
                <w:lang w:eastAsia="en-US"/>
              </w:rPr>
              <w:t xml:space="preserve">присоединение </w:t>
            </w:r>
            <w:r w:rsidR="006F3F62">
              <w:rPr>
                <w:color w:val="000000" w:themeColor="text1"/>
                <w:sz w:val="28"/>
                <w:szCs w:val="28"/>
                <w:lang w:eastAsia="en-US"/>
              </w:rPr>
              <w:t>19,623</w:t>
            </w:r>
            <w:r w:rsidR="008A40DA" w:rsidRPr="001C2EAD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1C2EAD">
              <w:rPr>
                <w:color w:val="000000" w:themeColor="text1"/>
                <w:sz w:val="28"/>
                <w:szCs w:val="28"/>
                <w:lang w:eastAsia="en-US"/>
              </w:rPr>
              <w:t>Гкал/час тепловой нагрузки новых потребителей</w:t>
            </w:r>
            <w:r w:rsidR="00721132" w:rsidRPr="001C2EAD">
              <w:rPr>
                <w:color w:val="000000" w:themeColor="text1"/>
                <w:sz w:val="28"/>
                <w:szCs w:val="28"/>
                <w:lang w:eastAsia="en-US"/>
              </w:rPr>
              <w:t>;</w:t>
            </w:r>
          </w:p>
          <w:p w:rsidR="00721132" w:rsidRPr="001C2EAD" w:rsidRDefault="00FF2C5B" w:rsidP="00787A25">
            <w:pPr>
              <w:pStyle w:val="ac"/>
              <w:jc w:val="both"/>
              <w:rPr>
                <w:color w:val="000000" w:themeColor="text1"/>
                <w:sz w:val="28"/>
                <w:szCs w:val="28"/>
              </w:rPr>
            </w:pPr>
            <w:r w:rsidRPr="001C2E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сдерживание </w:t>
            </w:r>
            <w:r w:rsidR="00721132" w:rsidRPr="001C2E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степени износа основных фондов коммунального хозяйства</w:t>
            </w:r>
            <w:r w:rsidRPr="001C2E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уровне</w:t>
            </w:r>
            <w:r w:rsidR="00721132" w:rsidRPr="001C2E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E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выше </w:t>
            </w:r>
            <w:r w:rsidR="00787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79,25</w:t>
            </w:r>
            <w:r w:rsidR="00721132" w:rsidRPr="001C2E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</w:tbl>
    <w:p w:rsidR="00BC2DCD" w:rsidRDefault="00BC2DCD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477F1" w:rsidRDefault="007477F1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97E1C" w:rsidRDefault="00797E1C" w:rsidP="00797E1C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7477F1" w:rsidRPr="00BC2DCD" w:rsidRDefault="00797E1C" w:rsidP="00797E1C">
      <w:pPr>
        <w:widowControl w:val="0"/>
        <w:autoSpaceDE w:val="0"/>
        <w:autoSpaceDN w:val="0"/>
        <w:adjustRightInd w:val="0"/>
        <w:ind w:right="-284"/>
        <w:outlineLvl w:val="1"/>
        <w:rPr>
          <w:sz w:val="28"/>
          <w:szCs w:val="28"/>
        </w:rPr>
      </w:pPr>
      <w:r>
        <w:rPr>
          <w:sz w:val="28"/>
          <w:szCs w:val="28"/>
        </w:rPr>
        <w:t>администрации города, руководитель аппарата                                       В.Г.Франк</w:t>
      </w:r>
    </w:p>
    <w:sectPr w:rsidR="007477F1" w:rsidRPr="00BC2DCD" w:rsidSect="0075611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72A" w:rsidRDefault="009E072A" w:rsidP="00756117">
      <w:r>
        <w:separator/>
      </w:r>
    </w:p>
  </w:endnote>
  <w:endnote w:type="continuationSeparator" w:id="0">
    <w:p w:rsidR="009E072A" w:rsidRDefault="009E072A" w:rsidP="00756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72A" w:rsidRDefault="009E072A" w:rsidP="00756117">
      <w:r>
        <w:separator/>
      </w:r>
    </w:p>
  </w:footnote>
  <w:footnote w:type="continuationSeparator" w:id="0">
    <w:p w:rsidR="009E072A" w:rsidRDefault="009E072A" w:rsidP="00756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452891"/>
      <w:docPartObj>
        <w:docPartGallery w:val="Page Numbers (Top of Page)"/>
        <w:docPartUnique/>
      </w:docPartObj>
    </w:sdtPr>
    <w:sdtEndPr/>
    <w:sdtContent>
      <w:p w:rsidR="00756117" w:rsidRDefault="00756117">
        <w:pPr>
          <w:pStyle w:val="ad"/>
          <w:jc w:val="right"/>
        </w:pPr>
        <w:r>
          <w:t xml:space="preserve">     </w:t>
        </w:r>
        <w:r w:rsidR="00A15E8A">
          <w:fldChar w:fldCharType="begin"/>
        </w:r>
        <w:r w:rsidR="00A15E8A">
          <w:instrText xml:space="preserve"> PAGE   \* MERGEFORMAT </w:instrText>
        </w:r>
        <w:r w:rsidR="00A15E8A">
          <w:fldChar w:fldCharType="separate"/>
        </w:r>
        <w:r w:rsidR="00B26528">
          <w:rPr>
            <w:noProof/>
          </w:rPr>
          <w:t>2</w:t>
        </w:r>
        <w:r w:rsidR="00A15E8A">
          <w:rPr>
            <w:noProof/>
          </w:rPr>
          <w:fldChar w:fldCharType="end"/>
        </w:r>
      </w:p>
    </w:sdtContent>
  </w:sdt>
  <w:p w:rsidR="00756117" w:rsidRDefault="0075611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D4239"/>
    <w:multiLevelType w:val="hybridMultilevel"/>
    <w:tmpl w:val="6F767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833B6"/>
    <w:multiLevelType w:val="multilevel"/>
    <w:tmpl w:val="16FAE5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368A0C9E"/>
    <w:multiLevelType w:val="hybridMultilevel"/>
    <w:tmpl w:val="7E6691C0"/>
    <w:lvl w:ilvl="0" w:tplc="1D7ED51E">
      <w:start w:val="6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36AC1C12"/>
    <w:multiLevelType w:val="hybridMultilevel"/>
    <w:tmpl w:val="E7F8C52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CD"/>
    <w:rsid w:val="0000511E"/>
    <w:rsid w:val="0001395B"/>
    <w:rsid w:val="000203FE"/>
    <w:rsid w:val="000207A1"/>
    <w:rsid w:val="000425B4"/>
    <w:rsid w:val="00043787"/>
    <w:rsid w:val="00052D79"/>
    <w:rsid w:val="000563BC"/>
    <w:rsid w:val="00061791"/>
    <w:rsid w:val="00087F53"/>
    <w:rsid w:val="000929BD"/>
    <w:rsid w:val="000C59B3"/>
    <w:rsid w:val="000C7ACE"/>
    <w:rsid w:val="000D2394"/>
    <w:rsid w:val="000E6974"/>
    <w:rsid w:val="000F6EE2"/>
    <w:rsid w:val="00102E16"/>
    <w:rsid w:val="001130C8"/>
    <w:rsid w:val="00163D78"/>
    <w:rsid w:val="00182F5C"/>
    <w:rsid w:val="001B06A8"/>
    <w:rsid w:val="001B15ED"/>
    <w:rsid w:val="001B4948"/>
    <w:rsid w:val="001C0C09"/>
    <w:rsid w:val="001C2EAD"/>
    <w:rsid w:val="001E6066"/>
    <w:rsid w:val="00201443"/>
    <w:rsid w:val="00211870"/>
    <w:rsid w:val="002206F0"/>
    <w:rsid w:val="00263F88"/>
    <w:rsid w:val="00277FF6"/>
    <w:rsid w:val="00280893"/>
    <w:rsid w:val="00283846"/>
    <w:rsid w:val="00283EB6"/>
    <w:rsid w:val="00287C4E"/>
    <w:rsid w:val="0029535C"/>
    <w:rsid w:val="002A2C88"/>
    <w:rsid w:val="002A6591"/>
    <w:rsid w:val="002D22A4"/>
    <w:rsid w:val="002E5B9E"/>
    <w:rsid w:val="002F660F"/>
    <w:rsid w:val="00300878"/>
    <w:rsid w:val="0030620D"/>
    <w:rsid w:val="00347703"/>
    <w:rsid w:val="00352089"/>
    <w:rsid w:val="0036560C"/>
    <w:rsid w:val="003702C8"/>
    <w:rsid w:val="0037119C"/>
    <w:rsid w:val="00373319"/>
    <w:rsid w:val="00373ACD"/>
    <w:rsid w:val="00376B95"/>
    <w:rsid w:val="0038111D"/>
    <w:rsid w:val="003850E5"/>
    <w:rsid w:val="00391323"/>
    <w:rsid w:val="003A4655"/>
    <w:rsid w:val="003C2DB5"/>
    <w:rsid w:val="003C43F7"/>
    <w:rsid w:val="003C69FA"/>
    <w:rsid w:val="003D7450"/>
    <w:rsid w:val="003E38BB"/>
    <w:rsid w:val="003E7C90"/>
    <w:rsid w:val="003F4789"/>
    <w:rsid w:val="004021FB"/>
    <w:rsid w:val="004338E3"/>
    <w:rsid w:val="004617C6"/>
    <w:rsid w:val="00476F52"/>
    <w:rsid w:val="004776E5"/>
    <w:rsid w:val="004B049B"/>
    <w:rsid w:val="004B2D75"/>
    <w:rsid w:val="004B6803"/>
    <w:rsid w:val="004D0158"/>
    <w:rsid w:val="004E0FF4"/>
    <w:rsid w:val="00502EB3"/>
    <w:rsid w:val="00512C6B"/>
    <w:rsid w:val="00520BF1"/>
    <w:rsid w:val="00547B52"/>
    <w:rsid w:val="00552E48"/>
    <w:rsid w:val="00564288"/>
    <w:rsid w:val="00574426"/>
    <w:rsid w:val="00585D85"/>
    <w:rsid w:val="00591A1B"/>
    <w:rsid w:val="00594CDB"/>
    <w:rsid w:val="005A33BC"/>
    <w:rsid w:val="005A4677"/>
    <w:rsid w:val="005A75F9"/>
    <w:rsid w:val="005B1EE9"/>
    <w:rsid w:val="005B4D7C"/>
    <w:rsid w:val="005D2B33"/>
    <w:rsid w:val="005E04F2"/>
    <w:rsid w:val="006010C3"/>
    <w:rsid w:val="0060198E"/>
    <w:rsid w:val="0061109E"/>
    <w:rsid w:val="00611783"/>
    <w:rsid w:val="00627EC3"/>
    <w:rsid w:val="00631A45"/>
    <w:rsid w:val="0063233F"/>
    <w:rsid w:val="00640C8F"/>
    <w:rsid w:val="006A3230"/>
    <w:rsid w:val="006B02A2"/>
    <w:rsid w:val="006B0BCE"/>
    <w:rsid w:val="006E1813"/>
    <w:rsid w:val="006F3F62"/>
    <w:rsid w:val="00702FAA"/>
    <w:rsid w:val="00706B0F"/>
    <w:rsid w:val="00707AE9"/>
    <w:rsid w:val="007104BE"/>
    <w:rsid w:val="00711F0F"/>
    <w:rsid w:val="007121F4"/>
    <w:rsid w:val="0071633E"/>
    <w:rsid w:val="00721132"/>
    <w:rsid w:val="007242AA"/>
    <w:rsid w:val="007477F1"/>
    <w:rsid w:val="00747DBC"/>
    <w:rsid w:val="00753528"/>
    <w:rsid w:val="00756117"/>
    <w:rsid w:val="007654E2"/>
    <w:rsid w:val="00774F95"/>
    <w:rsid w:val="00777BDA"/>
    <w:rsid w:val="007802FC"/>
    <w:rsid w:val="00787A25"/>
    <w:rsid w:val="007959F6"/>
    <w:rsid w:val="00796049"/>
    <w:rsid w:val="00797E1C"/>
    <w:rsid w:val="007A0E29"/>
    <w:rsid w:val="007B08A6"/>
    <w:rsid w:val="007B2CEE"/>
    <w:rsid w:val="007D3E2A"/>
    <w:rsid w:val="007D5425"/>
    <w:rsid w:val="007E5ECC"/>
    <w:rsid w:val="007F020F"/>
    <w:rsid w:val="007F0692"/>
    <w:rsid w:val="00805B68"/>
    <w:rsid w:val="008076E5"/>
    <w:rsid w:val="00812D96"/>
    <w:rsid w:val="00816054"/>
    <w:rsid w:val="00841B14"/>
    <w:rsid w:val="00863D14"/>
    <w:rsid w:val="00870314"/>
    <w:rsid w:val="00874D12"/>
    <w:rsid w:val="008850DA"/>
    <w:rsid w:val="00891368"/>
    <w:rsid w:val="00892CCD"/>
    <w:rsid w:val="00893793"/>
    <w:rsid w:val="00893B37"/>
    <w:rsid w:val="00893E38"/>
    <w:rsid w:val="00895694"/>
    <w:rsid w:val="008A18E4"/>
    <w:rsid w:val="008A20F1"/>
    <w:rsid w:val="008A40DA"/>
    <w:rsid w:val="008A65FD"/>
    <w:rsid w:val="008B25F9"/>
    <w:rsid w:val="008B73D8"/>
    <w:rsid w:val="008C12AC"/>
    <w:rsid w:val="008D5C1E"/>
    <w:rsid w:val="008E17E6"/>
    <w:rsid w:val="008F433F"/>
    <w:rsid w:val="008F4B73"/>
    <w:rsid w:val="008F5BC1"/>
    <w:rsid w:val="009105A5"/>
    <w:rsid w:val="0091296E"/>
    <w:rsid w:val="00921A64"/>
    <w:rsid w:val="00930DEE"/>
    <w:rsid w:val="0094154F"/>
    <w:rsid w:val="009422CC"/>
    <w:rsid w:val="009446DE"/>
    <w:rsid w:val="00973444"/>
    <w:rsid w:val="0099162E"/>
    <w:rsid w:val="009B4465"/>
    <w:rsid w:val="009E072A"/>
    <w:rsid w:val="009E27BA"/>
    <w:rsid w:val="00A0355D"/>
    <w:rsid w:val="00A15E8A"/>
    <w:rsid w:val="00A23803"/>
    <w:rsid w:val="00A35646"/>
    <w:rsid w:val="00A3677A"/>
    <w:rsid w:val="00A40C7D"/>
    <w:rsid w:val="00A47993"/>
    <w:rsid w:val="00A504F5"/>
    <w:rsid w:val="00A62EFC"/>
    <w:rsid w:val="00A63A96"/>
    <w:rsid w:val="00A63E16"/>
    <w:rsid w:val="00A6621D"/>
    <w:rsid w:val="00A6723C"/>
    <w:rsid w:val="00A772F9"/>
    <w:rsid w:val="00AB0C1E"/>
    <w:rsid w:val="00AE553A"/>
    <w:rsid w:val="00AF31D8"/>
    <w:rsid w:val="00B16C5F"/>
    <w:rsid w:val="00B171B4"/>
    <w:rsid w:val="00B17209"/>
    <w:rsid w:val="00B26528"/>
    <w:rsid w:val="00B374A5"/>
    <w:rsid w:val="00B409C2"/>
    <w:rsid w:val="00B71C33"/>
    <w:rsid w:val="00B75E1E"/>
    <w:rsid w:val="00B87090"/>
    <w:rsid w:val="00BB3ABE"/>
    <w:rsid w:val="00BB6200"/>
    <w:rsid w:val="00BC2DCD"/>
    <w:rsid w:val="00BF1F0D"/>
    <w:rsid w:val="00BF357C"/>
    <w:rsid w:val="00C060EE"/>
    <w:rsid w:val="00C134D7"/>
    <w:rsid w:val="00C2170A"/>
    <w:rsid w:val="00C25FAA"/>
    <w:rsid w:val="00C354F2"/>
    <w:rsid w:val="00C414B8"/>
    <w:rsid w:val="00C41946"/>
    <w:rsid w:val="00C5057B"/>
    <w:rsid w:val="00CB0AF6"/>
    <w:rsid w:val="00CB3E7D"/>
    <w:rsid w:val="00CB58D0"/>
    <w:rsid w:val="00CC2CCD"/>
    <w:rsid w:val="00CC51F8"/>
    <w:rsid w:val="00CF4996"/>
    <w:rsid w:val="00D00DA2"/>
    <w:rsid w:val="00D04192"/>
    <w:rsid w:val="00D0559A"/>
    <w:rsid w:val="00D24023"/>
    <w:rsid w:val="00D4011F"/>
    <w:rsid w:val="00D72047"/>
    <w:rsid w:val="00D86F30"/>
    <w:rsid w:val="00D93137"/>
    <w:rsid w:val="00DB24C9"/>
    <w:rsid w:val="00DB4D26"/>
    <w:rsid w:val="00DC60EA"/>
    <w:rsid w:val="00DD57B1"/>
    <w:rsid w:val="00E05859"/>
    <w:rsid w:val="00E102E0"/>
    <w:rsid w:val="00E32C87"/>
    <w:rsid w:val="00E3594B"/>
    <w:rsid w:val="00E50B68"/>
    <w:rsid w:val="00E60C2C"/>
    <w:rsid w:val="00E62614"/>
    <w:rsid w:val="00E74335"/>
    <w:rsid w:val="00E812FC"/>
    <w:rsid w:val="00E81CB4"/>
    <w:rsid w:val="00E8374A"/>
    <w:rsid w:val="00E87D40"/>
    <w:rsid w:val="00E87DD7"/>
    <w:rsid w:val="00E87FB8"/>
    <w:rsid w:val="00E9059A"/>
    <w:rsid w:val="00E923A2"/>
    <w:rsid w:val="00EB103D"/>
    <w:rsid w:val="00EB75C6"/>
    <w:rsid w:val="00EC594E"/>
    <w:rsid w:val="00EE519B"/>
    <w:rsid w:val="00EF4EE2"/>
    <w:rsid w:val="00EF510A"/>
    <w:rsid w:val="00F078F6"/>
    <w:rsid w:val="00F10097"/>
    <w:rsid w:val="00F272C6"/>
    <w:rsid w:val="00F3091C"/>
    <w:rsid w:val="00F358A2"/>
    <w:rsid w:val="00F46ACA"/>
    <w:rsid w:val="00F57606"/>
    <w:rsid w:val="00F61CE4"/>
    <w:rsid w:val="00F775C8"/>
    <w:rsid w:val="00F776F4"/>
    <w:rsid w:val="00FA585B"/>
    <w:rsid w:val="00FC2D50"/>
    <w:rsid w:val="00FC3902"/>
    <w:rsid w:val="00FD0071"/>
    <w:rsid w:val="00FD69BE"/>
    <w:rsid w:val="00FE2D1D"/>
    <w:rsid w:val="00FF2C5B"/>
    <w:rsid w:val="00FF5A5B"/>
    <w:rsid w:val="00F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51C06-E014-443F-9795-B95DC4A24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465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65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A4655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3A4655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3A465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List Paragraph"/>
    <w:basedOn w:val="a"/>
    <w:uiPriority w:val="99"/>
    <w:qFormat/>
    <w:rsid w:val="003A4655"/>
    <w:pPr>
      <w:ind w:left="720"/>
      <w:contextualSpacing/>
    </w:pPr>
  </w:style>
  <w:style w:type="paragraph" w:customStyle="1" w:styleId="ConsPlusCell">
    <w:name w:val="ConsPlusCell"/>
    <w:uiPriority w:val="99"/>
    <w:rsid w:val="003A46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Содержимое таблицы"/>
    <w:basedOn w:val="a"/>
    <w:rsid w:val="003A4655"/>
    <w:pPr>
      <w:suppressLineNumbers/>
      <w:suppressAutoHyphens/>
    </w:pPr>
    <w:rPr>
      <w:lang w:eastAsia="ar-SA"/>
    </w:rPr>
  </w:style>
  <w:style w:type="table" w:styleId="a8">
    <w:name w:val="Table Grid"/>
    <w:basedOn w:val="a1"/>
    <w:rsid w:val="003A4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B2D7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B2D7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Гипертекстовая ссылка"/>
    <w:basedOn w:val="a0"/>
    <w:uiPriority w:val="99"/>
    <w:rsid w:val="003850E5"/>
    <w:rPr>
      <w:color w:val="106BBE"/>
    </w:rPr>
  </w:style>
  <w:style w:type="paragraph" w:customStyle="1" w:styleId="ConsPlusNormal">
    <w:name w:val="ConsPlusNormal"/>
    <w:rsid w:val="008C12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c">
    <w:name w:val="Прижатый влево"/>
    <w:basedOn w:val="a"/>
    <w:next w:val="a"/>
    <w:uiPriority w:val="99"/>
    <w:rsid w:val="00102E1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d">
    <w:name w:val="header"/>
    <w:basedOn w:val="a"/>
    <w:link w:val="ae"/>
    <w:uiPriority w:val="99"/>
    <w:unhideWhenUsed/>
    <w:rsid w:val="0075611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5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75611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561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67A12-E5B5-426D-B0FD-1C613FC03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П. Кривоносов</dc:creator>
  <cp:lastModifiedBy>Евгения Константиновна  Борисова</cp:lastModifiedBy>
  <cp:revision>3</cp:revision>
  <cp:lastPrinted>2016-08-15T06:59:00Z</cp:lastPrinted>
  <dcterms:created xsi:type="dcterms:W3CDTF">2018-04-04T05:08:00Z</dcterms:created>
  <dcterms:modified xsi:type="dcterms:W3CDTF">2018-04-05T03:37:00Z</dcterms:modified>
</cp:coreProperties>
</file>