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EEE" w:rsidRPr="000E2DD7" w:rsidRDefault="00244EEE" w:rsidP="00244EEE">
      <w:pPr>
        <w:ind w:left="4395"/>
        <w:rPr>
          <w:sz w:val="28"/>
          <w:szCs w:val="28"/>
        </w:rPr>
      </w:pPr>
      <w:r w:rsidRPr="000E2DD7">
        <w:rPr>
          <w:sz w:val="28"/>
          <w:szCs w:val="28"/>
        </w:rPr>
        <w:t xml:space="preserve">Приложение </w:t>
      </w:r>
      <w:r w:rsidR="000170F9">
        <w:rPr>
          <w:sz w:val="28"/>
          <w:szCs w:val="28"/>
        </w:rPr>
        <w:t>№</w:t>
      </w:r>
      <w:r w:rsidR="000E2DD7" w:rsidRPr="000E2DD7">
        <w:rPr>
          <w:sz w:val="28"/>
          <w:szCs w:val="28"/>
        </w:rPr>
        <w:t>6</w:t>
      </w:r>
    </w:p>
    <w:p w:rsidR="00244EEE" w:rsidRPr="000E2DD7" w:rsidRDefault="00244EEE" w:rsidP="00244EEE">
      <w:pPr>
        <w:ind w:left="4395"/>
        <w:rPr>
          <w:sz w:val="28"/>
          <w:szCs w:val="28"/>
        </w:rPr>
      </w:pPr>
      <w:r w:rsidRPr="000E2DD7">
        <w:rPr>
          <w:sz w:val="28"/>
          <w:szCs w:val="28"/>
        </w:rPr>
        <w:t xml:space="preserve">к </w:t>
      </w:r>
      <w:r w:rsidR="001802BD" w:rsidRPr="000E2DD7">
        <w:rPr>
          <w:sz w:val="28"/>
          <w:szCs w:val="28"/>
        </w:rPr>
        <w:t>Порядку</w:t>
      </w:r>
      <w:r w:rsidRPr="000E2DD7">
        <w:rPr>
          <w:sz w:val="28"/>
          <w:szCs w:val="28"/>
        </w:rPr>
        <w:t xml:space="preserve"> </w:t>
      </w:r>
      <w:r w:rsidR="000170F9">
        <w:rPr>
          <w:sz w:val="28"/>
          <w:szCs w:val="28"/>
        </w:rPr>
        <w:t>учета ТОУФК бюджетных и </w:t>
      </w:r>
      <w:r w:rsidR="001802BD" w:rsidRPr="000E2DD7">
        <w:rPr>
          <w:sz w:val="28"/>
          <w:szCs w:val="28"/>
        </w:rPr>
        <w:t xml:space="preserve">денежных обязательств </w:t>
      </w:r>
      <w:proofErr w:type="gramStart"/>
      <w:r w:rsidR="001802BD" w:rsidRPr="000E2DD7">
        <w:rPr>
          <w:sz w:val="28"/>
          <w:szCs w:val="28"/>
        </w:rPr>
        <w:t>получателей средств бюджета города Барнаула</w:t>
      </w:r>
      <w:proofErr w:type="gramEnd"/>
    </w:p>
    <w:p w:rsidR="00244EEE" w:rsidRPr="000E2DD7" w:rsidRDefault="00244EEE" w:rsidP="00244EEE"/>
    <w:p w:rsidR="00244EEE" w:rsidRPr="000E2DD7" w:rsidRDefault="00244EEE" w:rsidP="00244EEE"/>
    <w:p w:rsidR="005C1B3E" w:rsidRPr="000E2DD7" w:rsidRDefault="005C1B3E" w:rsidP="00244EEE"/>
    <w:p w:rsidR="000E2DD7" w:rsidRPr="000E2DD7" w:rsidRDefault="000E2DD7" w:rsidP="00244EEE"/>
    <w:p w:rsidR="004A17E6" w:rsidRPr="000E2DD7" w:rsidRDefault="004A17E6" w:rsidP="00244EEE"/>
    <w:p w:rsidR="000E2DD7" w:rsidRPr="000E2DD7" w:rsidRDefault="000E2DD7" w:rsidP="000E2DD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0E2DD7">
        <w:rPr>
          <w:sz w:val="28"/>
          <w:szCs w:val="28"/>
          <w:lang w:eastAsia="en-US"/>
        </w:rPr>
        <w:t>Реквизиты</w:t>
      </w:r>
    </w:p>
    <w:p w:rsidR="000E2DD7" w:rsidRPr="000E2DD7" w:rsidRDefault="000E2DD7" w:rsidP="000E2DD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0E2DD7">
        <w:rPr>
          <w:sz w:val="28"/>
          <w:szCs w:val="28"/>
          <w:lang w:eastAsia="en-US"/>
        </w:rPr>
        <w:t>извещения о постановке на учет (изменении) денежного</w:t>
      </w:r>
    </w:p>
    <w:p w:rsidR="000E2DD7" w:rsidRPr="000E2DD7" w:rsidRDefault="000E2DD7" w:rsidP="000E2DD7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0E2DD7">
        <w:rPr>
          <w:sz w:val="28"/>
          <w:szCs w:val="28"/>
          <w:lang w:eastAsia="en-US"/>
        </w:rPr>
        <w:t>обязательства в органе Федерального казначейства</w:t>
      </w:r>
    </w:p>
    <w:p w:rsidR="000E2DD7" w:rsidRPr="000E2DD7" w:rsidRDefault="000E2DD7" w:rsidP="000E2DD7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5"/>
        <w:gridCol w:w="5106"/>
      </w:tblGrid>
      <w:tr w:rsidR="000E2DD7" w:rsidRPr="000E2DD7"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Единица измерения: руб. (с точностью до второго десятичного знака)</w:t>
            </w:r>
          </w:p>
        </w:tc>
      </w:tr>
      <w:tr w:rsidR="000E2DD7" w:rsidRPr="000E2DD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Наименование реквизита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Правила формирования, заполнения реквизита</w:t>
            </w:r>
          </w:p>
        </w:tc>
      </w:tr>
      <w:tr w:rsidR="000E2DD7" w:rsidRPr="000E2DD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1. Дата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 w:rsidP="000170F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 xml:space="preserve">Указывается дата Извещения о постановке на учет (изменении) денежного обязательства в </w:t>
            </w:r>
            <w:r w:rsidR="000170F9">
              <w:rPr>
                <w:sz w:val="28"/>
                <w:szCs w:val="28"/>
                <w:lang w:eastAsia="en-US"/>
              </w:rPr>
              <w:t>ТОУФК</w:t>
            </w:r>
            <w:r w:rsidRPr="000E2DD7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0E2DD7" w:rsidRPr="000E2DD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2. Наименование органа Федерального казначейства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 w:rsidP="000170F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 xml:space="preserve">Указывается наименование </w:t>
            </w:r>
            <w:r w:rsidR="000170F9">
              <w:rPr>
                <w:sz w:val="28"/>
                <w:szCs w:val="28"/>
                <w:lang w:eastAsia="en-US"/>
              </w:rPr>
              <w:t>ТОУФК</w:t>
            </w:r>
            <w:r w:rsidRPr="000E2DD7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0E2DD7" w:rsidRPr="000E2DD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2.1. Код органа Федерального казначейства (КОФК)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 w:rsidP="000170F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 xml:space="preserve">Указывается код </w:t>
            </w:r>
            <w:r w:rsidR="000170F9">
              <w:rPr>
                <w:sz w:val="28"/>
                <w:szCs w:val="28"/>
                <w:lang w:eastAsia="en-US"/>
              </w:rPr>
              <w:t>ТОУФК</w:t>
            </w:r>
            <w:r w:rsidRPr="000E2DD7">
              <w:rPr>
                <w:sz w:val="28"/>
                <w:szCs w:val="28"/>
                <w:lang w:eastAsia="en-US"/>
              </w:rPr>
              <w:t>, присвоенный Федеральным казначейством.</w:t>
            </w:r>
          </w:p>
        </w:tc>
      </w:tr>
      <w:tr w:rsidR="000E2DD7" w:rsidRPr="000E2DD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3. Получатель бюджетных средств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 w:rsidP="000170F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Указывается наименование участника бюджетного процесса (получателя средств бюджета</w:t>
            </w:r>
            <w:r w:rsidR="000170F9">
              <w:rPr>
                <w:sz w:val="28"/>
                <w:szCs w:val="28"/>
                <w:lang w:eastAsia="en-US"/>
              </w:rPr>
              <w:t xml:space="preserve"> города</w:t>
            </w:r>
            <w:r w:rsidRPr="000E2DD7">
              <w:rPr>
                <w:sz w:val="28"/>
                <w:szCs w:val="28"/>
                <w:lang w:eastAsia="en-US"/>
              </w:rPr>
              <w:t>), соответствующее реестровой записи реестра участников бюджетного процесса, а также юридических лиц, не являющихся участниками бюджетного процесса (далее - Сводный реестр).</w:t>
            </w:r>
          </w:p>
        </w:tc>
      </w:tr>
      <w:tr w:rsidR="000E2DD7" w:rsidRPr="000E2DD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3.1. Код по Сводному реестру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 xml:space="preserve">Указывается код по Сводному реестру получателя средств </w:t>
            </w:r>
            <w:r w:rsidR="000170F9" w:rsidRPr="000E2DD7">
              <w:rPr>
                <w:sz w:val="28"/>
                <w:szCs w:val="28"/>
                <w:lang w:eastAsia="en-US"/>
              </w:rPr>
              <w:t>бюджета</w:t>
            </w:r>
            <w:r w:rsidR="000170F9">
              <w:rPr>
                <w:sz w:val="28"/>
                <w:szCs w:val="28"/>
                <w:lang w:eastAsia="en-US"/>
              </w:rPr>
              <w:t xml:space="preserve"> города</w:t>
            </w:r>
            <w:r w:rsidRPr="000E2DD7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0E2DD7" w:rsidRPr="000E2DD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4. Наименование бюджета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170F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Указывается наименование бюджета – «бюджет города</w:t>
            </w:r>
            <w:r w:rsidR="00057EE8">
              <w:rPr>
                <w:sz w:val="28"/>
                <w:szCs w:val="28"/>
                <w:lang w:eastAsia="en-US"/>
              </w:rPr>
              <w:t xml:space="preserve"> Барнаула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».</w:t>
            </w:r>
          </w:p>
        </w:tc>
      </w:tr>
      <w:tr w:rsidR="000E2DD7" w:rsidRPr="000E2DD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 xml:space="preserve">5. Код </w:t>
            </w:r>
            <w:hyperlink r:id="rId7" w:history="1">
              <w:r w:rsidRPr="000E2DD7">
                <w:rPr>
                  <w:sz w:val="28"/>
                  <w:szCs w:val="28"/>
                  <w:lang w:eastAsia="en-US"/>
                </w:rPr>
                <w:t>ОКТМО</w:t>
              </w:r>
            </w:hyperlink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170F9" w:rsidP="00434FF6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8E727A">
              <w:rPr>
                <w:sz w:val="28"/>
                <w:szCs w:val="28"/>
                <w:lang w:eastAsia="en-US"/>
              </w:rPr>
              <w:t xml:space="preserve">Указывается код по Общероссийскому </w:t>
            </w:r>
            <w:hyperlink r:id="rId8" w:history="1">
              <w:r w:rsidRPr="008E727A">
                <w:rPr>
                  <w:sz w:val="28"/>
                  <w:szCs w:val="28"/>
                  <w:lang w:eastAsia="en-US"/>
                </w:rPr>
                <w:t>классификатору</w:t>
              </w:r>
            </w:hyperlink>
            <w:r w:rsidRPr="008E727A">
              <w:rPr>
                <w:sz w:val="28"/>
                <w:szCs w:val="28"/>
                <w:lang w:eastAsia="en-US"/>
              </w:rPr>
              <w:t xml:space="preserve"> территорий </w:t>
            </w:r>
            <w:r w:rsidRPr="008E727A">
              <w:rPr>
                <w:sz w:val="28"/>
                <w:szCs w:val="28"/>
                <w:lang w:eastAsia="en-US"/>
              </w:rPr>
              <w:lastRenderedPageBreak/>
              <w:t xml:space="preserve">муниципальных образований </w:t>
            </w:r>
            <w:r>
              <w:rPr>
                <w:sz w:val="28"/>
                <w:szCs w:val="28"/>
                <w:lang w:eastAsia="en-US"/>
              </w:rPr>
              <w:t>ТОУФК</w:t>
            </w:r>
            <w:r w:rsidRPr="008E727A">
              <w:rPr>
                <w:sz w:val="28"/>
                <w:szCs w:val="28"/>
                <w:lang w:eastAsia="en-US"/>
              </w:rPr>
              <w:t xml:space="preserve">, финансового органа муниципального образования </w:t>
            </w:r>
            <w:r>
              <w:rPr>
                <w:sz w:val="28"/>
                <w:szCs w:val="28"/>
                <w:lang w:eastAsia="en-US"/>
              </w:rPr>
              <w:t>Российской Федерации</w:t>
            </w:r>
            <w:r w:rsidRPr="008E727A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0E2DD7" w:rsidRPr="000E2DD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lastRenderedPageBreak/>
              <w:t>6. Финансовый орган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170F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Указывается финансовый орган – «комитет по финансам, налоговой и кредитной политике города Барнаула».</w:t>
            </w:r>
          </w:p>
        </w:tc>
      </w:tr>
      <w:tr w:rsidR="000E2DD7" w:rsidRPr="000E2DD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6.1. Код по ОКПО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Указывается код финансового органа по Общероссийскому классификатору предприятий и организаций.</w:t>
            </w:r>
          </w:p>
        </w:tc>
      </w:tr>
      <w:tr w:rsidR="000E2DD7" w:rsidRPr="000E2DD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7. Номер документа, подтверждающего возникновение денежного обязательства (информации об исполнении условий возникновения денежного обязательства)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Указывается номер документа, подтверждающего возникновение денежного обязательства (информации об исполнении условий возникновения денежного обязательства).</w:t>
            </w:r>
          </w:p>
        </w:tc>
      </w:tr>
      <w:tr w:rsidR="000E2DD7" w:rsidRPr="000E2DD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8. Дата документа, подтверждающего возникновение денежного обязательства (информации об исполнении условий возникновения денежного обязательства)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Указывается дата документа, подтверждающего возникновение денежного обязательства (информации об исполнении условий возникновения денежного обязательства).</w:t>
            </w:r>
          </w:p>
        </w:tc>
      </w:tr>
      <w:tr w:rsidR="000E2DD7" w:rsidRPr="000E2DD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9. Сумма документа, подтверждающего возникновение денежного обязательства (информации об исполнении условий возникновения денежного обязательства)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Указывается сумма документа, подтверждающего возникновение денежного обязательства (информации об исполнении условий возникновения денежного обязательства).</w:t>
            </w:r>
          </w:p>
        </w:tc>
      </w:tr>
      <w:tr w:rsidR="000E2DD7" w:rsidRPr="000E2DD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10. Дата Сведений о денежном обязательстве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Указывается дата Сведений о денежном обязательстве.</w:t>
            </w:r>
          </w:p>
        </w:tc>
      </w:tr>
      <w:tr w:rsidR="000E2DD7" w:rsidRPr="000E2DD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11. Дата постановки на учет (изменения) денежного обязательства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Указывается дата постановки на учет (изменения) денежного обязательства.</w:t>
            </w:r>
          </w:p>
        </w:tc>
      </w:tr>
      <w:tr w:rsidR="000E2DD7" w:rsidRPr="000E2DD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12. Порядковый номер внесения изменений в денежное обязательство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Указывается порядковый номер внесения изменений в денежное обязательство.</w:t>
            </w:r>
          </w:p>
        </w:tc>
      </w:tr>
      <w:tr w:rsidR="000E2DD7" w:rsidRPr="000E2DD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lastRenderedPageBreak/>
              <w:t>13. Учетный номер денежного обязательства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Указываются учетный номер денежного обязательства.</w:t>
            </w:r>
          </w:p>
        </w:tc>
      </w:tr>
      <w:tr w:rsidR="000E2DD7" w:rsidRPr="000E2DD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 w:rsidP="000170F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14. Номер реестро</w:t>
            </w:r>
            <w:r w:rsidR="000170F9">
              <w:rPr>
                <w:sz w:val="28"/>
                <w:szCs w:val="28"/>
                <w:lang w:eastAsia="en-US"/>
              </w:rPr>
              <w:t>вой записи в реестре контрактов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 w:rsidP="00434FF6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0E2DD7">
              <w:rPr>
                <w:sz w:val="28"/>
                <w:szCs w:val="28"/>
                <w:lang w:eastAsia="en-US"/>
              </w:rPr>
              <w:t>Указывается уникальный номер реестровой записи в установленной законодательством Российской Федерации о контрактной системе в сфере закупок товаров, работ, услуг для обеспечения муниципальных нужд порядке реестре контрактов, заключенных заказчик</w:t>
            </w:r>
            <w:r w:rsidR="000170F9">
              <w:rPr>
                <w:sz w:val="28"/>
                <w:szCs w:val="28"/>
                <w:lang w:eastAsia="en-US"/>
              </w:rPr>
              <w:t>ами (далее - реестр контрактов)</w:t>
            </w:r>
            <w:r w:rsidRPr="000E2DD7">
              <w:rPr>
                <w:sz w:val="28"/>
                <w:szCs w:val="28"/>
                <w:lang w:eastAsia="en-US"/>
              </w:rPr>
              <w:t xml:space="preserve"> в случае включения информации о документе, подтверждающем возникновение денежного обя</w:t>
            </w:r>
            <w:r w:rsidR="000170F9">
              <w:rPr>
                <w:sz w:val="28"/>
                <w:szCs w:val="28"/>
                <w:lang w:eastAsia="en-US"/>
              </w:rPr>
              <w:t>зательства, в реестр контрактов</w:t>
            </w:r>
            <w:r w:rsidRPr="000E2DD7">
              <w:rPr>
                <w:sz w:val="28"/>
                <w:szCs w:val="28"/>
                <w:lang w:eastAsia="en-US"/>
              </w:rPr>
              <w:t>.</w:t>
            </w:r>
            <w:proofErr w:type="gramEnd"/>
          </w:p>
        </w:tc>
      </w:tr>
      <w:tr w:rsidR="000E2DD7" w:rsidRPr="000E2DD7"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15. Ответственный исполнитель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>Указываются должность, подпись, расшифровка подписи, телефон ответственного исполнителя.</w:t>
            </w:r>
          </w:p>
        </w:tc>
      </w:tr>
      <w:tr w:rsidR="000E2DD7" w:rsidRPr="000E2DD7">
        <w:tc>
          <w:tcPr>
            <w:tcW w:w="3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 w:rsidP="00057EE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057EE8">
              <w:rPr>
                <w:sz w:val="28"/>
                <w:szCs w:val="28"/>
                <w:lang w:eastAsia="en-US"/>
              </w:rPr>
              <w:t>1</w:t>
            </w:r>
            <w:r w:rsidR="00057EE8" w:rsidRPr="00057EE8">
              <w:rPr>
                <w:sz w:val="28"/>
                <w:szCs w:val="28"/>
                <w:lang w:eastAsia="en-US"/>
              </w:rPr>
              <w:t>6</w:t>
            </w:r>
            <w:r w:rsidRPr="00057EE8">
              <w:rPr>
                <w:sz w:val="28"/>
                <w:szCs w:val="28"/>
                <w:lang w:eastAsia="en-US"/>
              </w:rPr>
              <w:t>. Дата</w:t>
            </w:r>
          </w:p>
        </w:tc>
        <w:tc>
          <w:tcPr>
            <w:tcW w:w="5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D7" w:rsidRPr="000E2DD7" w:rsidRDefault="000E2DD7" w:rsidP="000170F9">
            <w:pPr>
              <w:autoSpaceDE w:val="0"/>
              <w:autoSpaceDN w:val="0"/>
              <w:adjustRightInd w:val="0"/>
              <w:ind w:firstLine="283"/>
              <w:jc w:val="both"/>
              <w:rPr>
                <w:sz w:val="28"/>
                <w:szCs w:val="28"/>
                <w:lang w:eastAsia="en-US"/>
              </w:rPr>
            </w:pPr>
            <w:r w:rsidRPr="000E2DD7">
              <w:rPr>
                <w:sz w:val="28"/>
                <w:szCs w:val="28"/>
                <w:lang w:eastAsia="en-US"/>
              </w:rPr>
              <w:t xml:space="preserve">Указывается дата подписания Извещения о постановке на учет (изменении) денежного обязательства в </w:t>
            </w:r>
            <w:r w:rsidR="000170F9">
              <w:rPr>
                <w:sz w:val="28"/>
                <w:szCs w:val="28"/>
                <w:lang w:eastAsia="en-US"/>
              </w:rPr>
              <w:t>ТОУФК</w:t>
            </w:r>
            <w:r w:rsidRPr="000E2DD7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0E2DD7" w:rsidRPr="000E2DD7" w:rsidRDefault="000E2DD7" w:rsidP="000E2DD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sectPr w:rsidR="000E2DD7" w:rsidRPr="000E2DD7" w:rsidSect="00AE53EE">
      <w:headerReference w:type="default" r:id="rId9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2EA" w:rsidRDefault="007642EA" w:rsidP="00AE53EE">
      <w:r>
        <w:separator/>
      </w:r>
    </w:p>
  </w:endnote>
  <w:endnote w:type="continuationSeparator" w:id="0">
    <w:p w:rsidR="007642EA" w:rsidRDefault="007642EA" w:rsidP="00AE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2EA" w:rsidRDefault="007642EA" w:rsidP="00AE53EE">
      <w:r>
        <w:separator/>
      </w:r>
    </w:p>
  </w:footnote>
  <w:footnote w:type="continuationSeparator" w:id="0">
    <w:p w:rsidR="007642EA" w:rsidRDefault="007642EA" w:rsidP="00AE5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5494222"/>
      <w:docPartObj>
        <w:docPartGallery w:val="Page Numbers (Top of Page)"/>
        <w:docPartUnique/>
      </w:docPartObj>
    </w:sdtPr>
    <w:sdtEndPr/>
    <w:sdtContent>
      <w:p w:rsidR="00AE53EE" w:rsidRDefault="00AE53E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EE8">
          <w:rPr>
            <w:noProof/>
          </w:rPr>
          <w:t>2</w:t>
        </w:r>
        <w:r>
          <w:fldChar w:fldCharType="end"/>
        </w:r>
      </w:p>
    </w:sdtContent>
  </w:sdt>
  <w:p w:rsidR="00AE53EE" w:rsidRDefault="00AE53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EE"/>
    <w:rsid w:val="000170F9"/>
    <w:rsid w:val="00057EE8"/>
    <w:rsid w:val="000E2049"/>
    <w:rsid w:val="000E2DD7"/>
    <w:rsid w:val="001025BE"/>
    <w:rsid w:val="00143B1D"/>
    <w:rsid w:val="001802BD"/>
    <w:rsid w:val="00244EEE"/>
    <w:rsid w:val="00293CFA"/>
    <w:rsid w:val="002D2417"/>
    <w:rsid w:val="00322383"/>
    <w:rsid w:val="003C3080"/>
    <w:rsid w:val="00434FF6"/>
    <w:rsid w:val="00485AEF"/>
    <w:rsid w:val="004A17E6"/>
    <w:rsid w:val="004B3282"/>
    <w:rsid w:val="004F4B8D"/>
    <w:rsid w:val="00526131"/>
    <w:rsid w:val="00547DB4"/>
    <w:rsid w:val="00577DE3"/>
    <w:rsid w:val="005C1B3E"/>
    <w:rsid w:val="00616D40"/>
    <w:rsid w:val="0063630B"/>
    <w:rsid w:val="006C65AE"/>
    <w:rsid w:val="007642EA"/>
    <w:rsid w:val="00821639"/>
    <w:rsid w:val="0083642D"/>
    <w:rsid w:val="009A2AF3"/>
    <w:rsid w:val="00AE53EE"/>
    <w:rsid w:val="00B57039"/>
    <w:rsid w:val="00B61CB8"/>
    <w:rsid w:val="00B9068B"/>
    <w:rsid w:val="00BF4A10"/>
    <w:rsid w:val="00D82C4B"/>
    <w:rsid w:val="00D84A78"/>
    <w:rsid w:val="00DC33A8"/>
    <w:rsid w:val="00EF5D85"/>
    <w:rsid w:val="00F3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E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4A78"/>
    <w:pPr>
      <w:keepNext/>
      <w:autoSpaceDE w:val="0"/>
      <w:autoSpaceDN w:val="0"/>
      <w:adjustRightInd w:val="0"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D84A78"/>
    <w:pPr>
      <w:keepNext/>
      <w:autoSpaceDE w:val="0"/>
      <w:autoSpaceDN w:val="0"/>
      <w:adjustRightInd w:val="0"/>
      <w:spacing w:before="120"/>
      <w:jc w:val="center"/>
      <w:outlineLvl w:val="1"/>
    </w:pPr>
    <w:rPr>
      <w:b/>
      <w:cap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A78"/>
    <w:pPr>
      <w:autoSpaceDE w:val="0"/>
      <w:autoSpaceDN w:val="0"/>
      <w:adjustRightInd w:val="0"/>
      <w:spacing w:before="240" w:after="60"/>
      <w:jc w:val="both"/>
      <w:outlineLvl w:val="5"/>
    </w:pPr>
    <w:rPr>
      <w:rFonts w:asciiTheme="minorHAnsi" w:eastAsiaTheme="minorEastAsia" w:hAnsiTheme="minorHAnsi" w:cstheme="minorBidi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84A78"/>
    <w:rPr>
      <w:rFonts w:asciiTheme="minorHAnsi" w:eastAsiaTheme="minorEastAsia" w:hAnsiTheme="minorHAnsi" w:cstheme="minorBidi"/>
      <w:bCs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D84A78"/>
    <w:rPr>
      <w:b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84A78"/>
    <w:rPr>
      <w:b/>
      <w:cap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84A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44EEE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44EEE"/>
    <w:pPr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E53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53EE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E53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53EE"/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5D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5D85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802BD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E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4A78"/>
    <w:pPr>
      <w:keepNext/>
      <w:autoSpaceDE w:val="0"/>
      <w:autoSpaceDN w:val="0"/>
      <w:adjustRightInd w:val="0"/>
      <w:jc w:val="center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link w:val="20"/>
    <w:qFormat/>
    <w:rsid w:val="00D84A78"/>
    <w:pPr>
      <w:keepNext/>
      <w:autoSpaceDE w:val="0"/>
      <w:autoSpaceDN w:val="0"/>
      <w:adjustRightInd w:val="0"/>
      <w:spacing w:before="120"/>
      <w:jc w:val="center"/>
      <w:outlineLvl w:val="1"/>
    </w:pPr>
    <w:rPr>
      <w:b/>
      <w:cap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A78"/>
    <w:pPr>
      <w:autoSpaceDE w:val="0"/>
      <w:autoSpaceDN w:val="0"/>
      <w:adjustRightInd w:val="0"/>
      <w:spacing w:before="240" w:after="60"/>
      <w:jc w:val="both"/>
      <w:outlineLvl w:val="5"/>
    </w:pPr>
    <w:rPr>
      <w:rFonts w:asciiTheme="minorHAnsi" w:eastAsiaTheme="minorEastAsia" w:hAnsiTheme="minorHAnsi" w:cstheme="minorBidi"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84A78"/>
    <w:rPr>
      <w:rFonts w:asciiTheme="minorHAnsi" w:eastAsiaTheme="minorEastAsia" w:hAnsiTheme="minorHAnsi" w:cstheme="minorBidi"/>
      <w:bCs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D84A78"/>
    <w:rPr>
      <w:b/>
      <w:cap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84A78"/>
    <w:rPr>
      <w:b/>
      <w:cap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84A7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244EEE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244EEE"/>
    <w:pPr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E53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53EE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E53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53EE"/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5D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5D85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802BD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69EE3DBA14F150493A86261F1BAA275D5D92001BDBC8381331255BEC7EA34C96F8163975AC108C8B07C90B0FB5h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943911208D7588D326B5B56E37C3167CBDFFFC304A1F2296DB7876FC07A55AC65AFACEA5C75401B390FC1DADDBmE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Владимирович Береза</dc:creator>
  <cp:lastModifiedBy>Татьяна Николаевна Петрова</cp:lastModifiedBy>
  <cp:revision>16</cp:revision>
  <cp:lastPrinted>2021-03-03T10:36:00Z</cp:lastPrinted>
  <dcterms:created xsi:type="dcterms:W3CDTF">2016-09-08T04:36:00Z</dcterms:created>
  <dcterms:modified xsi:type="dcterms:W3CDTF">2021-03-11T10:05:00Z</dcterms:modified>
</cp:coreProperties>
</file>