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782"/>
      </w:tblGrid>
      <w:tr w:rsidR="006C2F39" w:rsidTr="007A1890">
        <w:tc>
          <w:tcPr>
            <w:tcW w:w="4788" w:type="dxa"/>
          </w:tcPr>
          <w:p w:rsidR="006C2F39" w:rsidRDefault="006C2F39" w:rsidP="007A1890">
            <w:pPr>
              <w:pStyle w:val="a8"/>
              <w:ind w:firstLine="0"/>
              <w:rPr>
                <w:szCs w:val="28"/>
              </w:rPr>
            </w:pPr>
          </w:p>
        </w:tc>
        <w:tc>
          <w:tcPr>
            <w:tcW w:w="4782" w:type="dxa"/>
          </w:tcPr>
          <w:p w:rsidR="006C2F39" w:rsidRPr="0051073A" w:rsidRDefault="006C2F39" w:rsidP="007A1890">
            <w:pPr>
              <w:pStyle w:val="a8"/>
              <w:ind w:firstLine="0"/>
              <w:rPr>
                <w:szCs w:val="28"/>
              </w:rPr>
            </w:pPr>
            <w:r>
              <w:rPr>
                <w:szCs w:val="28"/>
              </w:rPr>
              <w:t>Приложение</w:t>
            </w:r>
          </w:p>
          <w:p w:rsidR="006C2F39" w:rsidRPr="0051073A" w:rsidRDefault="006C2F39" w:rsidP="007A1890">
            <w:pPr>
              <w:pStyle w:val="a8"/>
              <w:ind w:firstLine="0"/>
              <w:rPr>
                <w:szCs w:val="28"/>
              </w:rPr>
            </w:pPr>
            <w:r w:rsidRPr="0051073A">
              <w:rPr>
                <w:szCs w:val="28"/>
              </w:rPr>
              <w:t xml:space="preserve">к постановлению администрации </w:t>
            </w:r>
          </w:p>
          <w:p w:rsidR="006C2F39" w:rsidRPr="0051073A" w:rsidRDefault="006C2F39" w:rsidP="007A1890">
            <w:pPr>
              <w:pStyle w:val="a8"/>
              <w:ind w:right="-186" w:firstLine="0"/>
              <w:rPr>
                <w:szCs w:val="28"/>
              </w:rPr>
            </w:pPr>
            <w:r w:rsidRPr="0051073A">
              <w:rPr>
                <w:szCs w:val="28"/>
              </w:rPr>
              <w:t xml:space="preserve">Октябрьского района </w:t>
            </w:r>
            <w:r>
              <w:rPr>
                <w:szCs w:val="28"/>
              </w:rPr>
              <w:t xml:space="preserve">города </w:t>
            </w:r>
            <w:r w:rsidRPr="0051073A">
              <w:rPr>
                <w:szCs w:val="28"/>
              </w:rPr>
              <w:t>Барнаула</w:t>
            </w:r>
          </w:p>
          <w:p w:rsidR="006C2F39" w:rsidRPr="0051073A" w:rsidRDefault="006C2F39" w:rsidP="007A1890">
            <w:pPr>
              <w:pStyle w:val="a8"/>
              <w:ind w:firstLine="0"/>
              <w:rPr>
                <w:szCs w:val="28"/>
              </w:rPr>
            </w:pPr>
            <w:r>
              <w:rPr>
                <w:szCs w:val="28"/>
              </w:rPr>
              <w:t xml:space="preserve">от </w:t>
            </w:r>
            <w:r w:rsidR="00E35E1C" w:rsidRPr="00E35E1C">
              <w:rPr>
                <w:szCs w:val="28"/>
                <w:u w:val="single"/>
              </w:rPr>
              <w:t>11.07.</w:t>
            </w:r>
            <w:r w:rsidRPr="00E35E1C">
              <w:rPr>
                <w:szCs w:val="28"/>
                <w:u w:val="single"/>
              </w:rPr>
              <w:t>2016</w:t>
            </w:r>
            <w:r>
              <w:rPr>
                <w:szCs w:val="28"/>
              </w:rPr>
              <w:t xml:space="preserve"> </w:t>
            </w:r>
            <w:r w:rsidRPr="0051073A">
              <w:rPr>
                <w:szCs w:val="28"/>
              </w:rPr>
              <w:t xml:space="preserve"> № </w:t>
            </w:r>
            <w:r w:rsidR="00E35E1C" w:rsidRPr="00E35E1C">
              <w:rPr>
                <w:szCs w:val="28"/>
                <w:u w:val="single"/>
              </w:rPr>
              <w:t>481</w:t>
            </w:r>
          </w:p>
          <w:p w:rsidR="006C2F39" w:rsidRDefault="006C2F39" w:rsidP="007A1890">
            <w:pPr>
              <w:pStyle w:val="a8"/>
              <w:ind w:firstLine="0"/>
              <w:rPr>
                <w:szCs w:val="28"/>
              </w:rPr>
            </w:pPr>
          </w:p>
        </w:tc>
      </w:tr>
    </w:tbl>
    <w:p w:rsidR="00F7557F" w:rsidRDefault="00F7557F" w:rsidP="006C2F39">
      <w:pPr>
        <w:pStyle w:val="1"/>
        <w:shd w:val="clear" w:color="auto" w:fill="auto"/>
        <w:spacing w:line="240" w:lineRule="auto"/>
        <w:ind w:firstLine="851"/>
        <w:jc w:val="left"/>
        <w:rPr>
          <w:rStyle w:val="3pt"/>
          <w:sz w:val="28"/>
          <w:szCs w:val="28"/>
        </w:rPr>
      </w:pPr>
    </w:p>
    <w:p w:rsidR="006C2F39" w:rsidRDefault="006C2F39" w:rsidP="006C2F39">
      <w:pPr>
        <w:pStyle w:val="1"/>
        <w:shd w:val="clear" w:color="auto" w:fill="auto"/>
        <w:spacing w:line="240" w:lineRule="auto"/>
        <w:ind w:firstLine="851"/>
        <w:jc w:val="left"/>
        <w:rPr>
          <w:rStyle w:val="3pt"/>
          <w:sz w:val="28"/>
          <w:szCs w:val="28"/>
        </w:rPr>
      </w:pPr>
    </w:p>
    <w:p w:rsidR="00F5692F" w:rsidRDefault="00F5692F" w:rsidP="006C2F39">
      <w:pPr>
        <w:pStyle w:val="1"/>
        <w:shd w:val="clear" w:color="auto" w:fill="auto"/>
        <w:spacing w:line="240" w:lineRule="auto"/>
        <w:ind w:firstLine="851"/>
        <w:jc w:val="left"/>
        <w:rPr>
          <w:rStyle w:val="3pt"/>
          <w:sz w:val="28"/>
          <w:szCs w:val="28"/>
        </w:rPr>
      </w:pPr>
    </w:p>
    <w:p w:rsidR="00F5692F" w:rsidRDefault="00F5692F" w:rsidP="006C2F39">
      <w:pPr>
        <w:pStyle w:val="1"/>
        <w:shd w:val="clear" w:color="auto" w:fill="auto"/>
        <w:spacing w:line="240" w:lineRule="auto"/>
        <w:ind w:firstLine="851"/>
        <w:jc w:val="left"/>
        <w:rPr>
          <w:rStyle w:val="3pt"/>
          <w:sz w:val="28"/>
          <w:szCs w:val="28"/>
        </w:rPr>
      </w:pPr>
    </w:p>
    <w:p w:rsidR="000B20E5" w:rsidRPr="006C2F39" w:rsidRDefault="000B20E5" w:rsidP="00B748D5">
      <w:pPr>
        <w:pStyle w:val="1"/>
        <w:shd w:val="clear" w:color="auto" w:fill="auto"/>
        <w:spacing w:line="240" w:lineRule="auto"/>
        <w:rPr>
          <w:rStyle w:val="3pt"/>
          <w:spacing w:val="0"/>
          <w:sz w:val="28"/>
          <w:szCs w:val="28"/>
        </w:rPr>
      </w:pPr>
      <w:r w:rsidRPr="006C2F39">
        <w:rPr>
          <w:rStyle w:val="3pt"/>
          <w:spacing w:val="0"/>
          <w:sz w:val="28"/>
          <w:szCs w:val="28"/>
        </w:rPr>
        <w:t xml:space="preserve">ПОЛОЖЕНИЕ </w:t>
      </w:r>
    </w:p>
    <w:p w:rsidR="000B20E5" w:rsidRDefault="00B748D5" w:rsidP="00B748D5">
      <w:pPr>
        <w:pStyle w:val="1"/>
        <w:shd w:val="clear" w:color="auto" w:fill="auto"/>
        <w:spacing w:line="240" w:lineRule="auto"/>
        <w:rPr>
          <w:sz w:val="28"/>
          <w:szCs w:val="28"/>
        </w:rPr>
      </w:pPr>
      <w:r>
        <w:rPr>
          <w:sz w:val="28"/>
          <w:szCs w:val="28"/>
        </w:rPr>
        <w:t>о </w:t>
      </w:r>
      <w:r w:rsidR="000B20E5" w:rsidRPr="000B20E5">
        <w:rPr>
          <w:sz w:val="28"/>
          <w:szCs w:val="28"/>
        </w:rPr>
        <w:t xml:space="preserve">комиссии </w:t>
      </w:r>
      <w:r w:rsidR="00F12C4D">
        <w:rPr>
          <w:sz w:val="28"/>
          <w:szCs w:val="28"/>
        </w:rPr>
        <w:t xml:space="preserve">по </w:t>
      </w:r>
      <w:r w:rsidR="006C2F39">
        <w:rPr>
          <w:sz w:val="28"/>
          <w:szCs w:val="28"/>
        </w:rPr>
        <w:t>защите персональных данных</w:t>
      </w:r>
    </w:p>
    <w:p w:rsidR="000B20E5" w:rsidRPr="000B20E5" w:rsidRDefault="000B20E5" w:rsidP="003E1673">
      <w:pPr>
        <w:pStyle w:val="1"/>
        <w:shd w:val="clear" w:color="auto" w:fill="auto"/>
        <w:spacing w:line="240" w:lineRule="auto"/>
        <w:ind w:firstLine="851"/>
        <w:rPr>
          <w:sz w:val="28"/>
          <w:szCs w:val="28"/>
        </w:rPr>
      </w:pPr>
    </w:p>
    <w:p w:rsidR="000B20E5" w:rsidRDefault="00624F8D" w:rsidP="00B748D5">
      <w:pPr>
        <w:pStyle w:val="1"/>
        <w:shd w:val="clear" w:color="auto" w:fill="auto"/>
        <w:tabs>
          <w:tab w:val="left" w:pos="0"/>
        </w:tabs>
        <w:spacing w:line="240" w:lineRule="auto"/>
        <w:rPr>
          <w:sz w:val="28"/>
          <w:szCs w:val="28"/>
        </w:rPr>
      </w:pPr>
      <w:r>
        <w:rPr>
          <w:sz w:val="28"/>
          <w:szCs w:val="28"/>
        </w:rPr>
        <w:t>1. </w:t>
      </w:r>
      <w:r w:rsidR="000B20E5" w:rsidRPr="000B20E5">
        <w:rPr>
          <w:sz w:val="28"/>
          <w:szCs w:val="28"/>
        </w:rPr>
        <w:t>Общая часть</w:t>
      </w:r>
    </w:p>
    <w:p w:rsidR="000B20E5" w:rsidRPr="000B20E5" w:rsidRDefault="000B20E5" w:rsidP="003E1673">
      <w:pPr>
        <w:pStyle w:val="1"/>
        <w:shd w:val="clear" w:color="auto" w:fill="auto"/>
        <w:tabs>
          <w:tab w:val="left" w:pos="0"/>
        </w:tabs>
        <w:spacing w:line="240" w:lineRule="auto"/>
        <w:ind w:firstLine="851"/>
        <w:jc w:val="left"/>
        <w:rPr>
          <w:sz w:val="28"/>
          <w:szCs w:val="28"/>
        </w:rPr>
      </w:pPr>
    </w:p>
    <w:p w:rsidR="00806136" w:rsidRDefault="00806136" w:rsidP="00806136">
      <w:pPr>
        <w:pStyle w:val="a8"/>
        <w:ind w:firstLine="709"/>
      </w:pPr>
      <w:r>
        <w:rPr>
          <w:szCs w:val="28"/>
        </w:rPr>
        <w:t>1.1. </w:t>
      </w:r>
      <w:r>
        <w:t>Настоящее Положение регламентирует работу комиссии по защите персональных данных  администрации Октябрьского района города Барнаула (далее – комиссия).</w:t>
      </w:r>
    </w:p>
    <w:p w:rsidR="000B20E5" w:rsidRDefault="00806136" w:rsidP="00806136">
      <w:pPr>
        <w:pStyle w:val="1"/>
        <w:shd w:val="clear" w:color="auto" w:fill="auto"/>
        <w:spacing w:line="240" w:lineRule="auto"/>
        <w:ind w:firstLine="708"/>
        <w:jc w:val="both"/>
        <w:rPr>
          <w:sz w:val="28"/>
          <w:szCs w:val="28"/>
        </w:rPr>
      </w:pPr>
      <w:r>
        <w:rPr>
          <w:sz w:val="28"/>
          <w:szCs w:val="28"/>
        </w:rPr>
        <w:t>1.2. </w:t>
      </w:r>
      <w:r w:rsidR="000B20E5" w:rsidRPr="000B20E5">
        <w:rPr>
          <w:sz w:val="28"/>
          <w:szCs w:val="28"/>
        </w:rPr>
        <w:t>Комиссия в своей деятельности руководствуется документами Государственной технической комиссии Федеральной службы по техническому и экспортному контролю (ФСТЭК), Федеральной службы безопасности (ФСБ), действующим законодательством РФ, правовыми актами Алтайского края и администрации города Барнаула, постановлениями и распоряжениями администрации района</w:t>
      </w:r>
      <w:r w:rsidR="002601E7">
        <w:rPr>
          <w:sz w:val="28"/>
          <w:szCs w:val="28"/>
        </w:rPr>
        <w:t>, настоящим положением</w:t>
      </w:r>
      <w:r w:rsidR="000B20E5" w:rsidRPr="000B20E5">
        <w:rPr>
          <w:sz w:val="28"/>
          <w:szCs w:val="28"/>
        </w:rPr>
        <w:t>.</w:t>
      </w:r>
    </w:p>
    <w:p w:rsidR="000B20E5" w:rsidRPr="000B20E5" w:rsidRDefault="000B20E5" w:rsidP="003E1673">
      <w:pPr>
        <w:pStyle w:val="1"/>
        <w:shd w:val="clear" w:color="auto" w:fill="auto"/>
        <w:spacing w:line="240" w:lineRule="auto"/>
        <w:ind w:firstLine="851"/>
        <w:jc w:val="both"/>
        <w:rPr>
          <w:sz w:val="28"/>
          <w:szCs w:val="28"/>
        </w:rPr>
      </w:pPr>
    </w:p>
    <w:p w:rsidR="000B20E5" w:rsidRDefault="00624F8D" w:rsidP="00B748D5">
      <w:pPr>
        <w:pStyle w:val="1"/>
        <w:shd w:val="clear" w:color="auto" w:fill="auto"/>
        <w:tabs>
          <w:tab w:val="left" w:pos="0"/>
        </w:tabs>
        <w:spacing w:line="240" w:lineRule="auto"/>
        <w:rPr>
          <w:sz w:val="28"/>
          <w:szCs w:val="28"/>
        </w:rPr>
      </w:pPr>
      <w:r>
        <w:rPr>
          <w:sz w:val="28"/>
          <w:szCs w:val="28"/>
        </w:rPr>
        <w:t>2. </w:t>
      </w:r>
      <w:r w:rsidR="007452DE">
        <w:rPr>
          <w:sz w:val="28"/>
          <w:szCs w:val="28"/>
        </w:rPr>
        <w:t>Ц</w:t>
      </w:r>
      <w:r w:rsidR="00806136">
        <w:rPr>
          <w:sz w:val="28"/>
          <w:szCs w:val="28"/>
        </w:rPr>
        <w:t>ель</w:t>
      </w:r>
      <w:r w:rsidR="00F12C4D">
        <w:rPr>
          <w:sz w:val="28"/>
          <w:szCs w:val="28"/>
        </w:rPr>
        <w:t xml:space="preserve"> </w:t>
      </w:r>
      <w:r w:rsidR="00806136">
        <w:rPr>
          <w:sz w:val="28"/>
          <w:szCs w:val="28"/>
        </w:rPr>
        <w:t xml:space="preserve">создания </w:t>
      </w:r>
      <w:r w:rsidR="00F12C4D">
        <w:rPr>
          <w:sz w:val="28"/>
          <w:szCs w:val="28"/>
        </w:rPr>
        <w:t>и обязанности</w:t>
      </w:r>
      <w:r w:rsidR="007452DE">
        <w:rPr>
          <w:sz w:val="28"/>
          <w:szCs w:val="28"/>
        </w:rPr>
        <w:t xml:space="preserve"> комиссии</w:t>
      </w:r>
    </w:p>
    <w:p w:rsidR="000B20E5" w:rsidRPr="000B20E5" w:rsidRDefault="000B20E5" w:rsidP="003E1673">
      <w:pPr>
        <w:pStyle w:val="1"/>
        <w:shd w:val="clear" w:color="auto" w:fill="auto"/>
        <w:tabs>
          <w:tab w:val="left" w:pos="0"/>
        </w:tabs>
        <w:spacing w:line="240" w:lineRule="auto"/>
        <w:ind w:firstLine="851"/>
        <w:jc w:val="left"/>
        <w:rPr>
          <w:sz w:val="28"/>
          <w:szCs w:val="28"/>
        </w:rPr>
      </w:pPr>
    </w:p>
    <w:p w:rsidR="000B20E5" w:rsidRDefault="00624F8D" w:rsidP="003E1673">
      <w:pPr>
        <w:pStyle w:val="1"/>
        <w:shd w:val="clear" w:color="auto" w:fill="auto"/>
        <w:spacing w:line="240" w:lineRule="auto"/>
        <w:ind w:firstLine="851"/>
        <w:jc w:val="both"/>
        <w:rPr>
          <w:sz w:val="28"/>
          <w:szCs w:val="28"/>
        </w:rPr>
      </w:pPr>
      <w:r>
        <w:rPr>
          <w:sz w:val="28"/>
          <w:szCs w:val="28"/>
        </w:rPr>
        <w:t>2.1. </w:t>
      </w:r>
      <w:r w:rsidR="000B20E5" w:rsidRPr="000B20E5">
        <w:rPr>
          <w:sz w:val="28"/>
          <w:szCs w:val="28"/>
        </w:rPr>
        <w:t xml:space="preserve">Основной целью </w:t>
      </w:r>
      <w:r w:rsidR="00806136">
        <w:rPr>
          <w:sz w:val="28"/>
          <w:szCs w:val="28"/>
        </w:rPr>
        <w:t>создания</w:t>
      </w:r>
      <w:r w:rsidR="000B20E5" w:rsidRPr="000B20E5">
        <w:rPr>
          <w:sz w:val="28"/>
          <w:szCs w:val="28"/>
        </w:rPr>
        <w:t xml:space="preserve"> комиссии является </w:t>
      </w:r>
      <w:r w:rsidR="008453C7">
        <w:rPr>
          <w:sz w:val="28"/>
          <w:szCs w:val="28"/>
        </w:rPr>
        <w:t>утверждение актов и заключений</w:t>
      </w:r>
      <w:r w:rsidR="000B20E5" w:rsidRPr="000B20E5">
        <w:rPr>
          <w:sz w:val="28"/>
          <w:szCs w:val="28"/>
        </w:rPr>
        <w:t xml:space="preserve"> </w:t>
      </w:r>
      <w:r w:rsidR="009F12A5">
        <w:rPr>
          <w:sz w:val="28"/>
          <w:szCs w:val="28"/>
        </w:rPr>
        <w:t>по</w:t>
      </w:r>
      <w:r w:rsidR="000B20E5" w:rsidRPr="000B20E5">
        <w:rPr>
          <w:sz w:val="28"/>
          <w:szCs w:val="28"/>
        </w:rPr>
        <w:t xml:space="preserve"> </w:t>
      </w:r>
      <w:r w:rsidR="009F12A5">
        <w:rPr>
          <w:sz w:val="28"/>
          <w:szCs w:val="28"/>
        </w:rPr>
        <w:t xml:space="preserve">защите </w:t>
      </w:r>
      <w:r w:rsidR="000B20E5" w:rsidRPr="000B20E5">
        <w:rPr>
          <w:sz w:val="28"/>
          <w:szCs w:val="28"/>
        </w:rPr>
        <w:t>персональных данных</w:t>
      </w:r>
      <w:r w:rsidR="00F100A2">
        <w:rPr>
          <w:sz w:val="28"/>
          <w:szCs w:val="28"/>
        </w:rPr>
        <w:t>,</w:t>
      </w:r>
      <w:r w:rsidR="000B20E5" w:rsidRPr="000B20E5">
        <w:rPr>
          <w:sz w:val="28"/>
          <w:szCs w:val="28"/>
        </w:rPr>
        <w:t xml:space="preserve"> обрабатываемых в администрации </w:t>
      </w:r>
      <w:r w:rsidR="007452DE">
        <w:rPr>
          <w:sz w:val="28"/>
          <w:szCs w:val="28"/>
        </w:rPr>
        <w:t xml:space="preserve">Октябрьского </w:t>
      </w:r>
      <w:r w:rsidR="000B20E5" w:rsidRPr="000B20E5">
        <w:rPr>
          <w:sz w:val="28"/>
          <w:szCs w:val="28"/>
        </w:rPr>
        <w:t>района</w:t>
      </w:r>
      <w:r w:rsidR="00806136">
        <w:rPr>
          <w:sz w:val="28"/>
          <w:szCs w:val="28"/>
        </w:rPr>
        <w:t xml:space="preserve"> города Барнаула</w:t>
      </w:r>
      <w:r w:rsidR="000B20E5" w:rsidRPr="000B20E5">
        <w:rPr>
          <w:sz w:val="28"/>
          <w:szCs w:val="28"/>
        </w:rPr>
        <w:t xml:space="preserve"> в соответствии с действующим законодательством.</w:t>
      </w:r>
    </w:p>
    <w:p w:rsidR="000B20E5" w:rsidRPr="000B20E5" w:rsidRDefault="007452DE" w:rsidP="003E1673">
      <w:pPr>
        <w:pStyle w:val="1"/>
        <w:shd w:val="clear" w:color="auto" w:fill="auto"/>
        <w:spacing w:line="240" w:lineRule="auto"/>
        <w:ind w:firstLine="851"/>
        <w:jc w:val="both"/>
        <w:rPr>
          <w:sz w:val="28"/>
          <w:szCs w:val="28"/>
        </w:rPr>
      </w:pPr>
      <w:r>
        <w:rPr>
          <w:sz w:val="28"/>
          <w:szCs w:val="28"/>
        </w:rPr>
        <w:t>2.2</w:t>
      </w:r>
      <w:r w:rsidR="00624F8D">
        <w:rPr>
          <w:sz w:val="28"/>
          <w:szCs w:val="28"/>
        </w:rPr>
        <w:t xml:space="preserve">. </w:t>
      </w:r>
      <w:r w:rsidR="00F12C4D">
        <w:rPr>
          <w:sz w:val="28"/>
          <w:szCs w:val="28"/>
        </w:rPr>
        <w:t>Обязанности</w:t>
      </w:r>
      <w:r w:rsidR="000B20E5" w:rsidRPr="000B20E5">
        <w:rPr>
          <w:sz w:val="28"/>
          <w:szCs w:val="28"/>
        </w:rPr>
        <w:t xml:space="preserve"> комиссии:</w:t>
      </w:r>
    </w:p>
    <w:p w:rsidR="000B20E5" w:rsidRPr="000B20E5" w:rsidRDefault="00624F8D" w:rsidP="003E1673">
      <w:pPr>
        <w:pStyle w:val="1"/>
        <w:shd w:val="clear" w:color="auto" w:fill="auto"/>
        <w:spacing w:line="240" w:lineRule="auto"/>
        <w:ind w:firstLine="851"/>
        <w:jc w:val="both"/>
        <w:rPr>
          <w:sz w:val="28"/>
          <w:szCs w:val="28"/>
        </w:rPr>
      </w:pPr>
      <w:r>
        <w:rPr>
          <w:sz w:val="28"/>
          <w:szCs w:val="28"/>
        </w:rPr>
        <w:t>-</w:t>
      </w:r>
      <w:r w:rsidR="007452DE">
        <w:rPr>
          <w:sz w:val="28"/>
          <w:szCs w:val="28"/>
        </w:rPr>
        <w:t> </w:t>
      </w:r>
      <w:r w:rsidR="000B20E5" w:rsidRPr="000B20E5">
        <w:rPr>
          <w:sz w:val="28"/>
          <w:szCs w:val="28"/>
        </w:rPr>
        <w:t>утверждение актов присвоения уровня защищенности информационным системам персональных данных в органах администрации района</w:t>
      </w:r>
      <w:r w:rsidR="009C14F7">
        <w:rPr>
          <w:sz w:val="28"/>
          <w:szCs w:val="28"/>
        </w:rPr>
        <w:t>;</w:t>
      </w:r>
    </w:p>
    <w:p w:rsidR="000B20E5" w:rsidRPr="000B20E5" w:rsidRDefault="007452DE" w:rsidP="003E1673">
      <w:pPr>
        <w:pStyle w:val="1"/>
        <w:shd w:val="clear" w:color="auto" w:fill="auto"/>
        <w:spacing w:line="240" w:lineRule="auto"/>
        <w:ind w:firstLine="851"/>
        <w:jc w:val="both"/>
        <w:rPr>
          <w:sz w:val="28"/>
          <w:szCs w:val="28"/>
        </w:rPr>
      </w:pPr>
      <w:r>
        <w:rPr>
          <w:sz w:val="28"/>
          <w:szCs w:val="28"/>
        </w:rPr>
        <w:t>- </w:t>
      </w:r>
      <w:r w:rsidR="000B20E5" w:rsidRPr="000B20E5">
        <w:rPr>
          <w:sz w:val="28"/>
          <w:szCs w:val="28"/>
        </w:rPr>
        <w:t>утверждение актов готовности автоматизированных рабочих мест</w:t>
      </w:r>
      <w:r w:rsidR="002601E7">
        <w:rPr>
          <w:sz w:val="28"/>
          <w:szCs w:val="28"/>
        </w:rPr>
        <w:t xml:space="preserve"> </w:t>
      </w:r>
      <w:r w:rsidR="009E7588" w:rsidRPr="009E7588">
        <w:rPr>
          <w:sz w:val="28"/>
          <w:szCs w:val="28"/>
        </w:rPr>
        <w:t>к работе с</w:t>
      </w:r>
      <w:r w:rsidR="00E33BEA">
        <w:rPr>
          <w:sz w:val="28"/>
          <w:szCs w:val="28"/>
        </w:rPr>
        <w:t>о</w:t>
      </w:r>
      <w:r w:rsidR="009E7588" w:rsidRPr="009E7588">
        <w:rPr>
          <w:sz w:val="28"/>
          <w:szCs w:val="28"/>
        </w:rPr>
        <w:t xml:space="preserve"> средствами криптографической защиты информации</w:t>
      </w:r>
      <w:r w:rsidR="000B20E5" w:rsidRPr="000B20E5">
        <w:rPr>
          <w:sz w:val="28"/>
          <w:szCs w:val="28"/>
        </w:rPr>
        <w:t>;</w:t>
      </w:r>
    </w:p>
    <w:p w:rsidR="000B20E5" w:rsidRPr="000B20E5" w:rsidRDefault="00624F8D" w:rsidP="003E1673">
      <w:pPr>
        <w:pStyle w:val="1"/>
        <w:shd w:val="clear" w:color="auto" w:fill="auto"/>
        <w:spacing w:line="240" w:lineRule="auto"/>
        <w:ind w:firstLine="851"/>
        <w:jc w:val="both"/>
        <w:rPr>
          <w:sz w:val="28"/>
          <w:szCs w:val="28"/>
        </w:rPr>
      </w:pPr>
      <w:r>
        <w:rPr>
          <w:sz w:val="28"/>
          <w:szCs w:val="28"/>
        </w:rPr>
        <w:t>-</w:t>
      </w:r>
      <w:r w:rsidR="007452DE">
        <w:rPr>
          <w:sz w:val="28"/>
          <w:szCs w:val="28"/>
        </w:rPr>
        <w:t> </w:t>
      </w:r>
      <w:r w:rsidR="000B20E5" w:rsidRPr="000B20E5">
        <w:rPr>
          <w:sz w:val="28"/>
          <w:szCs w:val="28"/>
        </w:rPr>
        <w:t>утверждение актов на уничтожение материальных и электронных носителей персональных данных;</w:t>
      </w:r>
    </w:p>
    <w:p w:rsidR="000B20E5" w:rsidRPr="000B20E5" w:rsidRDefault="00624F8D" w:rsidP="003E1673">
      <w:pPr>
        <w:pStyle w:val="1"/>
        <w:shd w:val="clear" w:color="auto" w:fill="auto"/>
        <w:spacing w:line="240" w:lineRule="auto"/>
        <w:ind w:firstLine="851"/>
        <w:jc w:val="both"/>
        <w:rPr>
          <w:sz w:val="28"/>
          <w:szCs w:val="28"/>
        </w:rPr>
      </w:pPr>
      <w:r>
        <w:rPr>
          <w:sz w:val="28"/>
          <w:szCs w:val="28"/>
        </w:rPr>
        <w:t>- </w:t>
      </w:r>
      <w:r w:rsidR="000B20E5" w:rsidRPr="000B20E5">
        <w:rPr>
          <w:sz w:val="28"/>
          <w:szCs w:val="28"/>
        </w:rPr>
        <w:t>утверждение актов на удаление персонифицированных записей в информационных системах персональных данных;</w:t>
      </w:r>
    </w:p>
    <w:p w:rsidR="000B20E5" w:rsidRPr="000B20E5" w:rsidRDefault="007452DE" w:rsidP="003E1673">
      <w:pPr>
        <w:pStyle w:val="1"/>
        <w:shd w:val="clear" w:color="auto" w:fill="auto"/>
        <w:spacing w:line="240" w:lineRule="auto"/>
        <w:ind w:firstLine="851"/>
        <w:jc w:val="both"/>
        <w:rPr>
          <w:sz w:val="28"/>
          <w:szCs w:val="28"/>
        </w:rPr>
      </w:pPr>
      <w:r>
        <w:rPr>
          <w:sz w:val="28"/>
          <w:szCs w:val="28"/>
        </w:rPr>
        <w:t>- </w:t>
      </w:r>
      <w:r w:rsidR="000B20E5" w:rsidRPr="000B20E5">
        <w:rPr>
          <w:sz w:val="28"/>
          <w:szCs w:val="28"/>
        </w:rPr>
        <w:t>утверждение заключений о допуске специалистов к работе с криптосредствами;</w:t>
      </w:r>
    </w:p>
    <w:p w:rsidR="000B20E5" w:rsidRDefault="007452DE" w:rsidP="003E1673">
      <w:pPr>
        <w:pStyle w:val="1"/>
        <w:shd w:val="clear" w:color="auto" w:fill="auto"/>
        <w:spacing w:line="240" w:lineRule="auto"/>
        <w:ind w:firstLine="851"/>
        <w:jc w:val="both"/>
        <w:rPr>
          <w:sz w:val="28"/>
          <w:szCs w:val="28"/>
        </w:rPr>
      </w:pPr>
      <w:r>
        <w:rPr>
          <w:sz w:val="28"/>
          <w:szCs w:val="28"/>
        </w:rPr>
        <w:t>- </w:t>
      </w:r>
      <w:r w:rsidR="00E33BEA">
        <w:rPr>
          <w:sz w:val="28"/>
          <w:szCs w:val="28"/>
        </w:rPr>
        <w:t>утверждение актов по уничтожению</w:t>
      </w:r>
      <w:r w:rsidR="00E33BEA" w:rsidRPr="000B20E5">
        <w:rPr>
          <w:sz w:val="28"/>
          <w:szCs w:val="28"/>
        </w:rPr>
        <w:t xml:space="preserve"> носителей с ключевой информацией</w:t>
      </w:r>
      <w:r w:rsidR="000B20E5" w:rsidRPr="000B20E5">
        <w:rPr>
          <w:sz w:val="28"/>
          <w:szCs w:val="28"/>
        </w:rPr>
        <w:t>.</w:t>
      </w:r>
    </w:p>
    <w:p w:rsidR="003B7CB1" w:rsidRPr="000B20E5" w:rsidRDefault="003B7CB1" w:rsidP="003E1673">
      <w:pPr>
        <w:pStyle w:val="1"/>
        <w:shd w:val="clear" w:color="auto" w:fill="auto"/>
        <w:spacing w:line="240" w:lineRule="auto"/>
        <w:ind w:left="709" w:firstLine="851"/>
        <w:jc w:val="both"/>
        <w:rPr>
          <w:sz w:val="28"/>
          <w:szCs w:val="28"/>
        </w:rPr>
      </w:pPr>
    </w:p>
    <w:p w:rsidR="00F5692F" w:rsidRDefault="00F5692F" w:rsidP="003E1673">
      <w:pPr>
        <w:pStyle w:val="1"/>
        <w:shd w:val="clear" w:color="auto" w:fill="auto"/>
        <w:tabs>
          <w:tab w:val="left" w:pos="0"/>
        </w:tabs>
        <w:spacing w:line="240" w:lineRule="auto"/>
        <w:ind w:firstLine="851"/>
        <w:rPr>
          <w:sz w:val="28"/>
          <w:szCs w:val="28"/>
        </w:rPr>
      </w:pPr>
    </w:p>
    <w:p w:rsidR="000B20E5" w:rsidRDefault="008650B9" w:rsidP="00B748D5">
      <w:pPr>
        <w:pStyle w:val="1"/>
        <w:shd w:val="clear" w:color="auto" w:fill="auto"/>
        <w:tabs>
          <w:tab w:val="left" w:pos="0"/>
        </w:tabs>
        <w:spacing w:line="240" w:lineRule="auto"/>
        <w:rPr>
          <w:sz w:val="28"/>
          <w:szCs w:val="28"/>
        </w:rPr>
      </w:pPr>
      <w:r>
        <w:rPr>
          <w:sz w:val="28"/>
          <w:szCs w:val="28"/>
        </w:rPr>
        <w:lastRenderedPageBreak/>
        <w:t>3</w:t>
      </w:r>
      <w:r w:rsidR="00624F8D">
        <w:rPr>
          <w:sz w:val="28"/>
          <w:szCs w:val="28"/>
        </w:rPr>
        <w:t>. </w:t>
      </w:r>
      <w:r w:rsidR="008453C7">
        <w:rPr>
          <w:sz w:val="28"/>
          <w:szCs w:val="28"/>
        </w:rPr>
        <w:t>Организация деятельности комиссии</w:t>
      </w:r>
    </w:p>
    <w:p w:rsidR="003B7CB1" w:rsidRPr="000B20E5" w:rsidRDefault="003B7CB1" w:rsidP="003E1673">
      <w:pPr>
        <w:pStyle w:val="1"/>
        <w:shd w:val="clear" w:color="auto" w:fill="auto"/>
        <w:tabs>
          <w:tab w:val="left" w:pos="3147"/>
        </w:tabs>
        <w:spacing w:line="240" w:lineRule="auto"/>
        <w:ind w:left="709" w:firstLine="851"/>
        <w:jc w:val="both"/>
        <w:rPr>
          <w:sz w:val="28"/>
          <w:szCs w:val="28"/>
        </w:rPr>
      </w:pPr>
    </w:p>
    <w:p w:rsidR="008453C7" w:rsidRDefault="00F7557F" w:rsidP="003E1673">
      <w:pPr>
        <w:pStyle w:val="1"/>
        <w:shd w:val="clear" w:color="auto" w:fill="auto"/>
        <w:tabs>
          <w:tab w:val="left" w:pos="544"/>
        </w:tabs>
        <w:spacing w:line="240" w:lineRule="auto"/>
        <w:ind w:firstLine="851"/>
        <w:jc w:val="both"/>
        <w:rPr>
          <w:sz w:val="28"/>
          <w:szCs w:val="28"/>
        </w:rPr>
      </w:pPr>
      <w:r>
        <w:rPr>
          <w:sz w:val="28"/>
          <w:szCs w:val="28"/>
        </w:rPr>
        <w:t>3</w:t>
      </w:r>
      <w:r w:rsidR="00624F8D">
        <w:rPr>
          <w:sz w:val="28"/>
          <w:szCs w:val="28"/>
        </w:rPr>
        <w:t>.1</w:t>
      </w:r>
      <w:r w:rsidR="008453C7" w:rsidRPr="008453C7">
        <w:t xml:space="preserve"> </w:t>
      </w:r>
      <w:r w:rsidR="008453C7" w:rsidRPr="008453C7">
        <w:rPr>
          <w:sz w:val="28"/>
          <w:szCs w:val="28"/>
        </w:rPr>
        <w:t>Комиссия состоит из председателя, заместителя председателя, секретаря и членов комиссии. Персональный состав комиссии определяется распоряжением администрации Октябрьского района города Барнаула</w:t>
      </w:r>
      <w:r w:rsidR="00CA1240">
        <w:rPr>
          <w:sz w:val="28"/>
          <w:szCs w:val="28"/>
        </w:rPr>
        <w:t>.</w:t>
      </w:r>
    </w:p>
    <w:p w:rsidR="008453C7" w:rsidRPr="008453C7" w:rsidRDefault="008453C7" w:rsidP="008453C7">
      <w:pPr>
        <w:pStyle w:val="1"/>
        <w:ind w:firstLine="851"/>
        <w:jc w:val="both"/>
        <w:rPr>
          <w:sz w:val="28"/>
          <w:szCs w:val="28"/>
        </w:rPr>
      </w:pPr>
      <w:r w:rsidRPr="008453C7">
        <w:rPr>
          <w:sz w:val="28"/>
          <w:szCs w:val="28"/>
        </w:rPr>
        <w:t xml:space="preserve">3.2. Председатель комиссии осуществляет общее руководство работой комиссии, проводит заседания комиссии. В его отсутствие обязанности председателя комиссии исполняет заместитель председателя комиссии. В </w:t>
      </w:r>
      <w:proofErr w:type="gramStart"/>
      <w:r w:rsidRPr="008453C7">
        <w:rPr>
          <w:sz w:val="28"/>
          <w:szCs w:val="28"/>
        </w:rPr>
        <w:t>случае</w:t>
      </w:r>
      <w:proofErr w:type="gramEnd"/>
      <w:r w:rsidRPr="008453C7">
        <w:rPr>
          <w:sz w:val="28"/>
          <w:szCs w:val="28"/>
        </w:rPr>
        <w:t xml:space="preserve"> отсутствия председателя и заместителя председателя обязанности председателя исполняет лицо, избранное большинством голосов из состава членов комиссии.</w:t>
      </w:r>
    </w:p>
    <w:p w:rsidR="008453C7" w:rsidRPr="008453C7" w:rsidRDefault="008453C7" w:rsidP="008453C7">
      <w:pPr>
        <w:pStyle w:val="1"/>
        <w:ind w:firstLine="851"/>
        <w:jc w:val="both"/>
        <w:rPr>
          <w:sz w:val="28"/>
          <w:szCs w:val="28"/>
        </w:rPr>
      </w:pPr>
      <w:r w:rsidRPr="008453C7">
        <w:rPr>
          <w:sz w:val="28"/>
          <w:szCs w:val="28"/>
        </w:rPr>
        <w:t>3.3. Секретарь комиссии:</w:t>
      </w:r>
    </w:p>
    <w:p w:rsidR="008453C7" w:rsidRPr="008453C7" w:rsidRDefault="008453C7" w:rsidP="008453C7">
      <w:pPr>
        <w:pStyle w:val="1"/>
        <w:ind w:firstLine="851"/>
        <w:jc w:val="both"/>
        <w:rPr>
          <w:sz w:val="28"/>
          <w:szCs w:val="28"/>
        </w:rPr>
      </w:pPr>
      <w:r w:rsidRPr="008453C7">
        <w:rPr>
          <w:sz w:val="28"/>
          <w:szCs w:val="28"/>
        </w:rPr>
        <w:t xml:space="preserve">- осуществляет подготовку </w:t>
      </w:r>
      <w:r>
        <w:rPr>
          <w:sz w:val="28"/>
          <w:szCs w:val="28"/>
        </w:rPr>
        <w:t>актов и заключений для утверждения комиссией</w:t>
      </w:r>
      <w:r w:rsidRPr="008453C7">
        <w:rPr>
          <w:sz w:val="28"/>
          <w:szCs w:val="28"/>
        </w:rPr>
        <w:t>;</w:t>
      </w:r>
    </w:p>
    <w:p w:rsidR="008453C7" w:rsidRPr="008453C7" w:rsidRDefault="008453C7" w:rsidP="008453C7">
      <w:pPr>
        <w:pStyle w:val="1"/>
        <w:ind w:firstLine="851"/>
        <w:jc w:val="both"/>
        <w:rPr>
          <w:sz w:val="28"/>
          <w:szCs w:val="28"/>
        </w:rPr>
      </w:pPr>
      <w:r w:rsidRPr="008453C7">
        <w:rPr>
          <w:sz w:val="28"/>
          <w:szCs w:val="28"/>
        </w:rPr>
        <w:t>- не позднее двух рабочих дней, предшествующих дню заседания комиссии, уведомляет членов комиссии о дате, времени и месте заседания комиссии;</w:t>
      </w:r>
    </w:p>
    <w:p w:rsidR="008453C7" w:rsidRPr="008453C7" w:rsidRDefault="008453C7" w:rsidP="008453C7">
      <w:pPr>
        <w:pStyle w:val="1"/>
        <w:ind w:firstLine="851"/>
        <w:jc w:val="both"/>
        <w:rPr>
          <w:sz w:val="28"/>
          <w:szCs w:val="28"/>
        </w:rPr>
      </w:pPr>
      <w:r w:rsidRPr="008453C7">
        <w:rPr>
          <w:sz w:val="28"/>
          <w:szCs w:val="28"/>
        </w:rPr>
        <w:t>- ведет протокол заседания комиссии.</w:t>
      </w:r>
    </w:p>
    <w:p w:rsidR="008453C7" w:rsidRPr="008453C7" w:rsidRDefault="00CA1240" w:rsidP="008453C7">
      <w:pPr>
        <w:pStyle w:val="1"/>
        <w:ind w:firstLine="851"/>
        <w:jc w:val="both"/>
        <w:rPr>
          <w:sz w:val="28"/>
          <w:szCs w:val="28"/>
        </w:rPr>
      </w:pPr>
      <w:r>
        <w:rPr>
          <w:sz w:val="28"/>
          <w:szCs w:val="28"/>
        </w:rPr>
        <w:t>3.4</w:t>
      </w:r>
      <w:r w:rsidR="00F5692F">
        <w:rPr>
          <w:sz w:val="28"/>
          <w:szCs w:val="28"/>
        </w:rPr>
        <w:t>. </w:t>
      </w:r>
      <w:r w:rsidR="008453C7" w:rsidRPr="008453C7">
        <w:rPr>
          <w:sz w:val="28"/>
          <w:szCs w:val="28"/>
        </w:rPr>
        <w:t>Заседание комиссии считается правомочным, если на нем присутствует более половины ее членов. Решения комиссии принимаются простым большинством голосов присутствующих на заседании комиссии путем открытого голосования. При равенстве голосов голос председательствующего является решающим.</w:t>
      </w:r>
    </w:p>
    <w:p w:rsidR="008453C7" w:rsidRDefault="00CA1240" w:rsidP="008453C7">
      <w:pPr>
        <w:pStyle w:val="1"/>
        <w:shd w:val="clear" w:color="auto" w:fill="auto"/>
        <w:spacing w:line="240" w:lineRule="auto"/>
        <w:ind w:firstLine="851"/>
        <w:jc w:val="both"/>
        <w:rPr>
          <w:sz w:val="28"/>
          <w:szCs w:val="28"/>
        </w:rPr>
      </w:pPr>
      <w:r>
        <w:rPr>
          <w:sz w:val="28"/>
          <w:szCs w:val="28"/>
        </w:rPr>
        <w:t>3.5</w:t>
      </w:r>
      <w:r w:rsidR="008453C7">
        <w:rPr>
          <w:sz w:val="28"/>
          <w:szCs w:val="28"/>
        </w:rPr>
        <w:t>. </w:t>
      </w:r>
      <w:r w:rsidR="008453C7" w:rsidRPr="008453C7">
        <w:rPr>
          <w:sz w:val="28"/>
          <w:szCs w:val="28"/>
        </w:rPr>
        <w:t>Решения комиссии оформляются протоколом, который подписывается председательствующим и секретарем.</w:t>
      </w:r>
    </w:p>
    <w:p w:rsidR="00CA1240" w:rsidRDefault="00F7557F" w:rsidP="008453C7">
      <w:pPr>
        <w:pStyle w:val="1"/>
        <w:shd w:val="clear" w:color="auto" w:fill="auto"/>
        <w:spacing w:line="240" w:lineRule="auto"/>
        <w:ind w:firstLine="851"/>
        <w:jc w:val="both"/>
        <w:rPr>
          <w:sz w:val="28"/>
          <w:szCs w:val="28"/>
        </w:rPr>
      </w:pPr>
      <w:r>
        <w:rPr>
          <w:sz w:val="28"/>
          <w:szCs w:val="28"/>
        </w:rPr>
        <w:t>3</w:t>
      </w:r>
      <w:r w:rsidR="00CA1240">
        <w:rPr>
          <w:sz w:val="28"/>
          <w:szCs w:val="28"/>
        </w:rPr>
        <w:t>.6</w:t>
      </w:r>
      <w:r w:rsidR="00624F8D">
        <w:rPr>
          <w:sz w:val="28"/>
          <w:szCs w:val="28"/>
        </w:rPr>
        <w:t>. </w:t>
      </w:r>
      <w:r w:rsidR="000B20E5" w:rsidRPr="000B20E5">
        <w:rPr>
          <w:sz w:val="28"/>
          <w:szCs w:val="28"/>
        </w:rPr>
        <w:t>Заседани</w:t>
      </w:r>
      <w:r w:rsidR="002601E7">
        <w:rPr>
          <w:sz w:val="28"/>
          <w:szCs w:val="28"/>
        </w:rPr>
        <w:t>я комиссии проводя</w:t>
      </w:r>
      <w:r w:rsidR="008453C7">
        <w:rPr>
          <w:sz w:val="28"/>
          <w:szCs w:val="28"/>
        </w:rPr>
        <w:t xml:space="preserve">тся </w:t>
      </w:r>
      <w:r w:rsidR="00D0362C">
        <w:rPr>
          <w:sz w:val="28"/>
          <w:szCs w:val="28"/>
        </w:rPr>
        <w:t>при</w:t>
      </w:r>
      <w:r w:rsidR="00CA1240">
        <w:rPr>
          <w:sz w:val="28"/>
          <w:szCs w:val="28"/>
        </w:rPr>
        <w:t xml:space="preserve"> необходимости</w:t>
      </w:r>
      <w:r w:rsidR="00AA6FA0">
        <w:rPr>
          <w:sz w:val="28"/>
          <w:szCs w:val="28"/>
        </w:rPr>
        <w:t>, в целях</w:t>
      </w:r>
      <w:r w:rsidR="00CA1240">
        <w:rPr>
          <w:sz w:val="28"/>
          <w:szCs w:val="28"/>
        </w:rPr>
        <w:t>:</w:t>
      </w:r>
    </w:p>
    <w:p w:rsidR="00F74F4A" w:rsidRDefault="00F74F4A" w:rsidP="00F74F4A">
      <w:pPr>
        <w:pStyle w:val="1"/>
        <w:shd w:val="clear" w:color="auto" w:fill="auto"/>
        <w:spacing w:line="240" w:lineRule="auto"/>
        <w:ind w:firstLine="851"/>
        <w:jc w:val="both"/>
        <w:rPr>
          <w:sz w:val="28"/>
          <w:szCs w:val="28"/>
        </w:rPr>
      </w:pPr>
      <w:r>
        <w:rPr>
          <w:sz w:val="28"/>
          <w:szCs w:val="28"/>
        </w:rPr>
        <w:t xml:space="preserve">- </w:t>
      </w:r>
      <w:r w:rsidR="00D0362C">
        <w:rPr>
          <w:sz w:val="28"/>
          <w:szCs w:val="28"/>
        </w:rPr>
        <w:t xml:space="preserve">присвоения  уровней защищенности </w:t>
      </w:r>
      <w:r>
        <w:rPr>
          <w:sz w:val="28"/>
          <w:szCs w:val="28"/>
        </w:rPr>
        <w:t>но</w:t>
      </w:r>
      <w:r w:rsidR="00D0362C">
        <w:rPr>
          <w:sz w:val="28"/>
          <w:szCs w:val="28"/>
        </w:rPr>
        <w:t>вым</w:t>
      </w:r>
      <w:r>
        <w:rPr>
          <w:sz w:val="28"/>
          <w:szCs w:val="28"/>
        </w:rPr>
        <w:t xml:space="preserve"> информационных систем</w:t>
      </w:r>
      <w:r w:rsidR="00D0362C">
        <w:rPr>
          <w:sz w:val="28"/>
          <w:szCs w:val="28"/>
        </w:rPr>
        <w:t>ам</w:t>
      </w:r>
      <w:r>
        <w:rPr>
          <w:sz w:val="28"/>
          <w:szCs w:val="28"/>
        </w:rPr>
        <w:t xml:space="preserve"> персональных данных;</w:t>
      </w:r>
    </w:p>
    <w:p w:rsidR="00CA1240" w:rsidRDefault="00CA1240" w:rsidP="008453C7">
      <w:pPr>
        <w:pStyle w:val="1"/>
        <w:shd w:val="clear" w:color="auto" w:fill="auto"/>
        <w:spacing w:line="240" w:lineRule="auto"/>
        <w:ind w:firstLine="851"/>
        <w:jc w:val="both"/>
        <w:rPr>
          <w:sz w:val="28"/>
          <w:szCs w:val="28"/>
        </w:rPr>
      </w:pPr>
      <w:r>
        <w:rPr>
          <w:sz w:val="28"/>
          <w:szCs w:val="28"/>
        </w:rPr>
        <w:t xml:space="preserve">- </w:t>
      </w:r>
      <w:r w:rsidR="00AA6FA0">
        <w:rPr>
          <w:sz w:val="28"/>
          <w:szCs w:val="28"/>
        </w:rPr>
        <w:t>утверждения</w:t>
      </w:r>
      <w:r w:rsidR="00D0362C" w:rsidRPr="000B20E5">
        <w:rPr>
          <w:sz w:val="28"/>
          <w:szCs w:val="28"/>
        </w:rPr>
        <w:t xml:space="preserve"> актов готовности автоматизированных рабочих мест</w:t>
      </w:r>
      <w:r w:rsidR="00D0362C">
        <w:rPr>
          <w:sz w:val="28"/>
          <w:szCs w:val="28"/>
        </w:rPr>
        <w:t xml:space="preserve"> </w:t>
      </w:r>
      <w:r w:rsidR="00D0362C" w:rsidRPr="009E7588">
        <w:rPr>
          <w:sz w:val="28"/>
          <w:szCs w:val="28"/>
        </w:rPr>
        <w:t>к работе с</w:t>
      </w:r>
      <w:r w:rsidR="00D0362C">
        <w:rPr>
          <w:sz w:val="28"/>
          <w:szCs w:val="28"/>
        </w:rPr>
        <w:t>о</w:t>
      </w:r>
      <w:r w:rsidR="00D0362C" w:rsidRPr="009E7588">
        <w:rPr>
          <w:sz w:val="28"/>
          <w:szCs w:val="28"/>
        </w:rPr>
        <w:t xml:space="preserve"> средствами криптографической защиты информации</w:t>
      </w:r>
      <w:r w:rsidR="00D0362C">
        <w:rPr>
          <w:sz w:val="28"/>
          <w:szCs w:val="28"/>
        </w:rPr>
        <w:t xml:space="preserve"> вследствие установки</w:t>
      </w:r>
      <w:r>
        <w:rPr>
          <w:sz w:val="28"/>
          <w:szCs w:val="28"/>
        </w:rPr>
        <w:t xml:space="preserve"> на компьютеры </w:t>
      </w:r>
      <w:proofErr w:type="gramStart"/>
      <w:r>
        <w:rPr>
          <w:sz w:val="28"/>
          <w:szCs w:val="28"/>
        </w:rPr>
        <w:t>администрации Октябрьского района города Барнаула средств криптографической защиты</w:t>
      </w:r>
      <w:proofErr w:type="gramEnd"/>
      <w:r>
        <w:rPr>
          <w:sz w:val="28"/>
          <w:szCs w:val="28"/>
        </w:rPr>
        <w:t>;</w:t>
      </w:r>
    </w:p>
    <w:p w:rsidR="00F74F4A" w:rsidRDefault="0015402A" w:rsidP="008453C7">
      <w:pPr>
        <w:pStyle w:val="1"/>
        <w:shd w:val="clear" w:color="auto" w:fill="auto"/>
        <w:spacing w:line="240" w:lineRule="auto"/>
        <w:ind w:firstLine="851"/>
        <w:jc w:val="both"/>
        <w:rPr>
          <w:sz w:val="28"/>
          <w:szCs w:val="28"/>
        </w:rPr>
      </w:pPr>
      <w:r>
        <w:rPr>
          <w:sz w:val="28"/>
          <w:szCs w:val="28"/>
        </w:rPr>
        <w:t>- </w:t>
      </w:r>
      <w:r w:rsidR="00F74F4A">
        <w:rPr>
          <w:sz w:val="28"/>
          <w:szCs w:val="28"/>
        </w:rPr>
        <w:t>уничтожения материальных и электронных носителей персональных данных, в случае достижения цели обработки персональных данных</w:t>
      </w:r>
      <w:r w:rsidR="00AA6FA0">
        <w:rPr>
          <w:sz w:val="28"/>
          <w:szCs w:val="28"/>
        </w:rPr>
        <w:t>, достижения</w:t>
      </w:r>
      <w:r w:rsidR="006C4D7F">
        <w:rPr>
          <w:sz w:val="28"/>
          <w:szCs w:val="28"/>
        </w:rPr>
        <w:t xml:space="preserve"> окончания срока хранения документов, содержащих персональные данные</w:t>
      </w:r>
      <w:r w:rsidR="00F74F4A">
        <w:rPr>
          <w:sz w:val="28"/>
          <w:szCs w:val="28"/>
        </w:rPr>
        <w:t xml:space="preserve"> или </w:t>
      </w:r>
      <w:r w:rsidR="006C4D7F">
        <w:rPr>
          <w:sz w:val="28"/>
          <w:szCs w:val="28"/>
        </w:rPr>
        <w:t>в связи с неправомерностью обработки персональных данных;</w:t>
      </w:r>
    </w:p>
    <w:p w:rsidR="00F74F4A" w:rsidRDefault="00CA1240" w:rsidP="008453C7">
      <w:pPr>
        <w:pStyle w:val="1"/>
        <w:shd w:val="clear" w:color="auto" w:fill="auto"/>
        <w:spacing w:line="240" w:lineRule="auto"/>
        <w:ind w:firstLine="851"/>
        <w:jc w:val="both"/>
        <w:rPr>
          <w:sz w:val="28"/>
          <w:szCs w:val="28"/>
        </w:rPr>
      </w:pPr>
      <w:r>
        <w:rPr>
          <w:sz w:val="28"/>
          <w:szCs w:val="28"/>
        </w:rPr>
        <w:t>-</w:t>
      </w:r>
      <w:r w:rsidR="0015402A">
        <w:rPr>
          <w:sz w:val="28"/>
          <w:szCs w:val="28"/>
        </w:rPr>
        <w:t> </w:t>
      </w:r>
      <w:r w:rsidR="006C4D7F">
        <w:rPr>
          <w:sz w:val="28"/>
          <w:szCs w:val="28"/>
        </w:rPr>
        <w:t>удаления персонифицированных записей в информационных системах персональных данных</w:t>
      </w:r>
      <w:r w:rsidR="0015402A">
        <w:rPr>
          <w:sz w:val="28"/>
          <w:szCs w:val="28"/>
        </w:rPr>
        <w:t>, вследствие</w:t>
      </w:r>
      <w:r w:rsidR="006C4D7F">
        <w:rPr>
          <w:sz w:val="28"/>
          <w:szCs w:val="28"/>
        </w:rPr>
        <w:t xml:space="preserve"> отзыва субъектом персональных данных согласия на обработку его персональных данных;</w:t>
      </w:r>
    </w:p>
    <w:p w:rsidR="00CA1240" w:rsidRDefault="0015402A" w:rsidP="008453C7">
      <w:pPr>
        <w:pStyle w:val="1"/>
        <w:shd w:val="clear" w:color="auto" w:fill="auto"/>
        <w:spacing w:line="240" w:lineRule="auto"/>
        <w:ind w:firstLine="851"/>
        <w:jc w:val="both"/>
        <w:rPr>
          <w:sz w:val="28"/>
          <w:szCs w:val="28"/>
        </w:rPr>
      </w:pPr>
      <w:r>
        <w:rPr>
          <w:sz w:val="28"/>
          <w:szCs w:val="28"/>
        </w:rPr>
        <w:t>- </w:t>
      </w:r>
      <w:r w:rsidR="00A525EC">
        <w:rPr>
          <w:sz w:val="28"/>
          <w:szCs w:val="28"/>
        </w:rPr>
        <w:t xml:space="preserve">допуска специалистов к работе с </w:t>
      </w:r>
      <w:proofErr w:type="spellStart"/>
      <w:r w:rsidR="00A525EC">
        <w:rPr>
          <w:sz w:val="28"/>
          <w:szCs w:val="28"/>
        </w:rPr>
        <w:t>криптосредствами</w:t>
      </w:r>
      <w:proofErr w:type="spellEnd"/>
      <w:r w:rsidR="00CA1240">
        <w:rPr>
          <w:sz w:val="28"/>
          <w:szCs w:val="28"/>
        </w:rPr>
        <w:t>;</w:t>
      </w:r>
    </w:p>
    <w:p w:rsidR="000B20E5" w:rsidRPr="000B20E5" w:rsidRDefault="0015402A" w:rsidP="008453C7">
      <w:pPr>
        <w:pStyle w:val="1"/>
        <w:shd w:val="clear" w:color="auto" w:fill="auto"/>
        <w:spacing w:line="240" w:lineRule="auto"/>
        <w:ind w:firstLine="851"/>
        <w:jc w:val="both"/>
        <w:rPr>
          <w:sz w:val="28"/>
          <w:szCs w:val="28"/>
        </w:rPr>
      </w:pPr>
      <w:r>
        <w:rPr>
          <w:sz w:val="28"/>
          <w:szCs w:val="28"/>
        </w:rPr>
        <w:t xml:space="preserve">- уничтожения носителей с ключевой информацией в следствии </w:t>
      </w:r>
      <w:r w:rsidR="00CA1240">
        <w:rPr>
          <w:sz w:val="28"/>
          <w:szCs w:val="28"/>
        </w:rPr>
        <w:t xml:space="preserve">окончанию срока действия </w:t>
      </w:r>
      <w:r>
        <w:rPr>
          <w:sz w:val="28"/>
          <w:szCs w:val="28"/>
        </w:rPr>
        <w:t>или компрометации закрытого ключа</w:t>
      </w:r>
      <w:r w:rsidR="000B20E5" w:rsidRPr="000B20E5">
        <w:rPr>
          <w:sz w:val="28"/>
          <w:szCs w:val="28"/>
        </w:rPr>
        <w:t>.</w:t>
      </w:r>
    </w:p>
    <w:p w:rsidR="00624F8D" w:rsidRDefault="00624F8D" w:rsidP="003E1673">
      <w:pPr>
        <w:pStyle w:val="1"/>
        <w:shd w:val="clear" w:color="auto" w:fill="auto"/>
        <w:spacing w:line="240" w:lineRule="auto"/>
        <w:ind w:firstLine="851"/>
        <w:rPr>
          <w:sz w:val="28"/>
          <w:szCs w:val="28"/>
        </w:rPr>
      </w:pPr>
    </w:p>
    <w:p w:rsidR="00AA6FA0" w:rsidRDefault="00AA6FA0" w:rsidP="00B748D5">
      <w:pPr>
        <w:pStyle w:val="1"/>
        <w:shd w:val="clear" w:color="auto" w:fill="auto"/>
        <w:spacing w:line="240" w:lineRule="auto"/>
        <w:rPr>
          <w:sz w:val="28"/>
          <w:szCs w:val="28"/>
        </w:rPr>
      </w:pPr>
    </w:p>
    <w:p w:rsidR="00AA6FA0" w:rsidRDefault="00AA6FA0" w:rsidP="00B748D5">
      <w:pPr>
        <w:pStyle w:val="1"/>
        <w:shd w:val="clear" w:color="auto" w:fill="auto"/>
        <w:spacing w:line="240" w:lineRule="auto"/>
        <w:rPr>
          <w:sz w:val="28"/>
          <w:szCs w:val="28"/>
        </w:rPr>
      </w:pPr>
    </w:p>
    <w:p w:rsidR="000B20E5" w:rsidRDefault="008650B9" w:rsidP="00B748D5">
      <w:pPr>
        <w:pStyle w:val="1"/>
        <w:shd w:val="clear" w:color="auto" w:fill="auto"/>
        <w:spacing w:line="240" w:lineRule="auto"/>
        <w:rPr>
          <w:sz w:val="28"/>
          <w:szCs w:val="28"/>
        </w:rPr>
      </w:pPr>
      <w:bookmarkStart w:id="0" w:name="_GoBack"/>
      <w:bookmarkEnd w:id="0"/>
      <w:r>
        <w:rPr>
          <w:sz w:val="28"/>
          <w:szCs w:val="28"/>
        </w:rPr>
        <w:lastRenderedPageBreak/>
        <w:t>4</w:t>
      </w:r>
      <w:r w:rsidR="00624F8D">
        <w:rPr>
          <w:sz w:val="28"/>
          <w:szCs w:val="28"/>
        </w:rPr>
        <w:t>. </w:t>
      </w:r>
      <w:r w:rsidR="000B20E5" w:rsidRPr="000B20E5">
        <w:rPr>
          <w:sz w:val="28"/>
          <w:szCs w:val="28"/>
        </w:rPr>
        <w:t>Права комиссии</w:t>
      </w:r>
    </w:p>
    <w:p w:rsidR="00314A5F" w:rsidRPr="000B20E5" w:rsidRDefault="00314A5F" w:rsidP="003E1673">
      <w:pPr>
        <w:pStyle w:val="1"/>
        <w:shd w:val="clear" w:color="auto" w:fill="auto"/>
        <w:spacing w:line="240" w:lineRule="auto"/>
        <w:ind w:left="709" w:firstLine="851"/>
        <w:jc w:val="left"/>
        <w:rPr>
          <w:sz w:val="28"/>
          <w:szCs w:val="28"/>
        </w:rPr>
      </w:pPr>
    </w:p>
    <w:p w:rsidR="000B20E5" w:rsidRPr="000B20E5" w:rsidRDefault="000B20E5" w:rsidP="003E1673">
      <w:pPr>
        <w:pStyle w:val="1"/>
        <w:shd w:val="clear" w:color="auto" w:fill="auto"/>
        <w:spacing w:line="240" w:lineRule="auto"/>
        <w:ind w:firstLine="851"/>
        <w:jc w:val="both"/>
        <w:rPr>
          <w:sz w:val="28"/>
          <w:szCs w:val="28"/>
        </w:rPr>
      </w:pPr>
      <w:proofErr w:type="gramStart"/>
      <w:r w:rsidRPr="000B20E5">
        <w:rPr>
          <w:sz w:val="28"/>
          <w:szCs w:val="28"/>
        </w:rPr>
        <w:t>Комиссия в целях реализации возложенных на нее задач и в предела</w:t>
      </w:r>
      <w:r w:rsidR="00F5692F">
        <w:rPr>
          <w:sz w:val="28"/>
          <w:szCs w:val="28"/>
        </w:rPr>
        <w:t>х своей компетенции имеет право т</w:t>
      </w:r>
      <w:r w:rsidRPr="000B20E5">
        <w:rPr>
          <w:sz w:val="28"/>
          <w:szCs w:val="28"/>
        </w:rPr>
        <w:t>ребовать от всех работников органов администрации предоставления информации о</w:t>
      </w:r>
      <w:r w:rsidR="00CA1240">
        <w:rPr>
          <w:sz w:val="28"/>
          <w:szCs w:val="28"/>
        </w:rPr>
        <w:t>бо</w:t>
      </w:r>
      <w:r w:rsidRPr="000B20E5">
        <w:rPr>
          <w:sz w:val="28"/>
          <w:szCs w:val="28"/>
        </w:rPr>
        <w:t xml:space="preserve"> всех информационных системах, реестрах, списках персональных данных, обрабатываемых в автоматизированной системе</w:t>
      </w:r>
      <w:r w:rsidR="00314A5F">
        <w:rPr>
          <w:sz w:val="28"/>
          <w:szCs w:val="28"/>
        </w:rPr>
        <w:t xml:space="preserve"> администрации района</w:t>
      </w:r>
      <w:r w:rsidRPr="000B20E5">
        <w:rPr>
          <w:sz w:val="28"/>
          <w:szCs w:val="28"/>
        </w:rPr>
        <w:t>, средствах защиты информации, используемых в автоматизированной системе администрации района, и носителях с ключевой информацией, используемых на компьютерной технике.</w:t>
      </w:r>
      <w:proofErr w:type="gramEnd"/>
    </w:p>
    <w:p w:rsidR="00314A5F" w:rsidRPr="000B20E5" w:rsidRDefault="00314A5F" w:rsidP="003E1673">
      <w:pPr>
        <w:pStyle w:val="1"/>
        <w:shd w:val="clear" w:color="auto" w:fill="auto"/>
        <w:spacing w:line="240" w:lineRule="auto"/>
        <w:ind w:left="709" w:firstLine="851"/>
        <w:jc w:val="both"/>
        <w:rPr>
          <w:sz w:val="28"/>
          <w:szCs w:val="28"/>
        </w:rPr>
      </w:pPr>
    </w:p>
    <w:p w:rsidR="00314A5F" w:rsidRPr="000B20E5" w:rsidRDefault="00314A5F" w:rsidP="003E1673">
      <w:pPr>
        <w:pStyle w:val="1"/>
        <w:shd w:val="clear" w:color="auto" w:fill="auto"/>
        <w:spacing w:line="240" w:lineRule="auto"/>
        <w:ind w:firstLine="851"/>
        <w:jc w:val="left"/>
        <w:rPr>
          <w:sz w:val="28"/>
          <w:szCs w:val="28"/>
        </w:rPr>
      </w:pPr>
    </w:p>
    <w:p w:rsidR="000B20E5" w:rsidRPr="000B20E5" w:rsidRDefault="00314A5F" w:rsidP="00F5692F">
      <w:pPr>
        <w:pStyle w:val="1"/>
        <w:shd w:val="clear" w:color="auto" w:fill="auto"/>
        <w:spacing w:line="240" w:lineRule="auto"/>
        <w:jc w:val="both"/>
        <w:rPr>
          <w:sz w:val="28"/>
          <w:szCs w:val="28"/>
        </w:rPr>
      </w:pPr>
      <w:r>
        <w:rPr>
          <w:sz w:val="28"/>
          <w:szCs w:val="28"/>
        </w:rPr>
        <w:t>Заместитель главы администрации</w:t>
      </w:r>
      <w:r w:rsidR="00BC57BE">
        <w:rPr>
          <w:sz w:val="28"/>
          <w:szCs w:val="28"/>
        </w:rPr>
        <w:t xml:space="preserve"> района</w:t>
      </w:r>
      <w:r w:rsidR="000B20E5" w:rsidRPr="000B20E5">
        <w:rPr>
          <w:sz w:val="28"/>
          <w:szCs w:val="28"/>
        </w:rPr>
        <w:t>,</w:t>
      </w:r>
      <w:r w:rsidR="00624F8D">
        <w:rPr>
          <w:sz w:val="28"/>
          <w:szCs w:val="28"/>
        </w:rPr>
        <w:tab/>
      </w:r>
      <w:r w:rsidR="00624F8D">
        <w:rPr>
          <w:sz w:val="28"/>
          <w:szCs w:val="28"/>
        </w:rPr>
        <w:tab/>
      </w:r>
      <w:r w:rsidR="00624F8D">
        <w:rPr>
          <w:sz w:val="28"/>
          <w:szCs w:val="28"/>
        </w:rPr>
        <w:tab/>
      </w:r>
    </w:p>
    <w:p w:rsidR="002601E7" w:rsidRDefault="00AE4006" w:rsidP="00AE4006">
      <w:pPr>
        <w:pStyle w:val="1"/>
        <w:shd w:val="clear" w:color="auto" w:fill="auto"/>
        <w:spacing w:line="240" w:lineRule="auto"/>
        <w:jc w:val="both"/>
        <w:rPr>
          <w:sz w:val="28"/>
          <w:szCs w:val="28"/>
        </w:rPr>
      </w:pPr>
      <w:r>
        <w:rPr>
          <w:sz w:val="28"/>
          <w:szCs w:val="28"/>
        </w:rPr>
        <w:t>руководитель аппарата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00BC57BE">
        <w:rPr>
          <w:sz w:val="28"/>
          <w:szCs w:val="28"/>
          <w:lang w:bidi="en-US"/>
        </w:rPr>
        <w:t>Ю.А.Полковникова</w:t>
      </w:r>
      <w:proofErr w:type="spellEnd"/>
    </w:p>
    <w:sectPr w:rsidR="002601E7" w:rsidSect="00F5692F">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E4B"/>
    <w:multiLevelType w:val="hybridMultilevel"/>
    <w:tmpl w:val="C5EC9E2E"/>
    <w:lvl w:ilvl="0" w:tplc="3F7A9AE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027F74"/>
    <w:multiLevelType w:val="hybridMultilevel"/>
    <w:tmpl w:val="D02A7B7C"/>
    <w:lvl w:ilvl="0" w:tplc="EDFA4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833CF4"/>
    <w:multiLevelType w:val="hybridMultilevel"/>
    <w:tmpl w:val="17F22704"/>
    <w:lvl w:ilvl="0" w:tplc="EDFA4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DF230A"/>
    <w:multiLevelType w:val="multilevel"/>
    <w:tmpl w:val="03AAF3D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732B22"/>
    <w:multiLevelType w:val="multilevel"/>
    <w:tmpl w:val="E230D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36654"/>
    <w:multiLevelType w:val="multilevel"/>
    <w:tmpl w:val="C77C9BC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3864BD"/>
    <w:multiLevelType w:val="hybridMultilevel"/>
    <w:tmpl w:val="F404FFBA"/>
    <w:lvl w:ilvl="0" w:tplc="55226DFC">
      <w:start w:val="1"/>
      <w:numFmt w:val="decimal"/>
      <w:lvlText w:val="%1."/>
      <w:lvlJc w:val="left"/>
      <w:pPr>
        <w:tabs>
          <w:tab w:val="num" w:pos="0"/>
        </w:tabs>
        <w:ind w:left="340" w:hanging="34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A2015D"/>
    <w:multiLevelType w:val="multilevel"/>
    <w:tmpl w:val="1892F5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F5F79"/>
    <w:multiLevelType w:val="hybridMultilevel"/>
    <w:tmpl w:val="D2546464"/>
    <w:lvl w:ilvl="0" w:tplc="EDFA4B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8"/>
  </w:num>
  <w:num w:numId="6">
    <w:abstractNumId w:val="1"/>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20E5"/>
    <w:rsid w:val="000B20E5"/>
    <w:rsid w:val="0015402A"/>
    <w:rsid w:val="002601E7"/>
    <w:rsid w:val="002728A9"/>
    <w:rsid w:val="00314A5F"/>
    <w:rsid w:val="003B7CB1"/>
    <w:rsid w:val="003E1673"/>
    <w:rsid w:val="0055451F"/>
    <w:rsid w:val="00624F8D"/>
    <w:rsid w:val="00687964"/>
    <w:rsid w:val="006A3714"/>
    <w:rsid w:val="006C2F39"/>
    <w:rsid w:val="006C4D7F"/>
    <w:rsid w:val="007452DE"/>
    <w:rsid w:val="00792648"/>
    <w:rsid w:val="00806136"/>
    <w:rsid w:val="008453C7"/>
    <w:rsid w:val="008650B9"/>
    <w:rsid w:val="009C14F7"/>
    <w:rsid w:val="009E7588"/>
    <w:rsid w:val="009F12A5"/>
    <w:rsid w:val="00A4273F"/>
    <w:rsid w:val="00A525EC"/>
    <w:rsid w:val="00AA6FA0"/>
    <w:rsid w:val="00AD4B25"/>
    <w:rsid w:val="00AE4006"/>
    <w:rsid w:val="00B748D5"/>
    <w:rsid w:val="00BC57BE"/>
    <w:rsid w:val="00C6014F"/>
    <w:rsid w:val="00C66327"/>
    <w:rsid w:val="00CA1240"/>
    <w:rsid w:val="00D0362C"/>
    <w:rsid w:val="00D608DE"/>
    <w:rsid w:val="00E33BEA"/>
    <w:rsid w:val="00E35E1C"/>
    <w:rsid w:val="00E92F83"/>
    <w:rsid w:val="00F100A2"/>
    <w:rsid w:val="00F12C4D"/>
    <w:rsid w:val="00F5692F"/>
    <w:rsid w:val="00F74F4A"/>
    <w:rsid w:val="00F75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20E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B20E5"/>
    <w:rPr>
      <w:rFonts w:ascii="Times New Roman" w:eastAsia="Times New Roman" w:hAnsi="Times New Roman" w:cs="Times New Roman"/>
      <w:sz w:val="26"/>
      <w:szCs w:val="26"/>
      <w:shd w:val="clear" w:color="auto" w:fill="FFFFFF"/>
    </w:rPr>
  </w:style>
  <w:style w:type="character" w:customStyle="1" w:styleId="3pt">
    <w:name w:val="Основной текст + Интервал 3 pt"/>
    <w:basedOn w:val="a3"/>
    <w:rsid w:val="000B20E5"/>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character" w:customStyle="1" w:styleId="9pt">
    <w:name w:val="Основной текст + 9 pt;Полужирный"/>
    <w:basedOn w:val="a3"/>
    <w:rsid w:val="000B20E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
    <w:name w:val="Основной текст1"/>
    <w:basedOn w:val="a"/>
    <w:link w:val="a3"/>
    <w:rsid w:val="000B20E5"/>
    <w:pPr>
      <w:shd w:val="clear" w:color="auto" w:fill="FFFFFF"/>
      <w:spacing w:line="317" w:lineRule="exact"/>
      <w:jc w:val="center"/>
    </w:pPr>
    <w:rPr>
      <w:rFonts w:ascii="Times New Roman" w:eastAsia="Times New Roman" w:hAnsi="Times New Roman" w:cs="Times New Roman"/>
      <w:color w:val="auto"/>
      <w:sz w:val="26"/>
      <w:szCs w:val="26"/>
      <w:lang w:eastAsia="en-US" w:bidi="ar-SA"/>
    </w:rPr>
  </w:style>
  <w:style w:type="paragraph" w:styleId="a4">
    <w:name w:val="No Spacing"/>
    <w:uiPriority w:val="1"/>
    <w:qFormat/>
    <w:rsid w:val="000B20E5"/>
    <w:pPr>
      <w:widowControl w:val="0"/>
      <w:spacing w:after="0" w:line="240" w:lineRule="auto"/>
    </w:pPr>
    <w:rPr>
      <w:rFonts w:ascii="Courier New" w:eastAsia="Courier New" w:hAnsi="Courier New" w:cs="Courier New"/>
      <w:color w:val="000000"/>
      <w:sz w:val="24"/>
      <w:szCs w:val="24"/>
      <w:lang w:eastAsia="ru-RU" w:bidi="ru-RU"/>
    </w:rPr>
  </w:style>
  <w:style w:type="table" w:styleId="a5">
    <w:name w:val="Table Grid"/>
    <w:basedOn w:val="a1"/>
    <w:rsid w:val="00314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728A9"/>
    <w:rPr>
      <w:rFonts w:ascii="Segoe UI" w:hAnsi="Segoe UI" w:cs="Segoe UI"/>
      <w:sz w:val="18"/>
      <w:szCs w:val="18"/>
    </w:rPr>
  </w:style>
  <w:style w:type="character" w:customStyle="1" w:styleId="a7">
    <w:name w:val="Текст выноски Знак"/>
    <w:basedOn w:val="a0"/>
    <w:link w:val="a6"/>
    <w:uiPriority w:val="99"/>
    <w:semiHidden/>
    <w:rsid w:val="002728A9"/>
    <w:rPr>
      <w:rFonts w:ascii="Segoe UI" w:eastAsia="Courier New" w:hAnsi="Segoe UI" w:cs="Segoe UI"/>
      <w:color w:val="000000"/>
      <w:sz w:val="18"/>
      <w:szCs w:val="18"/>
      <w:lang w:eastAsia="ru-RU" w:bidi="ru-RU"/>
    </w:rPr>
  </w:style>
  <w:style w:type="paragraph" w:customStyle="1" w:styleId="ConsPlusTitle">
    <w:name w:val="ConsPlusTitle"/>
    <w:rsid w:val="002601E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Indent"/>
    <w:basedOn w:val="a"/>
    <w:link w:val="a9"/>
    <w:rsid w:val="006C2F39"/>
    <w:pPr>
      <w:widowControl/>
      <w:ind w:firstLine="708"/>
      <w:jc w:val="both"/>
    </w:pPr>
    <w:rPr>
      <w:rFonts w:ascii="Times New Roman" w:eastAsia="Times New Roman" w:hAnsi="Times New Roman" w:cs="Times New Roman"/>
      <w:color w:val="auto"/>
      <w:sz w:val="28"/>
      <w:lang w:bidi="ar-SA"/>
    </w:rPr>
  </w:style>
  <w:style w:type="character" w:customStyle="1" w:styleId="a9">
    <w:name w:val="Основной текст с отступом Знак"/>
    <w:basedOn w:val="a0"/>
    <w:link w:val="a8"/>
    <w:rsid w:val="006C2F39"/>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20E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B20E5"/>
    <w:rPr>
      <w:rFonts w:ascii="Times New Roman" w:eastAsia="Times New Roman" w:hAnsi="Times New Roman" w:cs="Times New Roman"/>
      <w:sz w:val="26"/>
      <w:szCs w:val="26"/>
      <w:shd w:val="clear" w:color="auto" w:fill="FFFFFF"/>
    </w:rPr>
  </w:style>
  <w:style w:type="character" w:customStyle="1" w:styleId="3pt">
    <w:name w:val="Основной текст + Интервал 3 pt"/>
    <w:basedOn w:val="a3"/>
    <w:rsid w:val="000B20E5"/>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character" w:customStyle="1" w:styleId="9pt">
    <w:name w:val="Основной текст + 9 pt;Полужирный"/>
    <w:basedOn w:val="a3"/>
    <w:rsid w:val="000B20E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
    <w:name w:val="Основной текст1"/>
    <w:basedOn w:val="a"/>
    <w:link w:val="a3"/>
    <w:rsid w:val="000B20E5"/>
    <w:pPr>
      <w:shd w:val="clear" w:color="auto" w:fill="FFFFFF"/>
      <w:spacing w:line="317" w:lineRule="exact"/>
      <w:jc w:val="center"/>
    </w:pPr>
    <w:rPr>
      <w:rFonts w:ascii="Times New Roman" w:eastAsia="Times New Roman" w:hAnsi="Times New Roman" w:cs="Times New Roman"/>
      <w:color w:val="auto"/>
      <w:sz w:val="26"/>
      <w:szCs w:val="26"/>
      <w:lang w:eastAsia="en-US" w:bidi="ar-SA"/>
    </w:rPr>
  </w:style>
  <w:style w:type="paragraph" w:styleId="a4">
    <w:name w:val="No Spacing"/>
    <w:uiPriority w:val="1"/>
    <w:qFormat/>
    <w:rsid w:val="000B20E5"/>
    <w:pPr>
      <w:widowControl w:val="0"/>
      <w:spacing w:after="0" w:line="240" w:lineRule="auto"/>
    </w:pPr>
    <w:rPr>
      <w:rFonts w:ascii="Courier New" w:eastAsia="Courier New" w:hAnsi="Courier New" w:cs="Courier New"/>
      <w:color w:val="000000"/>
      <w:sz w:val="24"/>
      <w:szCs w:val="24"/>
      <w:lang w:eastAsia="ru-RU" w:bidi="ru-RU"/>
    </w:rPr>
  </w:style>
  <w:style w:type="table" w:styleId="a5">
    <w:name w:val="Table Grid"/>
    <w:basedOn w:val="a1"/>
    <w:rsid w:val="00314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728A9"/>
    <w:rPr>
      <w:rFonts w:ascii="Segoe UI" w:hAnsi="Segoe UI" w:cs="Segoe UI"/>
      <w:sz w:val="18"/>
      <w:szCs w:val="18"/>
    </w:rPr>
  </w:style>
  <w:style w:type="character" w:customStyle="1" w:styleId="a7">
    <w:name w:val="Текст выноски Знак"/>
    <w:basedOn w:val="a0"/>
    <w:link w:val="a6"/>
    <w:uiPriority w:val="99"/>
    <w:semiHidden/>
    <w:rsid w:val="002728A9"/>
    <w:rPr>
      <w:rFonts w:ascii="Segoe UI" w:eastAsia="Courier New" w:hAnsi="Segoe UI" w:cs="Segoe UI"/>
      <w:color w:val="000000"/>
      <w:sz w:val="18"/>
      <w:szCs w:val="18"/>
      <w:lang w:eastAsia="ru-RU" w:bidi="ru-RU"/>
    </w:rPr>
  </w:style>
  <w:style w:type="paragraph" w:customStyle="1" w:styleId="ConsPlusTitle">
    <w:name w:val="ConsPlusTitle"/>
    <w:rsid w:val="002601E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Indent"/>
    <w:basedOn w:val="a"/>
    <w:link w:val="a9"/>
    <w:rsid w:val="006C2F39"/>
    <w:pPr>
      <w:widowControl/>
      <w:ind w:firstLine="708"/>
      <w:jc w:val="both"/>
    </w:pPr>
    <w:rPr>
      <w:rFonts w:ascii="Times New Roman" w:eastAsia="Times New Roman" w:hAnsi="Times New Roman" w:cs="Times New Roman"/>
      <w:color w:val="auto"/>
      <w:sz w:val="28"/>
      <w:lang w:bidi="ar-SA"/>
    </w:rPr>
  </w:style>
  <w:style w:type="character" w:customStyle="1" w:styleId="a9">
    <w:name w:val="Основной текст с отступом Знак"/>
    <w:basedOn w:val="a0"/>
    <w:link w:val="a8"/>
    <w:rsid w:val="006C2F39"/>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1329-E3DA-4C58-9A5D-0137A6B5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press</cp:lastModifiedBy>
  <cp:revision>4</cp:revision>
  <cp:lastPrinted>2016-04-20T04:17:00Z</cp:lastPrinted>
  <dcterms:created xsi:type="dcterms:W3CDTF">2016-04-20T07:20:00Z</dcterms:created>
  <dcterms:modified xsi:type="dcterms:W3CDTF">2016-07-12T09:16:00Z</dcterms:modified>
</cp:coreProperties>
</file>