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A7" w:rsidRPr="00681832" w:rsidRDefault="003D50E1" w:rsidP="00305CC4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1F375C" w:rsidRPr="00681832" w:rsidRDefault="00107237" w:rsidP="001F375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681832">
        <w:rPr>
          <w:rFonts w:ascii="Times New Roman" w:hAnsi="Times New Roman" w:cs="Times New Roman"/>
          <w:sz w:val="28"/>
          <w:szCs w:val="28"/>
        </w:rPr>
        <w:t>к п</w:t>
      </w:r>
      <w:r w:rsidR="006664B3" w:rsidRPr="00681832"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:rsidR="006664B3" w:rsidRPr="00681832" w:rsidRDefault="006664B3" w:rsidP="001F375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681832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6664B3" w:rsidRPr="00681832" w:rsidRDefault="006664B3" w:rsidP="001F375C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 w:rsidRPr="00681832">
        <w:rPr>
          <w:rFonts w:ascii="Times New Roman" w:hAnsi="Times New Roman" w:cs="Times New Roman"/>
          <w:sz w:val="28"/>
          <w:szCs w:val="28"/>
        </w:rPr>
        <w:t xml:space="preserve">от </w:t>
      </w:r>
      <w:r w:rsidR="00536180">
        <w:rPr>
          <w:rFonts w:ascii="Times New Roman" w:hAnsi="Times New Roman" w:cs="Times New Roman"/>
          <w:sz w:val="28"/>
          <w:szCs w:val="28"/>
        </w:rPr>
        <w:t xml:space="preserve">25.12.2019 </w:t>
      </w:r>
      <w:r w:rsidR="006067A5" w:rsidRPr="00681832">
        <w:rPr>
          <w:rFonts w:ascii="Times New Roman" w:hAnsi="Times New Roman" w:cs="Times New Roman"/>
          <w:sz w:val="28"/>
          <w:szCs w:val="28"/>
        </w:rPr>
        <w:t>№</w:t>
      </w:r>
      <w:r w:rsidR="00536180">
        <w:rPr>
          <w:rFonts w:ascii="Times New Roman" w:hAnsi="Times New Roman" w:cs="Times New Roman"/>
          <w:sz w:val="28"/>
          <w:szCs w:val="28"/>
        </w:rPr>
        <w:t xml:space="preserve"> 2152</w:t>
      </w:r>
      <w:bookmarkStart w:id="0" w:name="_GoBack"/>
      <w:bookmarkEnd w:id="0"/>
    </w:p>
    <w:p w:rsidR="00B94644" w:rsidRPr="00681832" w:rsidRDefault="00B94644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FDC" w:rsidRPr="00681832" w:rsidRDefault="007C0FDC" w:rsidP="007C0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1832">
        <w:rPr>
          <w:rFonts w:ascii="Times New Roman" w:eastAsia="Calibri" w:hAnsi="Times New Roman" w:cs="Times New Roman"/>
          <w:bCs/>
          <w:sz w:val="28"/>
          <w:szCs w:val="28"/>
        </w:rPr>
        <w:t>ПРИМЕРНОЕ ПОЛОЖЕНИЕ</w:t>
      </w:r>
    </w:p>
    <w:p w:rsidR="007C0FDC" w:rsidRPr="00681832" w:rsidRDefault="007C0FDC" w:rsidP="007C0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81832">
        <w:rPr>
          <w:rFonts w:ascii="Times New Roman" w:eastAsia="Calibri" w:hAnsi="Times New Roman" w:cs="Times New Roman"/>
          <w:bCs/>
          <w:sz w:val="28"/>
          <w:szCs w:val="28"/>
        </w:rPr>
        <w:t>о системе оплаты</w:t>
      </w:r>
      <w:r w:rsidR="0017339F" w:rsidRPr="00681832">
        <w:rPr>
          <w:rFonts w:ascii="Times New Roman" w:eastAsia="Calibri" w:hAnsi="Times New Roman" w:cs="Times New Roman"/>
          <w:bCs/>
          <w:sz w:val="28"/>
          <w:szCs w:val="28"/>
        </w:rPr>
        <w:t xml:space="preserve"> труда работников муниципальных бюджетных учреждений</w:t>
      </w:r>
      <w:r w:rsidRPr="00681832">
        <w:rPr>
          <w:rFonts w:ascii="Times New Roman" w:eastAsia="Calibri" w:hAnsi="Times New Roman" w:cs="Times New Roman"/>
          <w:bCs/>
          <w:sz w:val="28"/>
          <w:szCs w:val="28"/>
        </w:rPr>
        <w:t xml:space="preserve"> г.Барнаула</w:t>
      </w:r>
      <w:r w:rsidR="0017339F" w:rsidRPr="00681832">
        <w:rPr>
          <w:rFonts w:ascii="Times New Roman" w:eastAsia="Calibri" w:hAnsi="Times New Roman" w:cs="Times New Roman"/>
          <w:bCs/>
          <w:sz w:val="28"/>
          <w:szCs w:val="28"/>
        </w:rPr>
        <w:t xml:space="preserve"> в сфере дорожно-благоустроительной деятельности</w:t>
      </w:r>
    </w:p>
    <w:p w:rsidR="007C0FDC" w:rsidRPr="00681832" w:rsidRDefault="007C0FDC" w:rsidP="007C0FD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C0FDC" w:rsidRPr="00681832" w:rsidRDefault="007C0FDC" w:rsidP="00464E8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  <w:bookmarkStart w:id="1" w:name="Par45"/>
      <w:bookmarkEnd w:id="1"/>
      <w:r w:rsidRPr="00681832">
        <w:rPr>
          <w:rFonts w:ascii="Times New Roman" w:eastAsia="Calibri" w:hAnsi="Times New Roman" w:cs="Times New Roman"/>
          <w:sz w:val="28"/>
          <w:szCs w:val="28"/>
        </w:rPr>
        <w:t>1. Общие положения</w:t>
      </w:r>
    </w:p>
    <w:p w:rsidR="00AC247C" w:rsidRPr="00681832" w:rsidRDefault="00AC247C" w:rsidP="00464E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7339F" w:rsidRPr="00681832" w:rsidRDefault="00464E89" w:rsidP="00F77679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17339F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Примерное положение о системе оплаты труда работников муници</w:t>
      </w:r>
      <w:r w:rsidR="0012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бюджетных учреждений г.</w:t>
      </w:r>
      <w:r w:rsidR="0017339F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в сфере дорожно-благоустроительной деятельности (далее – Положение) разработано </w:t>
      </w:r>
      <w:r w:rsidR="0017339F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статьями 129, 135, 144, 145 Трудового кодекса Российской Федерации, регулирует правоотношения в сфере оплаты труда работников муници</w:t>
      </w:r>
      <w:r w:rsidR="00125A8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пальных бюджетных учреждений г.</w:t>
      </w:r>
      <w:r w:rsidR="0017339F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Барнаула в сфере дорожно-благоустроительной деятельности (далее – учреждения), финансируемых </w:t>
      </w:r>
      <w:r w:rsidR="0017339F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счет средств бюджета города Барнаула.</w:t>
      </w:r>
    </w:p>
    <w:p w:rsidR="0017339F" w:rsidRPr="00681832" w:rsidRDefault="0017339F" w:rsidP="00F77679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включает в себя:</w:t>
      </w:r>
    </w:p>
    <w:p w:rsidR="0017339F" w:rsidRPr="00681832" w:rsidRDefault="0017339F" w:rsidP="00F77679">
      <w:pPr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рекомендуемые минимальные размеры должностных окладов, ставок;</w:t>
      </w:r>
    </w:p>
    <w:p w:rsidR="0017339F" w:rsidRPr="00681832" w:rsidRDefault="0017339F" w:rsidP="00F77679">
      <w:pPr>
        <w:spacing w:after="0"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повышающих коэффициентов к должностным окладам, ставкам;</w:t>
      </w:r>
    </w:p>
    <w:p w:rsidR="0017339F" w:rsidRPr="00681832" w:rsidRDefault="0017339F" w:rsidP="00F7767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доплат и надбавок компенсационного характера;</w:t>
      </w:r>
    </w:p>
    <w:p w:rsidR="0017339F" w:rsidRPr="00681832" w:rsidRDefault="0017339F" w:rsidP="00F77679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применения стимулирующих выплат за счет всех источников финансирования и критерии их установления;</w:t>
      </w:r>
    </w:p>
    <w:p w:rsidR="00464E89" w:rsidRPr="00681832" w:rsidRDefault="0017339F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оплаты труда руководителей учреждений, их заме</w:t>
      </w:r>
      <w:r w:rsidR="00125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стителей </w:t>
      </w:r>
      <w:r w:rsidR="00125A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главных бухгалтеров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Система оплаты труда основана на следующих принципах: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зависимость величины заработной платы от квалификации специалистов, сложности выполняемых работ, количества и качества затраченного труда, условий труда;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подход к использованию различных видов стимулирования за качественный результат работ;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и результативности работы.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предусматривает единые принципы оп</w:t>
      </w:r>
      <w:r w:rsidR="009B4AC1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латы труда работников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применения рекомендуемых минимальных должностных окладов руководителей и специалистов (далее - оклады) и минимальных ставок по профессиям (далее - ставки), доплат и надбавок компенсационного характера, выплат стимулирующего характера с учетом государственных гарантий по оплате труда и в соответствии с нормативными правовыми актами администрации города Барнаула.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B4AC1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.4. Фонд оплаты труда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формируется за счет средств бюджета города и средств, поступающих от приносящей доход деятельности, и состоит из базовой части оплаты труда (окладов, ставок), доплат и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надбавок компенсационного характера) и стимулирующей части оплаты труда (выплаты стимулирующего характера).</w:t>
      </w:r>
    </w:p>
    <w:p w:rsidR="00464E89" w:rsidRPr="00681832" w:rsidRDefault="009B4AC1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оплаты труда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увеличению в случаях: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(индексации) окладов, ставок;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увеличения объемов муниципального задания.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Объем средств, направляемых на оп</w:t>
      </w:r>
      <w:r w:rsidR="009B4AC1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лату труда работников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подлежит сокращению, за исключением случаев реор</w:t>
      </w:r>
      <w:r w:rsidR="009B4AC1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ганизации, ликвидации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сокращения объемов выполняемой работы.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Экономия средств фонда оплаты труда, образовавшаяся в ходе выполнения муниципального задания, направляется на стимулирование работников за показатели качества работы в соответствии с коллективным договором, соглашениями и локальными нормативными актами работодателя.</w:t>
      </w:r>
    </w:p>
    <w:p w:rsidR="00464E89" w:rsidRPr="00681832" w:rsidRDefault="00464E89" w:rsidP="00464E8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464E8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и условия оплаты труда работников</w:t>
      </w:r>
    </w:p>
    <w:p w:rsidR="00464E89" w:rsidRPr="00681832" w:rsidRDefault="00464E89" w:rsidP="00464E8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Условия оплаты труда, включая размер оклада, ставки работника, повышающие коэффициенты к окладам, ставкам, стимулирующие и компенсационные выплаты, являются обязательными для включения в трудовой договор.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Оплата труда работников, занятых по совместительству, а также на условиях неполного рабочего времени (неполного рабочего дня (смены) и (или) неполной рабочей недели, в том числе с разделением рабочего дня на части), производится </w:t>
      </w:r>
      <w:r w:rsidRPr="000B1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пропорционально отработанному времени</w:t>
      </w:r>
      <w:r w:rsidR="005238E7" w:rsidRPr="000B10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10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зависимости от выработки либо на других условиях, определенных трудовым договором. Определение размеров заработной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05FDE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="002E075B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Оплата труда работника, полностью отработавшего за месяц норму рабочего времени и выполнившего нормы труда (трудовые обязанности), не может быть ниже минимальной заработной платы, установленной региональным соглашением между Алтайским краевым союзом организаций профсоюзов, краевыми объединениями работодателей и Правительством Алтайского края о размере минимальной заработной платы в Алтайском крае на текущий год, а при его отсутствии – не ниже минимального размера </w:t>
      </w:r>
      <w:r w:rsidR="002E075B" w:rsidRPr="00D350D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оплаты труда, установленного федеральным законом,</w:t>
      </w:r>
      <w:r w:rsidR="00C05FDE" w:rsidRPr="00D350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учета районного коэффициента и процентной надбавки, начисляемых в связи с работой в местностях с особыми климатическими условиями и выплат за работу в условиях, отклоняющихся от нормальных, в соответствии со статьями 149 - 154 Трудового кодекса Российской Федерации.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464E89">
      <w:pPr>
        <w:widowControl w:val="0"/>
        <w:autoSpaceDE w:val="0"/>
        <w:autoSpaceDN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установления окладов, ставок</w:t>
      </w:r>
    </w:p>
    <w:p w:rsidR="00464E89" w:rsidRPr="00681832" w:rsidRDefault="00464E89" w:rsidP="00464E89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Размер оклад</w:t>
      </w:r>
      <w:r w:rsidR="008E7248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ов, ставок работникам учреждений устанавливается </w:t>
      </w:r>
      <w:r w:rsidR="008E7248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руководителями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отнесения занимаемых ими должностей служащих к профессиональным квалификационным группам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выполняемых работ.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должностям работников, не включенным в профессиональные квалификационные группы, оклады устанав</w:t>
      </w:r>
      <w:r w:rsidR="008D62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ливаются по решению руководителей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не более чем размер оклада по соответствующей профессиональной квалификационной группе.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Отнесение должностей служащих к профессиональным квалификационным группам производится на основании </w:t>
      </w:r>
      <w:r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приказа Министерства здравоохранения и социального развития Российской </w:t>
      </w:r>
      <w:r w:rsidR="004476BC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от 29.05.2008 №</w:t>
      </w:r>
      <w:r w:rsidR="000707E4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247н «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должностей руководителей, специалистов и служащ</w:t>
      </w:r>
      <w:r w:rsidR="000707E4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="000707E4"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Размеры рекомендуемых минимальных окладов представлены в приложении 1 к Положению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9135E8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Ставки рабочих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в зависимости от разрядов выполняемых работ. </w:t>
      </w:r>
      <w:r w:rsidR="00464E89"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Размеры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рекомендуемых минимальных ставок рабочих представлены в приложении 2 к Положению.</w:t>
      </w: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P82"/>
      <w:bookmarkEnd w:id="2"/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Доплаты и надбавки компенсационного характера</w:t>
      </w: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 работу, связанную с особыми условиями труда и режим</w:t>
      </w:r>
      <w:r w:rsidR="00D7668F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работы, работникам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доплаты и надбавки компенсационного характера в пределах фонда оплаты труда: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с вредными и (или) опасными условиями труда;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ночное время;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в выходные и нерабочие праздничные дни;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сверхурочную работу;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совмещение профессий (должностей);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расширение зон обслуживания;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работу со сведениями, составляющими государственную тайну;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районный коэффициент к заработной плате.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Работникам, занятым на работах с вредными и (или) опасными условиями труда, устанавливается повышенная оплата труда по результатам специальной оценки условий труда за время фактической занятости работников на этих рабочих местах.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Минимальный размер повышения оплаты труда работникам, занятым на работах с вредными и (или) опасными условиями труда, составляет </w:t>
      </w:r>
      <w:r w:rsidR="00DF542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 процента тарифной ставки (оклада), установленной для различных видов работ с нормальными условиями труда.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</w:t>
      </w:r>
      <w:r w:rsidR="000A2193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Доплата работникам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работу в ночное время осуществляется в размере 40 процентов часовой тарифной ставки (должностного оклада) за каждый час работы.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Ночным считается время с 22.00 до 06.00 час.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Работа в выходной или нерабочий праздничный день оплачивается не менее чем в двойном размере работникам, привлекавшимся в установленном порядке к работе: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одинарной дневной ставки сверх оклада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оклада, если работа производилась сверх месячной нормы рабочего времени;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одинарной части оклада сверх оклада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сверх оклада за каждый час работы, если работа производилась сверх месячной нормы рабочего времени.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4.5. Сверхурочная работа оплачивается за первые два часа работы не менее чем в полуторном размере, за последующие часы - не менее чем в двойном размере. 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Доплаты за совмещение профессий (должностей), за расширение зон обслуживания устанавливаются работнику при совмещении им профессий (должностей) или при расширении зон обслуживания.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 в предел</w:t>
      </w:r>
      <w:r w:rsidR="00581606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фонда оплаты труда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определяется по соглашению сторон трудового договора с учетом содержания и (или) объема дополнительной работы в предел</w:t>
      </w:r>
      <w:r w:rsidR="00934A4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фонда оплаты труда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Процентная надбавка за работу со сведениями, составляющими государственную тайну, устанавливается в размере и порядке, определенном законодательством Российской Федерации.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4.9. Районный коэффициент устанавливается в размере, определенном в соответствии с законодательством Российской Федерации, и начисляется на всю заработную плату, включая оклад, ставку, повышающие коэффициенты, компенсационные и стимулирующие выплаты.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Размеры доплат и надбавок компенсационного характера и порядок их устано</w:t>
      </w:r>
      <w:r w:rsidR="00E024EB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определяются руководителя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024EB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E024EB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средств, направляемых на оплату труда, и устанавливаются коллективным договором, локальным нормативным актом с учетом мнения представительного органа работников.</w:t>
      </w: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P112"/>
      <w:bookmarkEnd w:id="3"/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Стимулирующие выплаты</w:t>
      </w: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В целях мотивации к труду, качественной и эффективной </w:t>
      </w:r>
      <w:r w:rsidR="00CB65E2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для работников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установление стимулирующих выплат: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качество выполняемых работ;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профессиональное мастерство;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выслугу лет;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классность водителям;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(премии).</w:t>
      </w:r>
    </w:p>
    <w:p w:rsidR="00CA373D" w:rsidRPr="00681832" w:rsidRDefault="00464E89" w:rsidP="00F77679">
      <w:pPr>
        <w:spacing w:line="240" w:lineRule="auto"/>
        <w:ind w:right="-6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</w:t>
      </w:r>
      <w:r w:rsidR="00CA373D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стимулирующей части фонда оплаты труда учреждений формируется в размере не более 30 процентов в пределах утвержденных ассигнований на соответствующий финансовый год и средств, поступающих от приносящей доход деятельности. Объем стимулирующей части устанавливается учреждениями самостоятельно. Фонд может быть увеличен за счет экономии фонда оплаты труда, в том числе за счет оптимизации численности работников.</w:t>
      </w:r>
    </w:p>
    <w:p w:rsidR="00CA373D" w:rsidRPr="00681832" w:rsidRDefault="00CA373D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стимулирования работников за качество труда руководители учреждений могут использовать до 70 процентов средств сложившегося финансового результата по итогам года.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Надбавка за качество выполняемых работ устанавливается в целях материальной заинтере</w:t>
      </w:r>
      <w:r w:rsidR="00E14983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сованности работников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конечных результатах работы.</w:t>
      </w:r>
    </w:p>
    <w:p w:rsidR="00464E89" w:rsidRPr="00E27CF0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за качество выпол</w:t>
      </w:r>
      <w:r w:rsidR="00E27CF0"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няемых работ работникам</w:t>
      </w:r>
      <w:r w:rsidR="003D3821"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руководителями учреждений</w:t>
      </w: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в соответствии с перечнем критериев оценки результативности и каче</w:t>
      </w:r>
      <w:r w:rsidR="003D3821"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труда работников учреждений</w:t>
      </w: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мнения представительного органа работников.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Работникам рабочих профессий может устанавливаться надбавка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профессиональное мастерство.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надбавки может устанавливаться как в абсолютном значении, так и в процентном отношении к ставке. Надбавка устанавливается ср</w:t>
      </w:r>
      <w:r w:rsidR="00944DA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оком не более одного года до 24 процентов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истечении которого может быть сохранена или отменена.</w:t>
      </w:r>
    </w:p>
    <w:p w:rsidR="00F03F29" w:rsidRPr="00681832" w:rsidRDefault="00F03F2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1"/>
      <w:bookmarkEnd w:id="4"/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и условия установления надбавки определяется положением об оплате труда работников учреждений, утвержденным руководителями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учреждений. Размер надбавки устанавливают руководители учреждений в пределах фонда оплаты труда.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5.5. Надбавка за выслугу лет устанавливается работникам в зависимости от общего количества лет, прора</w:t>
      </w:r>
      <w:r w:rsidR="00073B1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ботанных в учреждениях дорожно-благоустроительного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комплекса.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Размеры надбавки устанавливаются (в процентах от оклада, ставки) при выслуге лет: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 года до 3 лет - 10 процентов;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 до 10 лет - 15 процентов;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 до 15 лет - 20 процентов;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свыше 15 лет - 30 процентов.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5.6. Водителям грузовых, легковых автомобилей, автобусов и других транспортных средств устанавливается надбавка за классность: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второ</w:t>
      </w:r>
      <w:r w:rsidR="00BB2608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класса - 10 процентов ставки;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водителям первого класса - 25 процентов ставки.</w:t>
      </w:r>
    </w:p>
    <w:p w:rsidR="00464E89" w:rsidRPr="00E27CF0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присвоения</w:t>
      </w:r>
      <w:r w:rsidR="005A2D46"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классности водителям учреждений</w:t>
      </w: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локальным нормативным а</w:t>
      </w:r>
      <w:r w:rsidR="005A2D46"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C068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утвержденным руководителем</w:t>
      </w:r>
      <w:r w:rsidR="005A2D46"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68E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учреждения</w:t>
      </w: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учетом мнения представительного органа работников.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CF0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В целях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поощрения работ</w:t>
      </w:r>
      <w:r w:rsidR="00433DD8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ников учреждений в учреждениях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быть установлены премии: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(месяц, квартал, полугодие, год);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профессиональным праздникам;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к юбилейным датам;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выполнение особо важных и срочных работ.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условиями премирования по итогам работы являются: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перевыполнение основных количественных пок</w:t>
      </w:r>
      <w:r w:rsidR="00187B1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азателей деятельности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успешное выполнение особо важных, сложных или срочных работ </w:t>
      </w:r>
      <w:r w:rsidR="00EA0B6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(на срок их проведения);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эффективности проводимых мероприятий.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Премии работникам, проработавшим неполный месяц, квартал, год, устанавливаются пропорционально отработанному времени с учетом личного вклада.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 за выполнение особо важных и срочных работ выплачивается работникам единовременно по итогам ее выполнения.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Премирование осущес</w:t>
      </w:r>
      <w:r w:rsidR="00CC042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твляется по решению руководителей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мнения представительного органа работников в пределах фонда оплаты труда и средств, поступающих от приносящей доход деятельности.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Конкретный размер премии может определяться как в процентах к должностному окладу, ставке работника, так и в абсолютном размере. Максимальным размером премия не ограничивается.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5.8. Размеры и условия стимулирую</w:t>
      </w:r>
      <w:r w:rsidR="006C5513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щих выплат работникам </w:t>
      </w:r>
      <w:r w:rsidR="006C5513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коллективным договором, локальным нормативным актом, принимаемым с учетом мнения представительного органа работников, в соответствии с нормативными правовыми актами органов местного самоуправления города Барнаула.</w:t>
      </w:r>
    </w:p>
    <w:p w:rsidR="008C0744" w:rsidRPr="00681832" w:rsidRDefault="008C0744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 У</w:t>
      </w:r>
      <w:r w:rsidR="00763DCC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словия оплаты труда руководителей учреждений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464E89" w:rsidRPr="00681832" w:rsidRDefault="00763DCC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заместителей и главных бухгалтеров</w:t>
      </w: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E25CCB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Оплата труда руководителей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при заключении трудового договора с комитетом по дорожному хозяйству, благоустройству, транспорту и связи </w:t>
      </w:r>
      <w:r w:rsidR="004D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Барнаула 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комитетом по развитию предпринимательства, потребительскому рынку и вопросам труда </w:t>
      </w:r>
      <w:r w:rsidR="004D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Барнаула 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установленными требованиями квалификации, исходя из утвержденных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показателей деятельности, а их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заместителей и гла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 бухгалтеров</w:t>
      </w:r>
      <w:r w:rsidR="00B8011D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руководителями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согласованию с комитетом по дорожному хозяйству, благоустройству, транспорту и связи</w:t>
      </w:r>
      <w:r w:rsidR="004D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Опла</w:t>
      </w:r>
      <w:r w:rsidR="000E7A8B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труда руководителей учреждений, их заместителей и главных бухгалтеров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состоит из должностного оклада, компенсационных и стимулирующих выплат.</w:t>
      </w:r>
    </w:p>
    <w:p w:rsidR="008B68AE" w:rsidRPr="00681832" w:rsidRDefault="00464E89" w:rsidP="00F77679">
      <w:pPr>
        <w:widowControl w:val="0"/>
        <w:autoSpaceDE w:val="0"/>
        <w:autoSpaceDN w:val="0"/>
        <w:spacing w:before="22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6.3. </w:t>
      </w:r>
      <w:r w:rsidR="008B68A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Предельный уровень соотношения среднемесячной заработной платы руководителей учреждений, их заместителей, главных бухгалтеров </w:t>
      </w:r>
      <w:r w:rsidR="008B68A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среднемесячной заработной платы работников учреждений устанавливается приказом комитета по дорожному хозяйству, благоустройству, транспорту и связи города Барнаула и не должен превышать пятикратный размер.</w:t>
      </w:r>
    </w:p>
    <w:p w:rsidR="008B68AE" w:rsidRPr="00681832" w:rsidRDefault="008B68AE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Среднемесячная заработная плата руководителей, их заместителей, главных бухгалтеров и работников учреждений рассчитывается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</w:t>
      </w:r>
      <w:r w:rsidRPr="00681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постановлением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Российской Федерации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24.12.2007 №922 «Об особенностях порядка исчисления средней заработной платы».</w:t>
      </w:r>
    </w:p>
    <w:p w:rsidR="008417DE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 </w:t>
      </w:r>
      <w:r w:rsidR="008417D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 должностного оклада руководителей определяется трудовым договором</w:t>
      </w:r>
      <w:r w:rsidR="008417DE" w:rsidRPr="0066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 должен превышать уровень среднемесячной заработной платы работников учреждений без</w:t>
      </w:r>
      <w:r w:rsidR="008417D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учета заработной платы руководителей, их заместителей и главных бухгалтеров для учреждений с численностью работников: от 50 до 100 единиц – 1,5 раза, </w:t>
      </w:r>
      <w:r w:rsidR="0067085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417DE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100 до 200 единиц – 2,0 раза, от 200 и выше – 2,5 раза.</w:t>
      </w:r>
    </w:p>
    <w:p w:rsidR="008417DE" w:rsidRPr="00681832" w:rsidRDefault="008417DE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средней заработной платы работников учреждений для определения размера должностного оклада руководителей осуществляется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со статьей 139 Трудового кодекса Российской Федерации.</w:t>
      </w:r>
    </w:p>
    <w:p w:rsidR="00464E89" w:rsidRPr="00681832" w:rsidRDefault="008417DE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Оклады заместителей руководителей и главных бухгалтеров учреждений устанавливаются на 10 - 30 процентов ниже оклада руководителей.</w:t>
      </w:r>
    </w:p>
    <w:p w:rsidR="00464E89" w:rsidRPr="00681832" w:rsidRDefault="000707E4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6.5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Комитетом по дорожному хозяйству, благоустройству, транспорту и связи </w:t>
      </w:r>
      <w:r w:rsidR="004D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Барнаула 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устанавливаются ст</w:t>
      </w:r>
      <w:r w:rsidR="001366C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имулирующие выплаты </w:t>
      </w:r>
      <w:r w:rsidR="001366C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руководителям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выслугу лет;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надбавка за качество работы;</w:t>
      </w:r>
    </w:p>
    <w:p w:rsidR="00464E89" w:rsidRPr="00681832" w:rsidRDefault="00464E89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премия.</w:t>
      </w:r>
    </w:p>
    <w:p w:rsidR="00464E89" w:rsidRPr="00681832" w:rsidRDefault="000707E4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6.6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Надб</w:t>
      </w:r>
      <w:r w:rsidR="00310D9D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авка за выслугу лет руководителям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устанавливается в соответствии </w:t>
      </w:r>
      <w:r w:rsidR="00464E89"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пунктом 5.5 Положения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0707E4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6.7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Размер надбавки за качество работы определяется </w:t>
      </w:r>
      <w:r w:rsidR="008D15BC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ежеквартально</w:t>
      </w:r>
      <w:r w:rsidR="00FA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15BC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выплачивается ежемесячно в течение квартала, следующего за отчетным</w:t>
      </w:r>
      <w:r w:rsidR="00FA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D15BC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общего объема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оплаты труда, на основе критериев оценки и целевых показателей</w:t>
      </w:r>
      <w:r w:rsidR="00475573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эффективности работы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утвержденных приказом комитета по дорожному хозяйству, благоустройству, транспорту</w:t>
      </w:r>
      <w:r w:rsidR="00FA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связи</w:t>
      </w:r>
      <w:r w:rsidR="004D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0707E4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6.8</w:t>
      </w:r>
      <w:r w:rsidR="00D62002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учреждений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устанавливаться единовременная премия по итогам работы за год (квартал),</w:t>
      </w:r>
      <w:r w:rsidR="00FA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профессиональным праздникам в соответствии с приказом комитета</w:t>
      </w:r>
      <w:r w:rsidR="00FA76E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дорожному хозяйству, благоустройству, транспорту и связи</w:t>
      </w:r>
      <w:r w:rsidR="004D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Барнаула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0707E4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6.9</w:t>
      </w:r>
      <w:r w:rsidR="00901037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Руководителям учреждений, их заместителям, главным бухгалтерам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доплаты и надбавки компенсационного характера, предусмотренные </w:t>
      </w:r>
      <w:r w:rsidR="00464E89"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разделом 4 Положения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4E89" w:rsidRPr="00681832" w:rsidRDefault="000707E4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6.10</w:t>
      </w:r>
      <w:r w:rsidR="009F2542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Заместителям и главным бухгалтерам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стимулирующие выплаты, </w:t>
      </w:r>
      <w:r w:rsidR="00464E89" w:rsidRPr="006818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предусмотренные разделом 5 </w:t>
      </w:r>
      <w:r w:rsidR="00464E89"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Положения.</w:t>
      </w:r>
    </w:p>
    <w:p w:rsidR="00464E89" w:rsidRPr="00681832" w:rsidRDefault="00464E89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E89" w:rsidRPr="00681832" w:rsidRDefault="00115D93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Полномочия руководителей учреждений</w:t>
      </w:r>
    </w:p>
    <w:p w:rsidR="00464E89" w:rsidRPr="00681832" w:rsidRDefault="00464E89" w:rsidP="000707E4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A2B" w:rsidRPr="003C0A2B" w:rsidRDefault="003C0A2B" w:rsidP="00F77679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2B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Руководители учреждений в пределах фонда оплаты труда:</w:t>
      </w:r>
    </w:p>
    <w:p w:rsidR="003C0A2B" w:rsidRPr="003C0A2B" w:rsidRDefault="003C0A2B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утверждают структуру и штатную численность учреждений;</w:t>
      </w:r>
    </w:p>
    <w:p w:rsidR="003C0A2B" w:rsidRPr="003C0A2B" w:rsidRDefault="003C0A2B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объем работ, нормы труда, нормы выработки работников на каждом рабочем месте, если они не установлены федеральными законами, иными нормативными правовыми актами Российской Федерации, содержащими нормы трудового права;</w:t>
      </w:r>
    </w:p>
    <w:p w:rsidR="003C0A2B" w:rsidRPr="003C0A2B" w:rsidRDefault="003C0A2B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 размеры окладов, ставок, размеры доплат и надбавок компенсационного характера, стимулирующих выплат в соответствии </w:t>
      </w:r>
      <w:r w:rsidRPr="003C0A2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коллективным договором, локальным нормативным актом и устанавливают в трудовом договоре или дополнительном соглашении к трудовому договору;</w:t>
      </w:r>
    </w:p>
    <w:p w:rsidR="003C0A2B" w:rsidRPr="00681832" w:rsidRDefault="003C0A2B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A2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устанавливают нормированные задания работникам с повременной оплатой труда.</w:t>
      </w:r>
    </w:p>
    <w:p w:rsidR="00F31D37" w:rsidRPr="003C0A2B" w:rsidRDefault="003C0A2B" w:rsidP="00F77679">
      <w:pPr>
        <w:widowControl w:val="0"/>
        <w:autoSpaceDE w:val="0"/>
        <w:autoSpaceDN w:val="0"/>
        <w:spacing w:before="2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При проведении мероприятий по сокращению штатной численности работников руководители </w:t>
      </w:r>
      <w:r w:rsidR="009067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 w:rsidRPr="0068183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 экономию фонда оплаты труда на увеличение заработной платы работникам учреждений.</w:t>
      </w:r>
    </w:p>
    <w:p w:rsidR="00F31D37" w:rsidRPr="00464E89" w:rsidRDefault="00F31D37" w:rsidP="00F77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Pr="00464E89" w:rsidRDefault="00F31D37" w:rsidP="00F7767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Pr="00464E89" w:rsidRDefault="00F31D37" w:rsidP="00464E8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D4842" w:rsidRPr="00CD7F4E" w:rsidRDefault="00CD4842" w:rsidP="00CD7F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D4842" w:rsidRPr="00CD7F4E" w:rsidSect="00013BFB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828" w:rsidRDefault="00DD0828" w:rsidP="00D163C8">
      <w:pPr>
        <w:spacing w:after="0" w:line="240" w:lineRule="auto"/>
      </w:pPr>
      <w:r>
        <w:separator/>
      </w:r>
    </w:p>
  </w:endnote>
  <w:endnote w:type="continuationSeparator" w:id="0">
    <w:p w:rsidR="00DD0828" w:rsidRDefault="00DD0828" w:rsidP="00D1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828" w:rsidRDefault="00DD0828" w:rsidP="00D163C8">
      <w:pPr>
        <w:spacing w:after="0" w:line="240" w:lineRule="auto"/>
      </w:pPr>
      <w:r>
        <w:separator/>
      </w:r>
    </w:p>
  </w:footnote>
  <w:footnote w:type="continuationSeparator" w:id="0">
    <w:p w:rsidR="00DD0828" w:rsidRDefault="00DD0828" w:rsidP="00D1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39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013BFB" w:rsidRPr="00024BA8" w:rsidRDefault="00013BFB" w:rsidP="00024BA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64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64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3618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D"/>
    <w:rsid w:val="00000B4C"/>
    <w:rsid w:val="00004ADE"/>
    <w:rsid w:val="00013BFB"/>
    <w:rsid w:val="0001442D"/>
    <w:rsid w:val="00017A5F"/>
    <w:rsid w:val="00024BA8"/>
    <w:rsid w:val="0004177A"/>
    <w:rsid w:val="00053688"/>
    <w:rsid w:val="00054B41"/>
    <w:rsid w:val="0006278D"/>
    <w:rsid w:val="000707E4"/>
    <w:rsid w:val="00073B19"/>
    <w:rsid w:val="0008330B"/>
    <w:rsid w:val="0008777E"/>
    <w:rsid w:val="000A2193"/>
    <w:rsid w:val="000B1036"/>
    <w:rsid w:val="000D6D48"/>
    <w:rsid w:val="000E7A8B"/>
    <w:rsid w:val="000F23D8"/>
    <w:rsid w:val="0010678E"/>
    <w:rsid w:val="00107237"/>
    <w:rsid w:val="00115D93"/>
    <w:rsid w:val="00116F1A"/>
    <w:rsid w:val="00125A85"/>
    <w:rsid w:val="00130FAF"/>
    <w:rsid w:val="001366C9"/>
    <w:rsid w:val="0014141E"/>
    <w:rsid w:val="0017339F"/>
    <w:rsid w:val="001740EF"/>
    <w:rsid w:val="00183609"/>
    <w:rsid w:val="00185B4D"/>
    <w:rsid w:val="00187B1E"/>
    <w:rsid w:val="00196675"/>
    <w:rsid w:val="001B4D69"/>
    <w:rsid w:val="001F375C"/>
    <w:rsid w:val="001F620E"/>
    <w:rsid w:val="002163A7"/>
    <w:rsid w:val="00216F21"/>
    <w:rsid w:val="00253B82"/>
    <w:rsid w:val="00260693"/>
    <w:rsid w:val="00273D42"/>
    <w:rsid w:val="00277AD7"/>
    <w:rsid w:val="00285E8D"/>
    <w:rsid w:val="0029617A"/>
    <w:rsid w:val="00297257"/>
    <w:rsid w:val="002C4D1B"/>
    <w:rsid w:val="002E075B"/>
    <w:rsid w:val="00305CC4"/>
    <w:rsid w:val="00310D9D"/>
    <w:rsid w:val="00312082"/>
    <w:rsid w:val="003133DB"/>
    <w:rsid w:val="00320C7C"/>
    <w:rsid w:val="0035439B"/>
    <w:rsid w:val="0035464E"/>
    <w:rsid w:val="003550E5"/>
    <w:rsid w:val="00362C07"/>
    <w:rsid w:val="00380E5F"/>
    <w:rsid w:val="003A62CA"/>
    <w:rsid w:val="003B3F89"/>
    <w:rsid w:val="003B465F"/>
    <w:rsid w:val="003B494D"/>
    <w:rsid w:val="003C0A2B"/>
    <w:rsid w:val="003D0313"/>
    <w:rsid w:val="003D3821"/>
    <w:rsid w:val="003D50E1"/>
    <w:rsid w:val="004076A5"/>
    <w:rsid w:val="004144DA"/>
    <w:rsid w:val="0043294E"/>
    <w:rsid w:val="00433DD8"/>
    <w:rsid w:val="004364CF"/>
    <w:rsid w:val="00436F06"/>
    <w:rsid w:val="004476BC"/>
    <w:rsid w:val="00456563"/>
    <w:rsid w:val="00464E89"/>
    <w:rsid w:val="00470EB2"/>
    <w:rsid w:val="004741F1"/>
    <w:rsid w:val="00475573"/>
    <w:rsid w:val="0047793E"/>
    <w:rsid w:val="004820E0"/>
    <w:rsid w:val="004A6C78"/>
    <w:rsid w:val="004B2A7B"/>
    <w:rsid w:val="004C068E"/>
    <w:rsid w:val="004D71D4"/>
    <w:rsid w:val="004E0F33"/>
    <w:rsid w:val="004F5DAF"/>
    <w:rsid w:val="004F6CD1"/>
    <w:rsid w:val="00504F19"/>
    <w:rsid w:val="00511530"/>
    <w:rsid w:val="005168FA"/>
    <w:rsid w:val="005238E7"/>
    <w:rsid w:val="00536180"/>
    <w:rsid w:val="00542D46"/>
    <w:rsid w:val="00551DC2"/>
    <w:rsid w:val="00581606"/>
    <w:rsid w:val="00594301"/>
    <w:rsid w:val="00596E9C"/>
    <w:rsid w:val="005A2D46"/>
    <w:rsid w:val="005A61DC"/>
    <w:rsid w:val="005F5C1D"/>
    <w:rsid w:val="005F5C77"/>
    <w:rsid w:val="006067A5"/>
    <w:rsid w:val="00611D14"/>
    <w:rsid w:val="00616631"/>
    <w:rsid w:val="00641160"/>
    <w:rsid w:val="006436B9"/>
    <w:rsid w:val="00645222"/>
    <w:rsid w:val="00663D11"/>
    <w:rsid w:val="00664576"/>
    <w:rsid w:val="006664B3"/>
    <w:rsid w:val="0067085A"/>
    <w:rsid w:val="00681832"/>
    <w:rsid w:val="0069078C"/>
    <w:rsid w:val="00691633"/>
    <w:rsid w:val="006B0325"/>
    <w:rsid w:val="006B4BEA"/>
    <w:rsid w:val="006B7481"/>
    <w:rsid w:val="006C1306"/>
    <w:rsid w:val="006C5513"/>
    <w:rsid w:val="00706834"/>
    <w:rsid w:val="007136EB"/>
    <w:rsid w:val="00722DB4"/>
    <w:rsid w:val="00733208"/>
    <w:rsid w:val="00742F47"/>
    <w:rsid w:val="00763DCC"/>
    <w:rsid w:val="00774F69"/>
    <w:rsid w:val="0078318D"/>
    <w:rsid w:val="00787664"/>
    <w:rsid w:val="007B317B"/>
    <w:rsid w:val="007C0FDC"/>
    <w:rsid w:val="007C7F78"/>
    <w:rsid w:val="007D74AC"/>
    <w:rsid w:val="007D7F6C"/>
    <w:rsid w:val="008043E0"/>
    <w:rsid w:val="0080691B"/>
    <w:rsid w:val="008156C4"/>
    <w:rsid w:val="00817FD2"/>
    <w:rsid w:val="008417DE"/>
    <w:rsid w:val="0084255C"/>
    <w:rsid w:val="008522D2"/>
    <w:rsid w:val="0085411E"/>
    <w:rsid w:val="0085668A"/>
    <w:rsid w:val="008569CC"/>
    <w:rsid w:val="00875B08"/>
    <w:rsid w:val="008A2862"/>
    <w:rsid w:val="008B0F43"/>
    <w:rsid w:val="008B68AE"/>
    <w:rsid w:val="008B6EB0"/>
    <w:rsid w:val="008C0744"/>
    <w:rsid w:val="008C3B6F"/>
    <w:rsid w:val="008C4787"/>
    <w:rsid w:val="008D15BC"/>
    <w:rsid w:val="008D1D7B"/>
    <w:rsid w:val="008D6267"/>
    <w:rsid w:val="008E2867"/>
    <w:rsid w:val="008E7248"/>
    <w:rsid w:val="008E74DE"/>
    <w:rsid w:val="008F444A"/>
    <w:rsid w:val="00901037"/>
    <w:rsid w:val="00906704"/>
    <w:rsid w:val="009135E8"/>
    <w:rsid w:val="00934A4E"/>
    <w:rsid w:val="00944DA3"/>
    <w:rsid w:val="009458AF"/>
    <w:rsid w:val="00973D00"/>
    <w:rsid w:val="00975260"/>
    <w:rsid w:val="00976CDF"/>
    <w:rsid w:val="009A76CA"/>
    <w:rsid w:val="009B2B9A"/>
    <w:rsid w:val="009B4AC1"/>
    <w:rsid w:val="009D4275"/>
    <w:rsid w:val="009E3551"/>
    <w:rsid w:val="009F14FB"/>
    <w:rsid w:val="009F2542"/>
    <w:rsid w:val="00A025EC"/>
    <w:rsid w:val="00A04F80"/>
    <w:rsid w:val="00A149A2"/>
    <w:rsid w:val="00A27384"/>
    <w:rsid w:val="00A462DB"/>
    <w:rsid w:val="00A47ED0"/>
    <w:rsid w:val="00A5311F"/>
    <w:rsid w:val="00A56F98"/>
    <w:rsid w:val="00A57E6C"/>
    <w:rsid w:val="00A620C7"/>
    <w:rsid w:val="00A7279E"/>
    <w:rsid w:val="00A87B30"/>
    <w:rsid w:val="00AB4EA8"/>
    <w:rsid w:val="00AC247C"/>
    <w:rsid w:val="00AC4E62"/>
    <w:rsid w:val="00AD0F26"/>
    <w:rsid w:val="00AF0909"/>
    <w:rsid w:val="00B0283D"/>
    <w:rsid w:val="00B410F7"/>
    <w:rsid w:val="00B413D2"/>
    <w:rsid w:val="00B64FC0"/>
    <w:rsid w:val="00B8011D"/>
    <w:rsid w:val="00B84E59"/>
    <w:rsid w:val="00B92FED"/>
    <w:rsid w:val="00B94644"/>
    <w:rsid w:val="00B95B02"/>
    <w:rsid w:val="00BB2608"/>
    <w:rsid w:val="00BD1B55"/>
    <w:rsid w:val="00BE01C3"/>
    <w:rsid w:val="00C05FDE"/>
    <w:rsid w:val="00C10C88"/>
    <w:rsid w:val="00C32777"/>
    <w:rsid w:val="00C3349C"/>
    <w:rsid w:val="00C52188"/>
    <w:rsid w:val="00C550E7"/>
    <w:rsid w:val="00C6266D"/>
    <w:rsid w:val="00C6735D"/>
    <w:rsid w:val="00C86FA6"/>
    <w:rsid w:val="00C916C7"/>
    <w:rsid w:val="00CA373D"/>
    <w:rsid w:val="00CA5A27"/>
    <w:rsid w:val="00CB2068"/>
    <w:rsid w:val="00CB490E"/>
    <w:rsid w:val="00CB65E2"/>
    <w:rsid w:val="00CC0429"/>
    <w:rsid w:val="00CD4842"/>
    <w:rsid w:val="00CD7F4E"/>
    <w:rsid w:val="00CE3D99"/>
    <w:rsid w:val="00CE46FF"/>
    <w:rsid w:val="00CE4A6C"/>
    <w:rsid w:val="00CE666F"/>
    <w:rsid w:val="00D02D85"/>
    <w:rsid w:val="00D02FF0"/>
    <w:rsid w:val="00D163C8"/>
    <w:rsid w:val="00D16D86"/>
    <w:rsid w:val="00D201BE"/>
    <w:rsid w:val="00D32190"/>
    <w:rsid w:val="00D350D2"/>
    <w:rsid w:val="00D537A3"/>
    <w:rsid w:val="00D62002"/>
    <w:rsid w:val="00D66B5A"/>
    <w:rsid w:val="00D7668F"/>
    <w:rsid w:val="00D9443D"/>
    <w:rsid w:val="00D96A6D"/>
    <w:rsid w:val="00DA180E"/>
    <w:rsid w:val="00DD015B"/>
    <w:rsid w:val="00DD0828"/>
    <w:rsid w:val="00DD1557"/>
    <w:rsid w:val="00DD2496"/>
    <w:rsid w:val="00DE6B7E"/>
    <w:rsid w:val="00DF5424"/>
    <w:rsid w:val="00E024EB"/>
    <w:rsid w:val="00E14983"/>
    <w:rsid w:val="00E16E35"/>
    <w:rsid w:val="00E25CCB"/>
    <w:rsid w:val="00E27CF0"/>
    <w:rsid w:val="00E31D70"/>
    <w:rsid w:val="00E35058"/>
    <w:rsid w:val="00E57AB7"/>
    <w:rsid w:val="00E642D0"/>
    <w:rsid w:val="00E6765A"/>
    <w:rsid w:val="00E74ABE"/>
    <w:rsid w:val="00E875AE"/>
    <w:rsid w:val="00EA0B61"/>
    <w:rsid w:val="00EA5A83"/>
    <w:rsid w:val="00EA7912"/>
    <w:rsid w:val="00EB5298"/>
    <w:rsid w:val="00EC50C2"/>
    <w:rsid w:val="00EC57BB"/>
    <w:rsid w:val="00ED0333"/>
    <w:rsid w:val="00ED307B"/>
    <w:rsid w:val="00EE3886"/>
    <w:rsid w:val="00F03F29"/>
    <w:rsid w:val="00F244E4"/>
    <w:rsid w:val="00F31D37"/>
    <w:rsid w:val="00F32450"/>
    <w:rsid w:val="00F433A1"/>
    <w:rsid w:val="00F6400E"/>
    <w:rsid w:val="00F72ECA"/>
    <w:rsid w:val="00F76EED"/>
    <w:rsid w:val="00F77679"/>
    <w:rsid w:val="00F97CEA"/>
    <w:rsid w:val="00FA76E4"/>
    <w:rsid w:val="00FC626D"/>
    <w:rsid w:val="00FC63C0"/>
    <w:rsid w:val="00FC64A2"/>
    <w:rsid w:val="00FD11F7"/>
    <w:rsid w:val="00FD7FE2"/>
    <w:rsid w:val="00FE02C6"/>
    <w:rsid w:val="00FE4658"/>
    <w:rsid w:val="00FF03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1A5BF-D367-40E0-8ACF-670D089DA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EF4A2-AB1B-440B-973F-31499C953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2794</Words>
  <Characters>15927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Юрьевич Сарайкин</dc:creator>
  <cp:lastModifiedBy>Евгения Константиновна  Борисова</cp:lastModifiedBy>
  <cp:revision>196</cp:revision>
  <cp:lastPrinted>2019-01-30T06:02:00Z</cp:lastPrinted>
  <dcterms:created xsi:type="dcterms:W3CDTF">2019-01-30T04:47:00Z</dcterms:created>
  <dcterms:modified xsi:type="dcterms:W3CDTF">2019-12-26T10:18:00Z</dcterms:modified>
</cp:coreProperties>
</file>