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4E" w:rsidRPr="00D40D4E" w:rsidRDefault="00D40D4E" w:rsidP="00D40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УТВЕРЖДЕН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приказом комитета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жилищно-коммунального хозяйства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города Барнаула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от «11» ноября 2016 №1962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Председатель комитета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жилищно-коммунального хозяйства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>города Барнаула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  <w:t xml:space="preserve">_______________ </w:t>
      </w:r>
      <w:proofErr w:type="spellStart"/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В.С.Бурыкин</w:t>
      </w:r>
      <w:proofErr w:type="spellEnd"/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 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УСТАВ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муниципального казенного учреждения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«Управление по делам гражданской обороны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и чрезвычайным ситуациям г.Барнаула»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г.Барнаул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br/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1. Общие положения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1.1. Муниципальное казенное учреждение «Управление по делам гражданской обороны и чрезвычайным ситуациям г.Барнаула» (далее – Управление) – постоянно действующий орган управления, специально уполномоченный на решение задач в области гражданской обороны, предупреждения и ликвидации чрезвычайных ситуаций природного и техногенного характера (далее – чрезвычайная ситуация), обеспечения первичных мер пожарной безопасности и безопасности людей на водных объектах на территории городского округа – города Барнаула Алтайского края (далее – город).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1.2. Учредителем Управления является городской округ – город Барнаул Алтайского края в лице комитета жилищно-коммунального хозяйства города Барнаула (далее – Учредитель).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1.3. Функции и полномочия собственника имущества Управления от имени городского округа – города Барнаула Алтайского края исполняет комитет по управлению муниципальной собственностью города Барнаула (далее – Собственник).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1.4. Организационно-правовая форма Управления – муниципальное казенное учреждение.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1.5. Полное наименование – муниципальное казенное учреждение «Управление по делам гражданской обороны и чрезвычайным ситуациям г.Барнаула».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Сокращенное наименование – МКУ «Управление по делам ГОЧС г.Барнаула».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1.6. В своей деятельности Управление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– 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МЧС России), законами и иными нормативными правовыми актами Алтайского края, муниципальными правовыми актами города Барнаула и настоящим Уставом.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1.7. Управление является юридическим лицом, имеет гербовую печать со своим полным наименованием, штампы, бланки, самостоятельный баланс и лицевой счет в органах казначейства.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1.8. Управление от своего имени может приобретать имущественные и неимущественные права, нести обязательства, самостоятельно выступать истцом и ответчиком в суде.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1.9. Права юридического лица в части ведения финансово-хозяйственной деятельности, предусмотренной Уставом, возникают у Управления с момента его государственной регистрации.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1.10. Местонахождение Управления определяется местом его государственной регистрации по адресу: 656036, Россия, Алтайский край, город Барнаул, улица </w:t>
      </w:r>
      <w:proofErr w:type="spellStart"/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Чудненко</w:t>
      </w:r>
      <w:proofErr w:type="spellEnd"/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, 110.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1.11. Финансовое обеспечение Управления осуществляется на основании бюджетной сметы и является расходным обязательством городского округа – города Барнаула Алтайского края.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2. Основные цели, виды и направления деятельности Управления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2.1. Управление создается в целях реализации на территории города в мирное и военное время задач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2.2. Основные виды деятельности: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деятельность, связанная с обеспечением военной безопасности;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деятельность по обеспечению безопасности в чрезвычайных ситуациях;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деятельность по обеспечению безопасности в чрезвычайных ситуациях прочая;</w:t>
      </w:r>
    </w:p>
    <w:p w:rsid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деятельность по дополнительному профессиональному образованию прочая, не </w:t>
      </w:r>
      <w:r w:rsidR="00AC7032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включенная в другие группировки;</w:t>
      </w:r>
    </w:p>
    <w:p w:rsidR="00AC7032" w:rsidRDefault="00AC7032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деятельность по обеспечению защиты государственной тайны в соответствии с законодательством Российской Федерации.</w:t>
      </w:r>
    </w:p>
    <w:p w:rsidR="00AC7032" w:rsidRPr="00D40D4E" w:rsidRDefault="00AC7032" w:rsidP="00C02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Допуск муниципального казенного учреждения «Управление по делам гражданской обороны и чрезвычайным ситуациям </w:t>
      </w:r>
      <w:proofErr w:type="spellStart"/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г.Барнаула</w:t>
      </w:r>
      <w:proofErr w:type="spellEnd"/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» к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</w:t>
      </w:r>
      <w:r w:rsidR="004621B8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оказанием услуг по </w:t>
      </w:r>
      <w:r w:rsidR="004621B8" w:rsidRPr="004621B8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защит</w:t>
      </w:r>
      <w:r w:rsidR="004621B8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е</w:t>
      </w:r>
      <w:r w:rsidR="004621B8" w:rsidRPr="004621B8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 государственной тайны</w:t>
      </w:r>
      <w:r w:rsidR="0061335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, осуществляется путем получения в порядке, устанавливаемом Правительством Российской Федерации, лицензии на проведение работ со сведениями соответствующей степени секретности. 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2.3. Основные направления деятельности: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осуществление управления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территории города, координация деятельности органов местного самоуправления и организаций в этих областях;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осуществление целенаправленной деятельности по организации подготовки к ведению и ведению гражданской обороны, экстренному реагированию при чрезвычайных ситуациях, защите населения и территории города от чрезвычайных ситуаций и пожаров, обеспечению безопасности людей на водных объектах;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оказание платных услуг по обслуживанию опасных производственных объектов, в том числе по локализации и ликвидации последствий аварий аварийно-спасательным формированием Управления;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осуществление образовательной деятельности по подготовке должностных лиц органов местного самоуправления и организаций по вопросам гражданской обороны, защиты населения и территории от чрезвычайных ситуаций, обеспечения первичных мер пожарной безопасности и безопасности людей на водных объектах;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исполнение отдельных государственных полномочий, возложенных муниципальными нормативными правовыми актами.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3. Основные функции Управления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3.1. Разрабатывает предложения по совершенствованию деятельности в области гражданской обороны, защиты населения и территории города от чрезвычайных ситуаций, обеспечения первичных мер пожарной безопасности, безопасности людей на водных объектах.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3.2. Оказывает методическую помощь органам управления гражданской обороны города и городского звена Алтайской территориальной подсистемы единой государственной системы предупреждения и ликвидации чрезвычайных ситуаций по организации и планированию их деятельности.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3.3. Принимает участие в проведении мероприятий по гражданской обороне, разработке и реализации планов гражданской обороны и защиты населения города.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3.4. Организует работу по предупреждению и ликвидации чрезвычайных ситуаций, спасению и жизнеобеспечению людей при чрезвычайных ситуациях.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3.5. Принимает участие в разработке и включении мероприятий по обеспечению первичных мер пожарной безопасности в планы, схемы и программы развития территории города.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3.6. Участвует в мероприятиях по обеспечению безопасности людей на водных объектах, охране их жизни и здоровья.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3.7. Организует методическое руководство по подготовке населения города в области гражданской обороны, защиты от чрезвычайных ситуаций, обеспечения первичных мер пожарной безопасности и безопасности людей на водных объектах.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3.8. Осуществляет образовательную деятельность по подготовке должностных лиц органов местного самоуправления и организаций по вопросам гражданской обороны, защиты населения и территории от чрезвычайных ситуаций, обеспечения первичных мер пожарной безопасности и безопасности людей на водных объектах.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3.9. Осуществляет контроль, в пределах полномочий, установленных законодательством Российской Федерации, за выполнением органами местного самоуправления, организациями и гражданами установленных правил по гражданской обороне, защите населения и территории от чрезвычайных ситуаций, обеспечению первичных мер пожарной безопасности и безопасности людей на водных объектах.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3.10. Осуществляет учет и координацию деятельности аварийно-спасательных служб и формирований, нештатных формирований по обеспечению мероприятий по гражданской обороне и общественных объединений, имеющих уставные задачи по проведению аварийно-спасательных работ и тушению пожаров на территории города.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3.11. Разрабатывает предложения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3.12. Участвует в проведении аварийно-спасательных и других неотложных работ в очагах поражения и при чрезвычайных ситуациях.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3.13. Организует работу службы оперативных дежурных на пункте управления гражданской обороны города.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3.14. Содействует органам местного самоуправления в поддержании в состоянии постоянной готовности к использованию запасного пункта управления города.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3.15. Осуществляет в установленном порядке сбор и обмен информацией в области гражданской обороны, защиты населения и территории от чрезвычайных ситуаций, обеспечения первичных мер пожарной безопасности и безопасности людей на водных объектах.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3.16. Осуществляет контроль за поддержанием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возникновении чрезвычайных ситуаций, защитных сооружений и других объектов гражданской обороны.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3.17. Организует своевременное оповещение и участвует в информировании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3.18. Осуществляет методическую помощь спасательным службам города и организациям по вопросам создания и содержания в целях гражданской обороны запасов продовольствия, медицинских средств индивидуальной защиты и иных средств, а также создания резервов финансовых и материальных ресурсов для ликвидации чрезвычайных ситуаций.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3.19. Организует хранение, учет, выдачу и восполнение резервов материальных ресурсов в целях гражданской обороны и ликвидации чрезвычайных ситуаций.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3.20. Участвует в материально-техническом обеспечении деятельности общественных объединений пожарной охраны.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3.21. Участвует в планировании и проведении, совместно с органами местного самоуправления, первоочередных мероприятий по поддержанию устойчивого функционирования организаций, необходимых для выживания населения города при военных конфликтах или вследствие этих конфликтов, а также при чрезвычайных ситуациях.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3.22. Участвует в планировании и проведении совместно с органами местного самоуправления мероприятий по подготовке к эвакуации населения, материальных и культурных ценностей в безопасные районы в военное время, а также готовит предложения в решение о проведении эвакуационных мероприятий в чрезвычайных ситуациях.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3.23. Участвует в организации радиационной, химической, биологической и медицинской защиты населения, а также осуществляет контроль в этой области.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3.24. Обеспечивает проведение мероприятий по защите государственной тайны и служебной информации, проводит работы, связанные с использованием сведений, составляющих государственную тайну, в соответствии с возложенными на него задачами и в пределах своей компетенции.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3.25. Осуществляет в установленном порядке меры по предупреждению, выявлению и пресечению террористической деятельности на объектах Управления, а также ликвидацию последствий террористических актов.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3.26. Участвует в разработке мобилизационного плана экономики города в части, касающейся задач, возложенных на Управление.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3.27. Привлекает на договорной основе специалистов для проведения исследований и подготовки заключений по вопросам гражданской обороны, защиты населения и территории от чрезвычайных ситуаций, обеспечения первичных мер пожарной безопасности и безопасности людей на водных объектах.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3.28. Запрашивает в установленном порядке от органов государственной статистики, органов местного самоуправления и организаций информацию и сведения, необходимые для выполнения возложенных задач и функций.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3.29. Осуществляет планирование финансово-хозяйственной деятельности.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3.30. Ведет учет доходов и расходов по приносящей доход деятельности. Осуществляет функции главного администратора (администратора доходов) в соответствии с решением Барнаульской городской Думы о бюджете города на очередной финансовый год и на плановый период.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3.31. Организует определение потребности в материально-технических ресурсах и материально-техническое обеспечение деятельности Управления.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3.32. Организует финансовое обеспечение структурных подразделений, подготовку смет доходов и расходов.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3.33. Осуществляет от имени муниципального образования функции муниципального заказчика по осуществлению закупок для нужд Управления.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3.34. Осуществляет составление, утверждение и ведение бюджетной росписи.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3.35. Осуществляет подготовку статистической, бухгалтерской, бюджетной и других видов отчетности в порядке и сроки, установленные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3.36. Осуществляет внутренний финансовый контроль.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3.37. Опубликовывает отчеты о своей деятельности и об использовании закрепленного за Управлением имущества в порядке и сроки, установленные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3.38. Осуществляет делопроизводство, архивное хранение документов и материалов по вопросам, отнесенным к компетенции Управления.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4. Права и обязанности Управления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4.1. Управление строит свои отношения с другими организациями и гражданами во всех сферах своей деятельности, в том числе и хозяйственных, на основе договоров, соглашений, контрактов.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Управление свободно в выборе предмета и содержания договоров и обязательств, любых форм взаимоотношений, в том числе и хозяйственных, которые не противоречат законодательству Российской Федерации и настоящему Уставу.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4.2. Для выполнения уставных целей и функций Управление имеет право в порядке, установленном законодательством Российской Федерации: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создавать структурные подразделения, утверждать положения об их деятельности;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осуществлять материально-техническое обеспечение структурных подразделений;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приобретать или арендовать основные и оборотные средства за счет и в пределах имеющихся у него финансовых ресурсов;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привлекать для осуществления своей деятельности на экономически выгодной договорной основе другие организации и физических лиц;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определять и устанавливать формы и системы оплаты труда, не противоречащие трудовому законодательству;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разрабатывать и представлять в установленном порядке проекты муниципальных нормативных правовых актов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объектах;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иметь оборудованные специальными сигналами и средствами связи специальные транспортные средства с утвержденными в установленном порядке опознавательными знаками и окраской;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оказывать платные услуги в области обеспечения безопасности на основании порядка, определенного соответствующими нормативными правовыми актами, доходы полученные от оказания платных услуг поступают в городской бюджет.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4.3. Управление осуществляет другие права, не противоречащие законодательству Российской Федерации, целям, видам и основным направлениям деятельности, несет обязанности, может быть привлечено к ответственности по основаниям и в порядке, установленном законодательством Российской Федерации.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4.4. Право Управления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Управления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4.5. Управление обязано: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нести ответственность в соответствии с законодательством Российской Федерации за нарушение договорных, расчетных и налоговых обязательств;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обеспечивать своих работников безопасными условиями труда и нести ответственность в установленном порядке за вред, причиненный работнику увечьем, </w:t>
      </w: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профзаболеванием либо иным повреждением здоровья, связанным с исполнением им трудовых обязанностей;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обеспечивать своевременно и в полном объеме выплату работникам заработной платы;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нести ответственность за сохранность документов (управленческих, финансово-хозяйственных, по личному составу и других);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обеспечивать передачу в архивные фонды документов, в соответствии с согласованным перечнем;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обеспечивать сохранность имущества, закрепленного за Управлением на праве оперативного управления, использовать его эффективно и по назначению.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5. Права и обязанности Учредителя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5.1. Учредитель в соответствии с законодательством Российской Федерации: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создает, реорганизует и ликвидирует Управление;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утверждает Устав Управления, вносит в него изменения и дополнения;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согласовывает назначение руководителя Управления и прекращение его полномочий, заключение и прекращение трудового договора с руководителем;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осуществляет совместно с Собственником контроль за использованием по назначению и сохранностью закрепленного за Управлением муниципального имущества.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5.2. Учредитель формирует и утверждает муниципальное задание в соответствии с видами деятельности Управления в случае необходимости.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5.3. Учредитель осуществляет финансовое обеспечение деятельности Управления в случае утверждения муниципального задания.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5.4. Учредитель вправе участвовать в разработке и обсуждении планов финансово-хозяйственной деятельности Управления.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5.5. Учредитель не вправе вмешиваться во внутреннюю хозяйственную деятельность Управления, за исключением случаев, предусмотренных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5.6. Учредитель осуществляет контроль за деятельностью Управления в соответствии с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5.7. Учредитель осуществляет иные функции и полномочия учредителя, установленные федеральными законами и муниципальными нормативными правовыми актами.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6. Руководство Управлением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6.1. Управление возглавляет руководитель – начальник муниципального казенного учреждения «Управление по делам гражданской обороны и чрезвычайным ситуациям г.Барнаула» (далее – начальник управления), назначаемый на должность и освобождаемый от должности главой администрации города.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Трудовой договор с руководителем заключается на срок до двух лет.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6.2. Начальник управления:</w:t>
      </w:r>
    </w:p>
    <w:p w:rsid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несет персональную ответственность за выполнение задач и функций, возложенных на Управление;</w:t>
      </w:r>
    </w:p>
    <w:p w:rsidR="00D8257F" w:rsidRPr="00D40D4E" w:rsidRDefault="00D8257F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несет </w:t>
      </w:r>
      <w:r w:rsidRPr="00D8257F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персональную ответственность за</w:t>
      </w:r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 организацию работ и создание условий по защите сведений, составляющих государственную тайну;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вносит в установленном порядке на рассмотрение проекты муниципальных нормативных правовых актов по вопросам гражданской обороны, защиты населения и территории от чрезвычайных ситуаций, обеспечения первичных мер пожарной безопасности и безопасности людей на водных объектах, а также предложения по вопросам совершенствования структуры и организации деятельности Управления;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руководит деятельностью Управления;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утверждает штатное расписание Управления в пределах лимитов численности работников и объемов финансовых средств, предусмотренных в бюджете города для осуществления Управлением его деятельности;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распределяет обязанности между своими заместителями и предоставляет им соответствующие полномочия;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утверждает положения о структурных подразделениях Управления и функциональные обязанности руководителей и работников этих подразделений;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проводит работу по отбору, расстановке, воспитанию и профессиональной подготовке, переподготовке и повышению квалификации кадров;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привлекает в установленном порядке работников Управления к осуществлению мероприятий по обеспечению защиты населения и территории при возникновении стихийных бедствий и других чрезвычайных ситуаций, а также в иных случаях, предусмотренных законодательством Российской Федерации;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обеспечивает соблюдение законности в деятельности Управления, организует контроль за выполнением законодательства Российской Федерации;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издает приказы по организации деятельности Управления и обеспечивает контроль за их выполнением;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решает в соответствии с законодательством Российской Федерации вопросы приема на работу, перемещения и увольнения работников, а также иные вопросы в соответствии с трудовым законодательством;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применяет в установленном порядке в отношении работников меры поощрения и дисциплинарного взыскания;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утверждает должностные оклады в установленных пределах по соответствующим должностям, выплаты компенсационного и стимулирующего характера работникам Управления в пределах выделенных бюджетных ассигнований на заработную плату;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предоставляет отпуска, направляет в служебные командировки работников Управления;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готовит в установленном порядке предложения о награждении отличившихся работников Управления государственными наградами Российской Федерации, ведомственными наградами МЧС России, а также предложения по другим видам поощрения;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определяет в соответствии с законодательством Российской Федерации и служебной необходимостью внутренний распорядок деятельности Управления;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представляет интересы Управления в судах общей юрисдикции, арбитражных и третейских судах, органах законодательной и исполнительной власти Алтайского края, органах местного самоуправления, организациях и учреждениях любых организационно-правовых форм и форм собственности без доверенности;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решает вопросы правовой и социальной защиты работников Управления и членов их семей;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организует и ведет прием граждан, рассматривает предложения, заявления и жалобы по вопросам деятельности Управления, принимает по ним необходимые меры;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обеспечивает составление и представление в установленном порядке необходимой информации и документации, связанной с деятельностью Управления;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является распорядителем финансовых средств, обладает правом подписи финансовых документов, заключения договоров, соглашений и контрактов в соответствии с законодательством Российской Федерации;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организует планирование финансово-хозяйственной деятельности Управления и ее выполнение;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обеспечивает расходование бюджетных средств по целевому назначению в соответствии с бюджетной сметой;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обеспечивает сохранность имущества, закрепленного за Управлением на праве оперативного управления, а также имущества, приобретенного в соответствии с законодательством Российской Федерации;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осуществляет другие полномочия в соответствии с законодательством Российской Федерации, нормативными и распорядительными документами администрации города и МЧС России.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7. Имущество и финансовое обеспечение деятельности Управления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7.1. Имущество, закрепленное за Управлением, является муниципальной собственностью.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Имущество, приобретенное за счет средств бюджета города или переданное Управлению Собственником, поступает в оперативное управление Управления.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7.2. Управление владеет и пользуется закрепленным за ним на праве оперативного управления имуществом в пределах установленных законом, в соответствии с уставными целями деятельности, заданиями Учредителя и назначением имущества. Управление не вправе заключать сделки, возможными последствиями которых является отчуждение или обременение имущества, закрепленное за Управлением, или имущества, приобретенного за счет средств, выделенных Управлению, а также другим способом распоряжаться этим имуществом и закрепленными за Управлением земельными участками, если иное не установлено законом.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7.3. Контроль за использованием имущества, закрепленного за Управлением на праве оперативного управления осуществляют Учредитель и Собственник.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7.4. Управление самостоятельно осуществляет финансово-хозяйственную деятельность в соответствии с настоящим Уставом.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7.5. Источником формирования имущества и финансов Управления являются: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ассигнования из бюджета города;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имущество, закрепленное на праве оперативного управления;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другие поступления, не противоречащие законодательству Российской Федерации.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7.6. Управление вправе: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привлекать дополнительные финансовые источники, в том числе и валютные средства за счет предоставления платных услуг, добровольных пожертвований и целевых взносов физических и юридических лиц, в том числе иностранных граждан;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осуществлять предпринимательскую и иную приносящую доход деятельность лишь постольку, поскольку это служит достижению целей, ради которых создано Управление и при условии, что такая деятельность указана в настоящем Уставе.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7.7. Денежные средства со счетов Управления могут быть сняты только по его согласию, бесспорное списание средств допускается в случаях, прямо предусмотренных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7.8. Управление отвечает по своим обязательствам находящимися в его распоряжении денежными средствами.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7.9. Финансовый год в Управлении начинается 1 января и заканчивается 31 декабря. Первый финансовый год деятельности Управления начинается с даты его государственной регистрации.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8. Оплата труда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8.1. Оплата труда каждого работника определяется в соответствии с законодательством Российской Федерации. 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8.2. Работники Управления получают социальные гарантии, предусмотренные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8.3. Остаток единого фонда оплаты труда, не использованный в текущем периоде, изъятию не подлежит и переходит в следующий плановый период.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b/>
          <w:bCs/>
          <w:color w:val="5B5B5B"/>
          <w:sz w:val="23"/>
          <w:szCs w:val="23"/>
          <w:lang w:eastAsia="ru-RU"/>
        </w:rPr>
        <w:t>9. Реорганизация и ликвидация Управления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9.1. Прекращение деятельности Управления может осуществляться в форме реорганизации или ликвидации в порядке и в случаях, установленных законодательством Российский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9.2. Реорганизация и ликвидация Управления производятся по решению Учредителя, либо по решению суда.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9.3. С момента назначения ликвидационной комиссии к ней переходят полномочия по управлению Управлением. Ликвидационная комиссия составляет ликвидационный баланс и представляет его Учредителю.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lastRenderedPageBreak/>
        <w:t>9.4. В комиссию по реорганизации либо ликвидации Управления должен быть включен представитель Собственника.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Акты приема-передачи имущества в указанных случаях утверждаются Собственником.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9.5. При реорганизации и ликвидации, увольняемым работникам гарантируется соблюдение их прав в соответствии с законодательством Российской Федерации.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9.6. 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установленными правилами учреждению-правопреемнику.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9.7. При ликвидации Управления документы постоянного хранения, имеющие научно-историческое значение, передаются на государственное хранение в городские фонды, документы по личному составу (приказы, личные дела и карточки учета, лицевые счета и т.п.) передаются на хранение в архивный фонд по месту нахождения Управления. Передача и упорядочение документов осуществляется силами и за счет средств Управления в соответствии с требованиями архивных органов.</w:t>
      </w:r>
    </w:p>
    <w:p w:rsidR="00D40D4E" w:rsidRP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9.8. Ликвидация Управления влечет прекращение его деятельности без перехода прав и обязанностей в порядке правопреемства к другим лицам.</w:t>
      </w:r>
    </w:p>
    <w:p w:rsidR="00D40D4E" w:rsidRDefault="00D40D4E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D40D4E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9.9. Управление считается ликвидированным с момента исключения его из единого государственного реестра юридических лиц.</w:t>
      </w:r>
    </w:p>
    <w:p w:rsidR="0038597D" w:rsidRPr="00D40D4E" w:rsidRDefault="0038597D" w:rsidP="00D40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>9.10. Муниципальное казенно</w:t>
      </w:r>
      <w:r w:rsidR="00C11B5C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е </w:t>
      </w:r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учреждение «Управление по делам гражданской обороны и чрезвычайным ситуациям </w:t>
      </w:r>
      <w:proofErr w:type="spellStart"/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г.Барнаула</w:t>
      </w:r>
      <w:proofErr w:type="spellEnd"/>
      <w:r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» </w:t>
      </w:r>
      <w:r w:rsidR="00C11B5C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при ликвидации и</w:t>
      </w:r>
      <w:r w:rsidR="00A94D30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ли</w:t>
      </w:r>
      <w:r w:rsidR="00C11B5C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 реорганизации выполняет</w:t>
      </w:r>
      <w:r w:rsidR="00C11B5C">
        <w:rPr>
          <w:rFonts w:ascii="Arial" w:eastAsia="Times New Roman" w:hAnsi="Arial" w:cs="Arial"/>
          <w:color w:val="5B5B5B"/>
          <w:sz w:val="23"/>
          <w:szCs w:val="23"/>
          <w:lang w:eastAsia="ru-RU"/>
        </w:rPr>
        <w:t xml:space="preserve"> </w:t>
      </w:r>
      <w:r w:rsidR="00B455E1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обязанности по защите и сохранности сведений, составляющих государственную тайну.</w:t>
      </w:r>
    </w:p>
    <w:p w:rsidR="00783CE5" w:rsidRDefault="00783CE5"/>
    <w:sectPr w:rsidR="0078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E"/>
    <w:rsid w:val="0036214F"/>
    <w:rsid w:val="0038597D"/>
    <w:rsid w:val="004621B8"/>
    <w:rsid w:val="005C11AC"/>
    <w:rsid w:val="0061335E"/>
    <w:rsid w:val="00783CE5"/>
    <w:rsid w:val="00A94D30"/>
    <w:rsid w:val="00AC7032"/>
    <w:rsid w:val="00B455E1"/>
    <w:rsid w:val="00C02560"/>
    <w:rsid w:val="00C11B5C"/>
    <w:rsid w:val="00D40D4E"/>
    <w:rsid w:val="00D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Потанина</dc:creator>
  <cp:lastModifiedBy>znu3</cp:lastModifiedBy>
  <cp:revision>21</cp:revision>
  <dcterms:created xsi:type="dcterms:W3CDTF">2023-02-03T04:59:00Z</dcterms:created>
  <dcterms:modified xsi:type="dcterms:W3CDTF">2023-02-03T05:13:00Z</dcterms:modified>
</cp:coreProperties>
</file>