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C2F" w:rsidRDefault="00F27C2F" w:rsidP="00334C77">
      <w:pPr>
        <w:spacing w:after="0" w:line="240" w:lineRule="auto"/>
        <w:ind w:left="6379"/>
        <w:rPr>
          <w:rFonts w:ascii="Times New Roman" w:hAnsi="Times New Roman" w:cs="Times New Roman"/>
          <w:sz w:val="28"/>
          <w:szCs w:val="28"/>
        </w:rPr>
      </w:pPr>
      <w:r>
        <w:rPr>
          <w:rFonts w:ascii="Times New Roman" w:hAnsi="Times New Roman" w:cs="Times New Roman"/>
          <w:sz w:val="28"/>
          <w:szCs w:val="28"/>
        </w:rPr>
        <w:t xml:space="preserve">Приложение </w:t>
      </w:r>
    </w:p>
    <w:p w:rsidR="002E0CE9" w:rsidRDefault="00F27C2F" w:rsidP="00334C77">
      <w:pPr>
        <w:spacing w:after="0" w:line="240" w:lineRule="auto"/>
        <w:ind w:left="6379"/>
        <w:rPr>
          <w:rFonts w:ascii="Times New Roman" w:hAnsi="Times New Roman" w:cs="Times New Roman"/>
          <w:sz w:val="28"/>
          <w:szCs w:val="28"/>
        </w:rPr>
      </w:pPr>
      <w:r>
        <w:rPr>
          <w:rFonts w:ascii="Times New Roman" w:hAnsi="Times New Roman" w:cs="Times New Roman"/>
          <w:sz w:val="28"/>
          <w:szCs w:val="28"/>
        </w:rPr>
        <w:t xml:space="preserve">к </w:t>
      </w:r>
      <w:r w:rsidR="00172230">
        <w:rPr>
          <w:rFonts w:ascii="Times New Roman" w:hAnsi="Times New Roman" w:cs="Times New Roman"/>
          <w:sz w:val="28"/>
          <w:szCs w:val="28"/>
        </w:rPr>
        <w:t>постановлен</w:t>
      </w:r>
      <w:r>
        <w:rPr>
          <w:rFonts w:ascii="Times New Roman" w:hAnsi="Times New Roman" w:cs="Times New Roman"/>
          <w:sz w:val="28"/>
          <w:szCs w:val="28"/>
        </w:rPr>
        <w:t xml:space="preserve">ию </w:t>
      </w:r>
    </w:p>
    <w:p w:rsidR="002E0CE9" w:rsidRDefault="00F27C2F" w:rsidP="00334C77">
      <w:pPr>
        <w:spacing w:after="0" w:line="240" w:lineRule="auto"/>
        <w:ind w:left="6379"/>
        <w:rPr>
          <w:rFonts w:ascii="Times New Roman" w:hAnsi="Times New Roman" w:cs="Times New Roman"/>
          <w:sz w:val="28"/>
          <w:szCs w:val="28"/>
        </w:rPr>
      </w:pPr>
      <w:r>
        <w:rPr>
          <w:rFonts w:ascii="Times New Roman" w:hAnsi="Times New Roman" w:cs="Times New Roman"/>
          <w:sz w:val="28"/>
          <w:szCs w:val="28"/>
        </w:rPr>
        <w:t xml:space="preserve">администрации города </w:t>
      </w:r>
    </w:p>
    <w:p w:rsidR="00857B61" w:rsidRPr="00334C77" w:rsidRDefault="00F27C2F" w:rsidP="00334C77">
      <w:pPr>
        <w:spacing w:after="0" w:line="240" w:lineRule="auto"/>
        <w:ind w:left="6379"/>
        <w:rPr>
          <w:rFonts w:ascii="Times New Roman" w:hAnsi="Times New Roman" w:cs="Times New Roman"/>
          <w:sz w:val="28"/>
          <w:szCs w:val="28"/>
        </w:rPr>
      </w:pPr>
      <w:r w:rsidRPr="00334C77">
        <w:rPr>
          <w:rFonts w:ascii="Times New Roman" w:hAnsi="Times New Roman" w:cs="Times New Roman"/>
          <w:sz w:val="28"/>
          <w:szCs w:val="28"/>
        </w:rPr>
        <w:t>от</w:t>
      </w:r>
      <w:r w:rsidR="00712F36" w:rsidRPr="00334C77">
        <w:rPr>
          <w:rFonts w:ascii="Times New Roman" w:hAnsi="Times New Roman" w:cs="Times New Roman"/>
          <w:sz w:val="28"/>
          <w:szCs w:val="28"/>
        </w:rPr>
        <w:t xml:space="preserve"> </w:t>
      </w:r>
      <w:r w:rsidR="007C18F3">
        <w:rPr>
          <w:rFonts w:ascii="Times New Roman" w:hAnsi="Times New Roman" w:cs="Times New Roman"/>
          <w:sz w:val="28"/>
          <w:szCs w:val="28"/>
        </w:rPr>
        <w:t xml:space="preserve">27.09.2018 </w:t>
      </w:r>
      <w:bookmarkStart w:id="0" w:name="_GoBack"/>
      <w:bookmarkEnd w:id="0"/>
      <w:r w:rsidRPr="00334C77">
        <w:rPr>
          <w:rFonts w:ascii="Times New Roman" w:hAnsi="Times New Roman" w:cs="Times New Roman"/>
          <w:sz w:val="28"/>
          <w:szCs w:val="28"/>
        </w:rPr>
        <w:t xml:space="preserve">№ </w:t>
      </w:r>
      <w:r w:rsidR="007C18F3">
        <w:rPr>
          <w:rFonts w:ascii="Times New Roman" w:hAnsi="Times New Roman" w:cs="Times New Roman"/>
          <w:sz w:val="28"/>
          <w:szCs w:val="28"/>
        </w:rPr>
        <w:t>1618</w:t>
      </w:r>
      <w:r w:rsidRPr="00334C77">
        <w:rPr>
          <w:rFonts w:ascii="Times New Roman" w:hAnsi="Times New Roman" w:cs="Times New Roman"/>
          <w:sz w:val="28"/>
          <w:szCs w:val="28"/>
        </w:rPr>
        <w:t xml:space="preserve">  </w:t>
      </w:r>
    </w:p>
    <w:p w:rsidR="00F27C2F" w:rsidRDefault="00F27C2F" w:rsidP="006F63A9">
      <w:pPr>
        <w:spacing w:after="0" w:line="240" w:lineRule="auto"/>
        <w:ind w:firstLine="851"/>
        <w:jc w:val="right"/>
        <w:rPr>
          <w:rFonts w:ascii="Times New Roman" w:hAnsi="Times New Roman" w:cs="Times New Roman"/>
          <w:sz w:val="28"/>
          <w:szCs w:val="28"/>
        </w:rPr>
      </w:pPr>
    </w:p>
    <w:p w:rsidR="008F54D0" w:rsidRDefault="008F54D0" w:rsidP="006F63A9">
      <w:pPr>
        <w:spacing w:after="0" w:line="240" w:lineRule="auto"/>
        <w:ind w:firstLine="851"/>
        <w:jc w:val="right"/>
        <w:rPr>
          <w:rFonts w:ascii="Times New Roman" w:hAnsi="Times New Roman" w:cs="Times New Roman"/>
          <w:sz w:val="28"/>
          <w:szCs w:val="28"/>
        </w:rPr>
      </w:pPr>
    </w:p>
    <w:p w:rsidR="00CA5EEC" w:rsidRDefault="00CA5EEC" w:rsidP="006F63A9">
      <w:pPr>
        <w:spacing w:after="0" w:line="240" w:lineRule="auto"/>
        <w:ind w:firstLine="851"/>
        <w:jc w:val="right"/>
        <w:rPr>
          <w:rFonts w:ascii="Times New Roman" w:hAnsi="Times New Roman" w:cs="Times New Roman"/>
          <w:sz w:val="28"/>
          <w:szCs w:val="28"/>
        </w:rPr>
      </w:pPr>
    </w:p>
    <w:p w:rsidR="00712F36" w:rsidRPr="00612B5C" w:rsidRDefault="00425E97" w:rsidP="00612B5C">
      <w:pPr>
        <w:spacing w:after="0" w:line="240" w:lineRule="auto"/>
        <w:jc w:val="center"/>
        <w:rPr>
          <w:rFonts w:ascii="Times New Roman" w:hAnsi="Times New Roman" w:cs="Times New Roman"/>
          <w:sz w:val="28"/>
          <w:szCs w:val="28"/>
        </w:rPr>
      </w:pPr>
      <w:r w:rsidRPr="00612B5C">
        <w:rPr>
          <w:rFonts w:ascii="Times New Roman" w:hAnsi="Times New Roman" w:cs="Times New Roman"/>
          <w:sz w:val="28"/>
          <w:szCs w:val="28"/>
        </w:rPr>
        <w:t>П</w:t>
      </w:r>
      <w:r w:rsidR="00712F36" w:rsidRPr="00612B5C">
        <w:rPr>
          <w:rFonts w:ascii="Times New Roman" w:hAnsi="Times New Roman" w:cs="Times New Roman"/>
          <w:sz w:val="28"/>
          <w:szCs w:val="28"/>
        </w:rPr>
        <w:t>РОГНОЗ</w:t>
      </w:r>
    </w:p>
    <w:p w:rsidR="00857B61" w:rsidRPr="00612B5C" w:rsidRDefault="00334C77" w:rsidP="00612B5C">
      <w:pPr>
        <w:spacing w:after="0" w:line="240" w:lineRule="auto"/>
        <w:jc w:val="center"/>
        <w:rPr>
          <w:rFonts w:ascii="Times New Roman" w:hAnsi="Times New Roman" w:cs="Times New Roman"/>
          <w:sz w:val="28"/>
          <w:szCs w:val="28"/>
        </w:rPr>
      </w:pPr>
      <w:r w:rsidRPr="00612B5C">
        <w:rPr>
          <w:rFonts w:ascii="Times New Roman" w:hAnsi="Times New Roman" w:cs="Times New Roman"/>
          <w:sz w:val="28"/>
          <w:szCs w:val="28"/>
        </w:rPr>
        <w:t>социально</w:t>
      </w:r>
      <w:r w:rsidR="00425E97" w:rsidRPr="00612B5C">
        <w:rPr>
          <w:rFonts w:ascii="Times New Roman" w:hAnsi="Times New Roman" w:cs="Times New Roman"/>
          <w:sz w:val="28"/>
          <w:szCs w:val="28"/>
        </w:rPr>
        <w:t>-экономического развития города Барнаула</w:t>
      </w:r>
      <w:r w:rsidR="00F27C2F" w:rsidRPr="00612B5C">
        <w:rPr>
          <w:rFonts w:ascii="Times New Roman" w:hAnsi="Times New Roman" w:cs="Times New Roman"/>
          <w:sz w:val="28"/>
          <w:szCs w:val="28"/>
        </w:rPr>
        <w:t xml:space="preserve"> </w:t>
      </w:r>
      <w:r w:rsidR="006F63A9" w:rsidRPr="00612B5C">
        <w:rPr>
          <w:rFonts w:ascii="Times New Roman" w:hAnsi="Times New Roman" w:cs="Times New Roman"/>
          <w:sz w:val="28"/>
          <w:szCs w:val="28"/>
        </w:rPr>
        <w:t>на 201</w:t>
      </w:r>
      <w:r w:rsidR="00200180">
        <w:rPr>
          <w:rFonts w:ascii="Times New Roman" w:hAnsi="Times New Roman" w:cs="Times New Roman"/>
          <w:sz w:val="28"/>
          <w:szCs w:val="28"/>
        </w:rPr>
        <w:t>9</w:t>
      </w:r>
      <w:r w:rsidR="006F63A9" w:rsidRPr="00612B5C">
        <w:rPr>
          <w:rFonts w:ascii="Times New Roman" w:hAnsi="Times New Roman" w:cs="Times New Roman"/>
          <w:sz w:val="28"/>
          <w:szCs w:val="28"/>
        </w:rPr>
        <w:t xml:space="preserve"> </w:t>
      </w:r>
      <w:r w:rsidRPr="00612B5C">
        <w:rPr>
          <w:rFonts w:ascii="Times New Roman" w:hAnsi="Times New Roman" w:cs="Times New Roman"/>
          <w:sz w:val="28"/>
          <w:szCs w:val="28"/>
        </w:rPr>
        <w:t>–</w:t>
      </w:r>
      <w:r w:rsidR="00E61982" w:rsidRPr="00612B5C">
        <w:rPr>
          <w:rFonts w:ascii="Times New Roman" w:hAnsi="Times New Roman" w:cs="Times New Roman"/>
          <w:sz w:val="28"/>
          <w:szCs w:val="28"/>
        </w:rPr>
        <w:t xml:space="preserve"> </w:t>
      </w:r>
      <w:r w:rsidR="006F63A9" w:rsidRPr="00612B5C">
        <w:rPr>
          <w:rFonts w:ascii="Times New Roman" w:hAnsi="Times New Roman" w:cs="Times New Roman"/>
          <w:sz w:val="28"/>
          <w:szCs w:val="28"/>
        </w:rPr>
        <w:t>20</w:t>
      </w:r>
      <w:r w:rsidRPr="00612B5C">
        <w:rPr>
          <w:rFonts w:ascii="Times New Roman" w:hAnsi="Times New Roman" w:cs="Times New Roman"/>
          <w:sz w:val="28"/>
          <w:szCs w:val="28"/>
        </w:rPr>
        <w:t>2</w:t>
      </w:r>
      <w:r w:rsidR="00200180">
        <w:rPr>
          <w:rFonts w:ascii="Times New Roman" w:hAnsi="Times New Roman" w:cs="Times New Roman"/>
          <w:sz w:val="28"/>
          <w:szCs w:val="28"/>
        </w:rPr>
        <w:t>1</w:t>
      </w:r>
      <w:r w:rsidR="006F63A9" w:rsidRPr="00612B5C">
        <w:rPr>
          <w:rFonts w:ascii="Times New Roman" w:hAnsi="Times New Roman" w:cs="Times New Roman"/>
          <w:sz w:val="28"/>
          <w:szCs w:val="28"/>
        </w:rPr>
        <w:t xml:space="preserve"> год</w:t>
      </w:r>
      <w:r w:rsidR="00E61982" w:rsidRPr="00612B5C">
        <w:rPr>
          <w:rFonts w:ascii="Times New Roman" w:hAnsi="Times New Roman" w:cs="Times New Roman"/>
          <w:sz w:val="28"/>
          <w:szCs w:val="28"/>
        </w:rPr>
        <w:t>ы</w:t>
      </w:r>
    </w:p>
    <w:p w:rsidR="00425E97" w:rsidRPr="00612B5C" w:rsidRDefault="00425E97" w:rsidP="00612B5C">
      <w:pPr>
        <w:spacing w:after="0" w:line="240" w:lineRule="auto"/>
        <w:ind w:firstLine="851"/>
        <w:jc w:val="both"/>
        <w:rPr>
          <w:rFonts w:ascii="Times New Roman" w:hAnsi="Times New Roman" w:cs="Times New Roman"/>
          <w:sz w:val="28"/>
          <w:szCs w:val="28"/>
        </w:rPr>
      </w:pPr>
    </w:p>
    <w:p w:rsidR="00334C77" w:rsidRPr="00612B5C" w:rsidRDefault="00334C77" w:rsidP="00612B5C">
      <w:pPr>
        <w:spacing w:after="0" w:line="240" w:lineRule="auto"/>
        <w:ind w:firstLine="851"/>
        <w:jc w:val="both"/>
        <w:rPr>
          <w:rFonts w:ascii="Times New Roman" w:hAnsi="Times New Roman" w:cs="Times New Roman"/>
          <w:noProof/>
          <w:sz w:val="28"/>
          <w:szCs w:val="28"/>
        </w:rPr>
      </w:pPr>
      <w:r w:rsidRPr="00612B5C">
        <w:rPr>
          <w:rFonts w:ascii="Times New Roman" w:hAnsi="Times New Roman" w:cs="Times New Roman"/>
          <w:sz w:val="28"/>
          <w:szCs w:val="28"/>
        </w:rPr>
        <w:t xml:space="preserve">Прогноз социально-экономического развития города Барнаула на </w:t>
      </w:r>
      <w:r w:rsidR="00595AEE">
        <w:rPr>
          <w:rFonts w:ascii="Times New Roman" w:hAnsi="Times New Roman" w:cs="Times New Roman"/>
          <w:sz w:val="28"/>
          <w:szCs w:val="28"/>
        </w:rPr>
        <w:br/>
      </w:r>
      <w:r w:rsidRPr="00612B5C">
        <w:rPr>
          <w:rFonts w:ascii="Times New Roman" w:hAnsi="Times New Roman" w:cs="Times New Roman"/>
          <w:sz w:val="28"/>
          <w:szCs w:val="28"/>
        </w:rPr>
        <w:t>201</w:t>
      </w:r>
      <w:r w:rsidR="00200180">
        <w:rPr>
          <w:rFonts w:ascii="Times New Roman" w:hAnsi="Times New Roman" w:cs="Times New Roman"/>
          <w:sz w:val="28"/>
          <w:szCs w:val="28"/>
        </w:rPr>
        <w:t>9</w:t>
      </w:r>
      <w:r w:rsidRPr="00612B5C">
        <w:rPr>
          <w:rFonts w:ascii="Times New Roman" w:hAnsi="Times New Roman" w:cs="Times New Roman"/>
          <w:sz w:val="28"/>
          <w:szCs w:val="28"/>
        </w:rPr>
        <w:t xml:space="preserve"> – 202</w:t>
      </w:r>
      <w:r w:rsidR="00200180">
        <w:rPr>
          <w:rFonts w:ascii="Times New Roman" w:hAnsi="Times New Roman" w:cs="Times New Roman"/>
          <w:sz w:val="28"/>
          <w:szCs w:val="28"/>
        </w:rPr>
        <w:t>1</w:t>
      </w:r>
      <w:r w:rsidRPr="00612B5C">
        <w:rPr>
          <w:rFonts w:ascii="Times New Roman" w:hAnsi="Times New Roman" w:cs="Times New Roman"/>
          <w:sz w:val="28"/>
          <w:szCs w:val="28"/>
        </w:rPr>
        <w:t xml:space="preserve"> годы </w:t>
      </w:r>
      <w:r w:rsidR="006A04CF">
        <w:rPr>
          <w:rFonts w:ascii="Times New Roman" w:hAnsi="Times New Roman" w:cs="Times New Roman"/>
          <w:sz w:val="28"/>
          <w:szCs w:val="28"/>
        </w:rPr>
        <w:t xml:space="preserve">(далее </w:t>
      </w:r>
      <w:r w:rsidR="006A04CF">
        <w:rPr>
          <w:rFonts w:ascii="Times New Roman" w:hAnsi="Times New Roman" w:cs="Times New Roman"/>
          <w:sz w:val="28"/>
          <w:szCs w:val="28"/>
        </w:rPr>
        <w:sym w:font="Symbol" w:char="F02D"/>
      </w:r>
      <w:r w:rsidR="006A04CF">
        <w:rPr>
          <w:rFonts w:ascii="Times New Roman" w:hAnsi="Times New Roman" w:cs="Times New Roman"/>
          <w:sz w:val="28"/>
          <w:szCs w:val="28"/>
        </w:rPr>
        <w:t xml:space="preserve"> прогноз) </w:t>
      </w:r>
      <w:r w:rsidRPr="00612B5C">
        <w:rPr>
          <w:rFonts w:ascii="Times New Roman" w:hAnsi="Times New Roman" w:cs="Times New Roman"/>
          <w:sz w:val="28"/>
          <w:szCs w:val="28"/>
        </w:rPr>
        <w:t xml:space="preserve">разработан с учетом сценарных условий социально-экономического развития Российской Федерации и основных параметров прогноза </w:t>
      </w:r>
      <w:r w:rsidR="004B2D25">
        <w:rPr>
          <w:rFonts w:ascii="Times New Roman" w:hAnsi="Times New Roman" w:cs="Times New Roman"/>
          <w:sz w:val="28"/>
          <w:szCs w:val="28"/>
        </w:rPr>
        <w:t xml:space="preserve">социально-экономического развития </w:t>
      </w:r>
      <w:r w:rsidRPr="00612B5C">
        <w:rPr>
          <w:rFonts w:ascii="Times New Roman" w:hAnsi="Times New Roman" w:cs="Times New Roman"/>
          <w:sz w:val="28"/>
          <w:szCs w:val="28"/>
        </w:rPr>
        <w:t>Алтайского края на 201</w:t>
      </w:r>
      <w:r w:rsidR="00200180">
        <w:rPr>
          <w:rFonts w:ascii="Times New Roman" w:hAnsi="Times New Roman" w:cs="Times New Roman"/>
          <w:sz w:val="28"/>
          <w:szCs w:val="28"/>
        </w:rPr>
        <w:t>9</w:t>
      </w:r>
      <w:r w:rsidRPr="00612B5C">
        <w:rPr>
          <w:rFonts w:ascii="Times New Roman" w:hAnsi="Times New Roman" w:cs="Times New Roman"/>
          <w:sz w:val="28"/>
          <w:szCs w:val="28"/>
        </w:rPr>
        <w:t xml:space="preserve"> – 202</w:t>
      </w:r>
      <w:r w:rsidR="00200180">
        <w:rPr>
          <w:rFonts w:ascii="Times New Roman" w:hAnsi="Times New Roman" w:cs="Times New Roman"/>
          <w:sz w:val="28"/>
          <w:szCs w:val="28"/>
        </w:rPr>
        <w:t>1</w:t>
      </w:r>
      <w:r w:rsidRPr="00612B5C">
        <w:rPr>
          <w:rFonts w:ascii="Times New Roman" w:hAnsi="Times New Roman" w:cs="Times New Roman"/>
          <w:sz w:val="28"/>
          <w:szCs w:val="28"/>
        </w:rPr>
        <w:t xml:space="preserve"> годы, </w:t>
      </w:r>
      <w:r w:rsidRPr="00612B5C">
        <w:rPr>
          <w:rFonts w:ascii="Times New Roman" w:hAnsi="Times New Roman" w:cs="Times New Roman"/>
          <w:noProof/>
          <w:sz w:val="28"/>
          <w:szCs w:val="28"/>
        </w:rPr>
        <w:t xml:space="preserve">исходя из динамики развития города за предшествующий период и </w:t>
      </w:r>
      <w:r w:rsidR="004B2D25">
        <w:rPr>
          <w:rFonts w:ascii="Times New Roman" w:hAnsi="Times New Roman" w:cs="Times New Roman"/>
          <w:noProof/>
          <w:sz w:val="28"/>
          <w:szCs w:val="28"/>
        </w:rPr>
        <w:t>текущей социально-экономической ситуации</w:t>
      </w:r>
      <w:r w:rsidRPr="00612B5C">
        <w:rPr>
          <w:rFonts w:ascii="Times New Roman" w:hAnsi="Times New Roman" w:cs="Times New Roman"/>
          <w:noProof/>
          <w:sz w:val="28"/>
          <w:szCs w:val="28"/>
        </w:rPr>
        <w:t>.</w:t>
      </w:r>
    </w:p>
    <w:p w:rsidR="00334C77" w:rsidRPr="00612B5C" w:rsidRDefault="00334C77" w:rsidP="00612B5C">
      <w:pPr>
        <w:spacing w:after="0" w:line="240" w:lineRule="auto"/>
        <w:ind w:firstLine="851"/>
        <w:jc w:val="both"/>
        <w:rPr>
          <w:rFonts w:ascii="Times New Roman" w:hAnsi="Times New Roman" w:cs="Times New Roman"/>
          <w:noProof/>
          <w:sz w:val="28"/>
          <w:szCs w:val="28"/>
        </w:rPr>
      </w:pPr>
    </w:p>
    <w:p w:rsidR="00662547" w:rsidRPr="00612B5C" w:rsidRDefault="004B2D25" w:rsidP="00612B5C">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О</w:t>
      </w:r>
      <w:r w:rsidR="00662547" w:rsidRPr="00612B5C">
        <w:rPr>
          <w:rFonts w:ascii="Times New Roman" w:hAnsi="Times New Roman" w:cs="Times New Roman"/>
          <w:sz w:val="28"/>
          <w:szCs w:val="28"/>
        </w:rPr>
        <w:t xml:space="preserve">ценка достигнутого уровня социально-экономического </w:t>
      </w:r>
    </w:p>
    <w:p w:rsidR="00662547" w:rsidRDefault="00662547" w:rsidP="00612B5C">
      <w:pPr>
        <w:autoSpaceDE w:val="0"/>
        <w:autoSpaceDN w:val="0"/>
        <w:adjustRightInd w:val="0"/>
        <w:spacing w:after="0" w:line="240" w:lineRule="auto"/>
        <w:jc w:val="center"/>
        <w:outlineLvl w:val="0"/>
        <w:rPr>
          <w:rFonts w:ascii="Times New Roman" w:hAnsi="Times New Roman" w:cs="Times New Roman"/>
          <w:sz w:val="28"/>
          <w:szCs w:val="28"/>
        </w:rPr>
      </w:pPr>
      <w:r w:rsidRPr="00612B5C">
        <w:rPr>
          <w:rFonts w:ascii="Times New Roman" w:hAnsi="Times New Roman" w:cs="Times New Roman"/>
          <w:sz w:val="28"/>
          <w:szCs w:val="28"/>
        </w:rPr>
        <w:t>развития города Барнаула</w:t>
      </w:r>
    </w:p>
    <w:p w:rsidR="005E43E9" w:rsidRPr="00612B5C" w:rsidRDefault="005E43E9" w:rsidP="00612B5C">
      <w:pPr>
        <w:autoSpaceDE w:val="0"/>
        <w:autoSpaceDN w:val="0"/>
        <w:adjustRightInd w:val="0"/>
        <w:spacing w:after="0" w:line="240" w:lineRule="auto"/>
        <w:jc w:val="center"/>
        <w:outlineLvl w:val="0"/>
        <w:rPr>
          <w:rFonts w:ascii="Times New Roman" w:hAnsi="Times New Roman" w:cs="Times New Roman"/>
          <w:sz w:val="28"/>
          <w:szCs w:val="28"/>
        </w:rPr>
      </w:pPr>
    </w:p>
    <w:p w:rsidR="001B5994" w:rsidRDefault="004B2D25" w:rsidP="001F32A7">
      <w:pPr>
        <w:shd w:val="clear" w:color="auto" w:fill="FFFFFF"/>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По итогам</w:t>
      </w:r>
      <w:r w:rsidR="00612B5C" w:rsidRPr="001F32A7">
        <w:rPr>
          <w:rFonts w:ascii="Times New Roman" w:hAnsi="Times New Roman" w:cs="Times New Roman"/>
          <w:sz w:val="28"/>
          <w:szCs w:val="28"/>
        </w:rPr>
        <w:t xml:space="preserve"> развития города за 201</w:t>
      </w:r>
      <w:r w:rsidR="00200180" w:rsidRPr="001F32A7">
        <w:rPr>
          <w:rFonts w:ascii="Times New Roman" w:hAnsi="Times New Roman" w:cs="Times New Roman"/>
          <w:sz w:val="28"/>
          <w:szCs w:val="28"/>
        </w:rPr>
        <w:t>7</w:t>
      </w:r>
      <w:r w:rsidR="00612B5C" w:rsidRPr="001F32A7">
        <w:rPr>
          <w:rFonts w:ascii="Times New Roman" w:hAnsi="Times New Roman" w:cs="Times New Roman"/>
          <w:sz w:val="28"/>
          <w:szCs w:val="28"/>
        </w:rPr>
        <w:t xml:space="preserve"> год и перво</w:t>
      </w:r>
      <w:r>
        <w:rPr>
          <w:rFonts w:ascii="Times New Roman" w:hAnsi="Times New Roman" w:cs="Times New Roman"/>
          <w:sz w:val="28"/>
          <w:szCs w:val="28"/>
        </w:rPr>
        <w:t>го</w:t>
      </w:r>
      <w:r w:rsidR="00612B5C" w:rsidRPr="001F32A7">
        <w:rPr>
          <w:rFonts w:ascii="Times New Roman" w:hAnsi="Times New Roman" w:cs="Times New Roman"/>
          <w:sz w:val="28"/>
          <w:szCs w:val="28"/>
        </w:rPr>
        <w:t xml:space="preserve"> полугоди</w:t>
      </w:r>
      <w:r>
        <w:rPr>
          <w:rFonts w:ascii="Times New Roman" w:hAnsi="Times New Roman" w:cs="Times New Roman"/>
          <w:sz w:val="28"/>
          <w:szCs w:val="28"/>
        </w:rPr>
        <w:t>я</w:t>
      </w:r>
      <w:r w:rsidR="00612B5C" w:rsidRPr="001F32A7">
        <w:rPr>
          <w:rFonts w:ascii="Times New Roman" w:hAnsi="Times New Roman" w:cs="Times New Roman"/>
          <w:sz w:val="28"/>
          <w:szCs w:val="28"/>
        </w:rPr>
        <w:t xml:space="preserve"> </w:t>
      </w:r>
      <w:r w:rsidR="00C03173" w:rsidRPr="001F32A7">
        <w:rPr>
          <w:rFonts w:ascii="Times New Roman" w:hAnsi="Times New Roman" w:cs="Times New Roman"/>
          <w:sz w:val="28"/>
          <w:szCs w:val="28"/>
        </w:rPr>
        <w:br/>
      </w:r>
      <w:r w:rsidR="00612B5C" w:rsidRPr="001F32A7">
        <w:rPr>
          <w:rFonts w:ascii="Times New Roman" w:hAnsi="Times New Roman" w:cs="Times New Roman"/>
          <w:sz w:val="28"/>
          <w:szCs w:val="28"/>
        </w:rPr>
        <w:t>201</w:t>
      </w:r>
      <w:r w:rsidR="00200180" w:rsidRPr="001F32A7">
        <w:rPr>
          <w:rFonts w:ascii="Times New Roman" w:hAnsi="Times New Roman" w:cs="Times New Roman"/>
          <w:sz w:val="28"/>
          <w:szCs w:val="28"/>
        </w:rPr>
        <w:t>8</w:t>
      </w:r>
      <w:r w:rsidR="00612B5C" w:rsidRPr="001F32A7">
        <w:rPr>
          <w:rFonts w:ascii="Times New Roman" w:hAnsi="Times New Roman" w:cs="Times New Roman"/>
          <w:sz w:val="28"/>
          <w:szCs w:val="28"/>
        </w:rPr>
        <w:t xml:space="preserve"> года</w:t>
      </w:r>
      <w:r w:rsidR="00612B5C" w:rsidRPr="001F32A7">
        <w:rPr>
          <w:rFonts w:ascii="Times New Roman" w:hAnsi="Times New Roman" w:cs="Times New Roman"/>
          <w:noProof/>
          <w:sz w:val="28"/>
          <w:szCs w:val="28"/>
        </w:rPr>
        <w:t xml:space="preserve"> </w:t>
      </w:r>
      <w:r>
        <w:rPr>
          <w:rFonts w:ascii="Times New Roman" w:hAnsi="Times New Roman" w:cs="Times New Roman"/>
          <w:noProof/>
          <w:sz w:val="28"/>
          <w:szCs w:val="28"/>
        </w:rPr>
        <w:t>наблюдается</w:t>
      </w:r>
      <w:r w:rsidR="00612B5C" w:rsidRPr="001F32A7">
        <w:rPr>
          <w:rFonts w:ascii="Times New Roman" w:hAnsi="Times New Roman" w:cs="Times New Roman"/>
          <w:noProof/>
          <w:sz w:val="28"/>
          <w:szCs w:val="28"/>
        </w:rPr>
        <w:t xml:space="preserve"> рост</w:t>
      </w:r>
      <w:r>
        <w:rPr>
          <w:rFonts w:ascii="Times New Roman" w:hAnsi="Times New Roman" w:cs="Times New Roman"/>
          <w:noProof/>
          <w:sz w:val="28"/>
          <w:szCs w:val="28"/>
        </w:rPr>
        <w:t xml:space="preserve"> показателей</w:t>
      </w:r>
      <w:r w:rsidR="00612B5C" w:rsidRPr="001F32A7">
        <w:rPr>
          <w:rFonts w:ascii="Times New Roman" w:hAnsi="Times New Roman" w:cs="Times New Roman"/>
          <w:noProof/>
          <w:sz w:val="28"/>
          <w:szCs w:val="28"/>
        </w:rPr>
        <w:t xml:space="preserve"> </w:t>
      </w:r>
      <w:r w:rsidR="00612B5C" w:rsidRPr="001F32A7">
        <w:rPr>
          <w:rFonts w:ascii="Times New Roman" w:hAnsi="Times New Roman" w:cs="Times New Roman"/>
          <w:sz w:val="28"/>
          <w:szCs w:val="28"/>
        </w:rPr>
        <w:t>промышленного производства</w:t>
      </w:r>
      <w:r w:rsidR="009A32E3">
        <w:rPr>
          <w:rFonts w:ascii="Times New Roman" w:hAnsi="Times New Roman" w:cs="Times New Roman"/>
          <w:sz w:val="28"/>
          <w:szCs w:val="28"/>
        </w:rPr>
        <w:t>,</w:t>
      </w:r>
      <w:r w:rsidR="005A175A" w:rsidRPr="001F32A7">
        <w:rPr>
          <w:rFonts w:ascii="Times New Roman" w:hAnsi="Times New Roman" w:cs="Times New Roman"/>
          <w:sz w:val="28"/>
          <w:szCs w:val="28"/>
        </w:rPr>
        <w:t xml:space="preserve"> </w:t>
      </w:r>
      <w:r>
        <w:rPr>
          <w:rFonts w:ascii="Times New Roman" w:hAnsi="Times New Roman" w:cs="Times New Roman"/>
          <w:sz w:val="28"/>
          <w:szCs w:val="28"/>
        </w:rPr>
        <w:t>инвестиций</w:t>
      </w:r>
      <w:r w:rsidR="009A32E3">
        <w:rPr>
          <w:rFonts w:ascii="Times New Roman" w:hAnsi="Times New Roman" w:cs="Times New Roman"/>
          <w:sz w:val="28"/>
          <w:szCs w:val="28"/>
        </w:rPr>
        <w:t xml:space="preserve">, </w:t>
      </w:r>
      <w:r w:rsidR="00C411E0">
        <w:rPr>
          <w:rFonts w:ascii="Times New Roman" w:hAnsi="Times New Roman" w:cs="Times New Roman"/>
          <w:sz w:val="28"/>
          <w:szCs w:val="28"/>
        </w:rPr>
        <w:t>реальной заработной платы,</w:t>
      </w:r>
      <w:r w:rsidR="00200180" w:rsidRPr="001F32A7">
        <w:rPr>
          <w:rFonts w:ascii="Times New Roman" w:hAnsi="Times New Roman" w:cs="Times New Roman"/>
          <w:sz w:val="28"/>
          <w:szCs w:val="28"/>
        </w:rPr>
        <w:t xml:space="preserve"> </w:t>
      </w:r>
      <w:r w:rsidR="00C411E0">
        <w:rPr>
          <w:rFonts w:ascii="Times New Roman" w:hAnsi="Times New Roman" w:cs="Times New Roman"/>
          <w:sz w:val="28"/>
          <w:szCs w:val="28"/>
        </w:rPr>
        <w:t xml:space="preserve">потребительского спроса населения, </w:t>
      </w:r>
      <w:r w:rsidR="009E51E2">
        <w:rPr>
          <w:rFonts w:ascii="Times New Roman" w:hAnsi="Times New Roman" w:cs="Times New Roman"/>
          <w:sz w:val="28"/>
          <w:szCs w:val="28"/>
        </w:rPr>
        <w:t>замедляется</w:t>
      </w:r>
      <w:r w:rsidR="00C411E0">
        <w:rPr>
          <w:rFonts w:ascii="Times New Roman" w:hAnsi="Times New Roman" w:cs="Times New Roman"/>
          <w:sz w:val="28"/>
          <w:szCs w:val="28"/>
        </w:rPr>
        <w:t xml:space="preserve"> инфляци</w:t>
      </w:r>
      <w:r w:rsidR="009E51E2">
        <w:rPr>
          <w:rFonts w:ascii="Times New Roman" w:hAnsi="Times New Roman" w:cs="Times New Roman"/>
          <w:sz w:val="28"/>
          <w:szCs w:val="28"/>
        </w:rPr>
        <w:t>я</w:t>
      </w:r>
      <w:r w:rsidR="00C411E0">
        <w:rPr>
          <w:rFonts w:ascii="Times New Roman" w:hAnsi="Times New Roman" w:cs="Times New Roman"/>
          <w:sz w:val="28"/>
          <w:szCs w:val="28"/>
        </w:rPr>
        <w:t>.</w:t>
      </w:r>
    </w:p>
    <w:p w:rsidR="00C85367" w:rsidRPr="0053447B" w:rsidRDefault="00F77574" w:rsidP="00F77574">
      <w:pPr>
        <w:spacing w:after="0" w:line="240" w:lineRule="auto"/>
        <w:ind w:firstLine="851"/>
        <w:jc w:val="both"/>
        <w:rPr>
          <w:rFonts w:ascii="Times New Roman" w:hAnsi="Times New Roman" w:cs="Times New Roman"/>
          <w:sz w:val="28"/>
          <w:szCs w:val="28"/>
        </w:rPr>
      </w:pPr>
      <w:r w:rsidRPr="00F77574">
        <w:rPr>
          <w:rFonts w:ascii="Times New Roman" w:hAnsi="Times New Roman" w:cs="Times New Roman"/>
          <w:sz w:val="28"/>
          <w:szCs w:val="28"/>
        </w:rPr>
        <w:t>В 201</w:t>
      </w:r>
      <w:r w:rsidR="001F32A7">
        <w:rPr>
          <w:rFonts w:ascii="Times New Roman" w:hAnsi="Times New Roman" w:cs="Times New Roman"/>
          <w:sz w:val="28"/>
          <w:szCs w:val="28"/>
        </w:rPr>
        <w:t>7</w:t>
      </w:r>
      <w:r w:rsidRPr="00F77574">
        <w:rPr>
          <w:rFonts w:ascii="Times New Roman" w:hAnsi="Times New Roman" w:cs="Times New Roman"/>
          <w:sz w:val="28"/>
          <w:szCs w:val="28"/>
        </w:rPr>
        <w:t xml:space="preserve"> году крупными и средними </w:t>
      </w:r>
      <w:r w:rsidRPr="00F77574">
        <w:rPr>
          <w:rFonts w:ascii="Times New Roman" w:hAnsi="Times New Roman" w:cs="Times New Roman"/>
          <w:color w:val="000000"/>
          <w:sz w:val="28"/>
          <w:szCs w:val="28"/>
        </w:rPr>
        <w:t>предприятиями города отгружено продукции на сумму 8</w:t>
      </w:r>
      <w:r w:rsidR="001F32A7">
        <w:rPr>
          <w:rFonts w:ascii="Times New Roman" w:hAnsi="Times New Roman" w:cs="Times New Roman"/>
          <w:color w:val="000000"/>
          <w:sz w:val="28"/>
          <w:szCs w:val="28"/>
        </w:rPr>
        <w:t>2,6</w:t>
      </w:r>
      <w:r w:rsidRPr="00F77574">
        <w:rPr>
          <w:rFonts w:ascii="Times New Roman" w:hAnsi="Times New Roman" w:cs="Times New Roman"/>
          <w:color w:val="000000"/>
          <w:sz w:val="28"/>
          <w:szCs w:val="28"/>
        </w:rPr>
        <w:t xml:space="preserve"> млрд. рублей</w:t>
      </w:r>
      <w:r w:rsidR="001F32A7">
        <w:rPr>
          <w:rFonts w:ascii="Times New Roman" w:hAnsi="Times New Roman" w:cs="Times New Roman"/>
          <w:color w:val="000000"/>
          <w:sz w:val="28"/>
          <w:szCs w:val="28"/>
        </w:rPr>
        <w:t xml:space="preserve">, малыми </w:t>
      </w:r>
      <w:r w:rsidR="001F32A7">
        <w:rPr>
          <w:rFonts w:ascii="Times New Roman" w:hAnsi="Times New Roman" w:cs="Times New Roman"/>
          <w:color w:val="000000"/>
          <w:sz w:val="28"/>
          <w:szCs w:val="28"/>
        </w:rPr>
        <w:sym w:font="Symbol" w:char="F02D"/>
      </w:r>
      <w:r w:rsidR="001F32A7">
        <w:rPr>
          <w:rFonts w:ascii="Times New Roman" w:hAnsi="Times New Roman" w:cs="Times New Roman"/>
          <w:color w:val="000000"/>
          <w:sz w:val="28"/>
          <w:szCs w:val="28"/>
        </w:rPr>
        <w:t xml:space="preserve"> 82,4 млрд. рублей </w:t>
      </w:r>
      <w:r w:rsidR="001F32A7">
        <w:rPr>
          <w:rFonts w:ascii="Times New Roman" w:hAnsi="Times New Roman" w:cs="Times New Roman"/>
          <w:color w:val="000000"/>
          <w:sz w:val="28"/>
          <w:szCs w:val="28"/>
        </w:rPr>
        <w:br/>
      </w:r>
      <w:r w:rsidR="001F32A7">
        <w:rPr>
          <w:rFonts w:ascii="Times New Roman" w:hAnsi="Times New Roman" w:cs="Times New Roman"/>
          <w:sz w:val="28"/>
          <w:szCs w:val="28"/>
        </w:rPr>
        <w:t xml:space="preserve">(в соответствующем периоде прошлого года </w:t>
      </w:r>
      <w:r w:rsidR="001F32A7">
        <w:rPr>
          <w:rFonts w:ascii="Times New Roman" w:hAnsi="Times New Roman" w:cs="Times New Roman"/>
          <w:sz w:val="28"/>
          <w:szCs w:val="28"/>
        </w:rPr>
        <w:sym w:font="Symbol" w:char="F02D"/>
      </w:r>
      <w:r w:rsidR="001F32A7">
        <w:rPr>
          <w:rFonts w:ascii="Times New Roman" w:hAnsi="Times New Roman" w:cs="Times New Roman"/>
          <w:sz w:val="28"/>
          <w:szCs w:val="28"/>
        </w:rPr>
        <w:t xml:space="preserve"> 84 и 47,4 </w:t>
      </w:r>
      <w:r w:rsidR="001F32A7">
        <w:rPr>
          <w:rFonts w:ascii="Times New Roman" w:hAnsi="Times New Roman" w:cs="Times New Roman"/>
          <w:color w:val="000000"/>
          <w:sz w:val="28"/>
          <w:szCs w:val="28"/>
        </w:rPr>
        <w:t>млрд. рублей</w:t>
      </w:r>
      <w:r w:rsidR="001F32A7">
        <w:rPr>
          <w:rFonts w:ascii="Times New Roman" w:hAnsi="Times New Roman" w:cs="Times New Roman"/>
          <w:sz w:val="28"/>
          <w:szCs w:val="28"/>
        </w:rPr>
        <w:t xml:space="preserve"> соответственно)</w:t>
      </w:r>
      <w:r w:rsidR="001F32A7">
        <w:rPr>
          <w:rFonts w:ascii="Times New Roman" w:hAnsi="Times New Roman" w:cs="Times New Roman"/>
          <w:color w:val="000000"/>
          <w:sz w:val="28"/>
          <w:szCs w:val="28"/>
        </w:rPr>
        <w:t>.</w:t>
      </w:r>
      <w:r w:rsidRPr="00F77574">
        <w:rPr>
          <w:rFonts w:ascii="Times New Roman" w:hAnsi="Times New Roman" w:cs="Times New Roman"/>
          <w:color w:val="000000"/>
          <w:sz w:val="28"/>
          <w:szCs w:val="28"/>
        </w:rPr>
        <w:t xml:space="preserve"> </w:t>
      </w:r>
      <w:r w:rsidRPr="00F77574">
        <w:rPr>
          <w:rFonts w:ascii="Times New Roman" w:hAnsi="Times New Roman" w:cs="Times New Roman"/>
          <w:sz w:val="28"/>
          <w:szCs w:val="28"/>
        </w:rPr>
        <w:t xml:space="preserve">Индекс промышленного производства по полному кругу организаций </w:t>
      </w:r>
      <w:r w:rsidR="0064687F">
        <w:rPr>
          <w:rFonts w:ascii="Times New Roman" w:hAnsi="Times New Roman" w:cs="Times New Roman"/>
          <w:sz w:val="28"/>
          <w:szCs w:val="28"/>
        </w:rPr>
        <w:t xml:space="preserve">достиг </w:t>
      </w:r>
      <w:r w:rsidR="0053447B">
        <w:rPr>
          <w:rFonts w:ascii="Times New Roman" w:hAnsi="Times New Roman" w:cs="Times New Roman"/>
          <w:sz w:val="28"/>
          <w:szCs w:val="28"/>
        </w:rPr>
        <w:t>105,5</w:t>
      </w:r>
      <w:r w:rsidR="00725FAE">
        <w:rPr>
          <w:rFonts w:ascii="Times New Roman" w:hAnsi="Times New Roman" w:cs="Times New Roman"/>
          <w:sz w:val="28"/>
          <w:szCs w:val="28"/>
        </w:rPr>
        <w:t>%. По результатам</w:t>
      </w:r>
      <w:r w:rsidRPr="00F77574">
        <w:rPr>
          <w:rFonts w:ascii="Times New Roman" w:hAnsi="Times New Roman" w:cs="Times New Roman"/>
          <w:sz w:val="28"/>
          <w:szCs w:val="28"/>
        </w:rPr>
        <w:t xml:space="preserve"> первого полугодия 201</w:t>
      </w:r>
      <w:r w:rsidR="0053447B">
        <w:rPr>
          <w:rFonts w:ascii="Times New Roman" w:hAnsi="Times New Roman" w:cs="Times New Roman"/>
          <w:sz w:val="28"/>
          <w:szCs w:val="28"/>
        </w:rPr>
        <w:t>8</w:t>
      </w:r>
      <w:r w:rsidRPr="00F77574">
        <w:rPr>
          <w:rFonts w:ascii="Times New Roman" w:hAnsi="Times New Roman" w:cs="Times New Roman"/>
          <w:sz w:val="28"/>
          <w:szCs w:val="28"/>
        </w:rPr>
        <w:t xml:space="preserve"> года индекс </w:t>
      </w:r>
      <w:r w:rsidR="00C411E0">
        <w:rPr>
          <w:rFonts w:ascii="Times New Roman" w:hAnsi="Times New Roman" w:cs="Times New Roman"/>
          <w:sz w:val="28"/>
          <w:szCs w:val="28"/>
        </w:rPr>
        <w:t xml:space="preserve">промышленного </w:t>
      </w:r>
      <w:r w:rsidRPr="00F77574">
        <w:rPr>
          <w:rFonts w:ascii="Times New Roman" w:hAnsi="Times New Roman" w:cs="Times New Roman"/>
          <w:sz w:val="28"/>
          <w:szCs w:val="28"/>
        </w:rPr>
        <w:t xml:space="preserve">производства </w:t>
      </w:r>
      <w:r w:rsidR="0064687F">
        <w:rPr>
          <w:rFonts w:ascii="Times New Roman" w:hAnsi="Times New Roman" w:cs="Times New Roman"/>
          <w:sz w:val="28"/>
          <w:szCs w:val="28"/>
        </w:rPr>
        <w:t>составил</w:t>
      </w:r>
      <w:r w:rsidRPr="00F77574">
        <w:rPr>
          <w:rFonts w:ascii="Times New Roman" w:hAnsi="Times New Roman" w:cs="Times New Roman"/>
          <w:sz w:val="28"/>
          <w:szCs w:val="28"/>
        </w:rPr>
        <w:t xml:space="preserve"> </w:t>
      </w:r>
      <w:r w:rsidR="0053447B">
        <w:rPr>
          <w:rFonts w:ascii="Times New Roman" w:hAnsi="Times New Roman" w:cs="Times New Roman"/>
          <w:sz w:val="28"/>
          <w:szCs w:val="28"/>
        </w:rPr>
        <w:t>102,6</w:t>
      </w:r>
      <w:r w:rsidRPr="00F77574">
        <w:rPr>
          <w:rFonts w:ascii="Times New Roman" w:hAnsi="Times New Roman" w:cs="Times New Roman"/>
          <w:sz w:val="28"/>
          <w:szCs w:val="28"/>
        </w:rPr>
        <w:t xml:space="preserve">%. </w:t>
      </w:r>
      <w:r w:rsidR="00992164">
        <w:rPr>
          <w:rFonts w:ascii="Times New Roman" w:hAnsi="Times New Roman" w:cs="Times New Roman"/>
          <w:sz w:val="28"/>
          <w:szCs w:val="28"/>
        </w:rPr>
        <w:t>Выше</w:t>
      </w:r>
      <w:r w:rsidR="008918FE">
        <w:rPr>
          <w:rFonts w:ascii="Times New Roman" w:hAnsi="Times New Roman" w:cs="Times New Roman"/>
          <w:sz w:val="28"/>
          <w:szCs w:val="28"/>
        </w:rPr>
        <w:t xml:space="preserve"> чем в целом по промышленности сработали </w:t>
      </w:r>
      <w:r w:rsidR="0053447B" w:rsidRPr="0053447B">
        <w:rPr>
          <w:rFonts w:ascii="Times New Roman" w:hAnsi="Times New Roman" w:cs="Times New Roman"/>
          <w:sz w:val="28"/>
          <w:szCs w:val="28"/>
        </w:rPr>
        <w:t>организаци</w:t>
      </w:r>
      <w:r w:rsidR="00D739B9">
        <w:rPr>
          <w:rFonts w:ascii="Times New Roman" w:hAnsi="Times New Roman" w:cs="Times New Roman"/>
          <w:sz w:val="28"/>
          <w:szCs w:val="28"/>
        </w:rPr>
        <w:t>и</w:t>
      </w:r>
      <w:r w:rsidR="0053447B" w:rsidRPr="0053447B">
        <w:rPr>
          <w:rFonts w:ascii="Times New Roman" w:hAnsi="Times New Roman" w:cs="Times New Roman"/>
          <w:sz w:val="28"/>
          <w:szCs w:val="28"/>
        </w:rPr>
        <w:t xml:space="preserve"> по водоснабжению, водоотведению и утилизации отходов </w:t>
      </w:r>
      <w:r w:rsidR="0053447B" w:rsidRPr="0053447B">
        <w:rPr>
          <w:rFonts w:ascii="Times New Roman" w:hAnsi="Times New Roman" w:cs="Times New Roman"/>
          <w:sz w:val="28"/>
          <w:szCs w:val="28"/>
        </w:rPr>
        <w:sym w:font="Symbol" w:char="F02D"/>
      </w:r>
      <w:r w:rsidR="0053447B" w:rsidRPr="0053447B">
        <w:rPr>
          <w:rFonts w:ascii="Times New Roman" w:hAnsi="Times New Roman" w:cs="Times New Roman"/>
          <w:sz w:val="28"/>
          <w:szCs w:val="28"/>
        </w:rPr>
        <w:t xml:space="preserve"> 116,4%, обеспечению электроэнергией, газом и паром </w:t>
      </w:r>
      <w:r w:rsidR="0053447B" w:rsidRPr="0053447B">
        <w:rPr>
          <w:rFonts w:ascii="Times New Roman" w:hAnsi="Times New Roman" w:cs="Times New Roman"/>
          <w:sz w:val="28"/>
          <w:szCs w:val="28"/>
        </w:rPr>
        <w:sym w:font="Symbol" w:char="F02D"/>
      </w:r>
      <w:r w:rsidR="0053447B" w:rsidRPr="0053447B">
        <w:rPr>
          <w:rFonts w:ascii="Times New Roman" w:hAnsi="Times New Roman" w:cs="Times New Roman"/>
          <w:sz w:val="28"/>
          <w:szCs w:val="28"/>
        </w:rPr>
        <w:t xml:space="preserve"> 106,4%, </w:t>
      </w:r>
      <w:r w:rsidR="008918FE">
        <w:rPr>
          <w:rFonts w:ascii="Times New Roman" w:hAnsi="Times New Roman" w:cs="Times New Roman"/>
          <w:sz w:val="28"/>
          <w:szCs w:val="28"/>
        </w:rPr>
        <w:t>рост</w:t>
      </w:r>
      <w:r w:rsidR="0053447B" w:rsidRPr="0053447B">
        <w:rPr>
          <w:rFonts w:ascii="Times New Roman" w:hAnsi="Times New Roman" w:cs="Times New Roman"/>
          <w:sz w:val="28"/>
          <w:szCs w:val="28"/>
        </w:rPr>
        <w:t xml:space="preserve"> обрабатывающих производств </w:t>
      </w:r>
      <w:r w:rsidR="008918FE">
        <w:rPr>
          <w:rFonts w:ascii="Times New Roman" w:hAnsi="Times New Roman" w:cs="Times New Roman"/>
          <w:sz w:val="28"/>
          <w:szCs w:val="28"/>
        </w:rPr>
        <w:t>составил</w:t>
      </w:r>
      <w:r w:rsidR="0053447B" w:rsidRPr="0053447B">
        <w:rPr>
          <w:rFonts w:ascii="Times New Roman" w:hAnsi="Times New Roman" w:cs="Times New Roman"/>
          <w:sz w:val="28"/>
          <w:szCs w:val="28"/>
        </w:rPr>
        <w:t xml:space="preserve"> 101,5%, преимущественно за счет увеличения выпуска транспортных средств и оборудования </w:t>
      </w:r>
      <w:r w:rsidR="009E51E2">
        <w:rPr>
          <w:rFonts w:ascii="Times New Roman" w:hAnsi="Times New Roman" w:cs="Times New Roman"/>
          <w:sz w:val="28"/>
          <w:szCs w:val="28"/>
        </w:rPr>
        <w:sym w:font="Symbol" w:char="F02D"/>
      </w:r>
      <w:r w:rsidR="009E51E2">
        <w:rPr>
          <w:rFonts w:ascii="Times New Roman" w:hAnsi="Times New Roman" w:cs="Times New Roman"/>
          <w:sz w:val="28"/>
          <w:szCs w:val="28"/>
        </w:rPr>
        <w:t xml:space="preserve"> </w:t>
      </w:r>
      <w:r w:rsidR="0053447B" w:rsidRPr="0053447B">
        <w:rPr>
          <w:rFonts w:ascii="Times New Roman" w:hAnsi="Times New Roman" w:cs="Times New Roman"/>
          <w:sz w:val="28"/>
          <w:szCs w:val="28"/>
        </w:rPr>
        <w:t xml:space="preserve">более чем в </w:t>
      </w:r>
      <w:r w:rsidR="00E078AB">
        <w:rPr>
          <w:rFonts w:ascii="Times New Roman" w:hAnsi="Times New Roman" w:cs="Times New Roman"/>
          <w:sz w:val="28"/>
          <w:szCs w:val="28"/>
        </w:rPr>
        <w:t>два</w:t>
      </w:r>
      <w:r w:rsidR="0053447B" w:rsidRPr="0053447B">
        <w:rPr>
          <w:rFonts w:ascii="Times New Roman" w:hAnsi="Times New Roman" w:cs="Times New Roman"/>
          <w:sz w:val="28"/>
          <w:szCs w:val="28"/>
        </w:rPr>
        <w:t xml:space="preserve"> раза, машин и оборудования</w:t>
      </w:r>
      <w:r w:rsidR="009E51E2">
        <w:rPr>
          <w:rFonts w:ascii="Times New Roman" w:hAnsi="Times New Roman" w:cs="Times New Roman"/>
          <w:sz w:val="28"/>
          <w:szCs w:val="28"/>
        </w:rPr>
        <w:t xml:space="preserve"> </w:t>
      </w:r>
      <w:r w:rsidR="009E51E2">
        <w:rPr>
          <w:rFonts w:ascii="Times New Roman" w:hAnsi="Times New Roman" w:cs="Times New Roman"/>
          <w:sz w:val="28"/>
          <w:szCs w:val="28"/>
        </w:rPr>
        <w:sym w:font="Symbol" w:char="F02D"/>
      </w:r>
      <w:r w:rsidR="0053447B" w:rsidRPr="0053447B">
        <w:rPr>
          <w:rFonts w:ascii="Times New Roman" w:hAnsi="Times New Roman" w:cs="Times New Roman"/>
          <w:sz w:val="28"/>
          <w:szCs w:val="28"/>
        </w:rPr>
        <w:t xml:space="preserve"> на 25,5%, текстильных изделий </w:t>
      </w:r>
      <w:r w:rsidR="009E51E2">
        <w:rPr>
          <w:rFonts w:ascii="Times New Roman" w:hAnsi="Times New Roman" w:cs="Times New Roman"/>
          <w:sz w:val="28"/>
          <w:szCs w:val="28"/>
        </w:rPr>
        <w:sym w:font="Symbol" w:char="F02D"/>
      </w:r>
      <w:r w:rsidR="009E51E2">
        <w:rPr>
          <w:rFonts w:ascii="Times New Roman" w:hAnsi="Times New Roman" w:cs="Times New Roman"/>
          <w:sz w:val="28"/>
          <w:szCs w:val="28"/>
        </w:rPr>
        <w:t xml:space="preserve"> </w:t>
      </w:r>
      <w:r w:rsidR="0053447B" w:rsidRPr="0053447B">
        <w:rPr>
          <w:rFonts w:ascii="Times New Roman" w:hAnsi="Times New Roman" w:cs="Times New Roman"/>
          <w:sz w:val="28"/>
          <w:szCs w:val="28"/>
        </w:rPr>
        <w:t>на 19,4%.</w:t>
      </w:r>
      <w:r w:rsidR="006F4EB9">
        <w:rPr>
          <w:rFonts w:ascii="Times New Roman" w:hAnsi="Times New Roman" w:cs="Times New Roman"/>
          <w:sz w:val="28"/>
          <w:szCs w:val="28"/>
        </w:rPr>
        <w:t xml:space="preserve"> </w:t>
      </w:r>
      <w:r w:rsidR="006F4EB9" w:rsidRPr="006F4EB9">
        <w:rPr>
          <w:rFonts w:ascii="Times New Roman" w:hAnsi="Times New Roman" w:cs="Times New Roman"/>
          <w:sz w:val="28"/>
          <w:szCs w:val="28"/>
        </w:rPr>
        <w:t xml:space="preserve">В сравнении с соответствующим периодом прошлого года существенно выросли объемы производства химических веществ </w:t>
      </w:r>
      <w:r w:rsidR="009E51E2">
        <w:rPr>
          <w:rFonts w:ascii="Times New Roman" w:hAnsi="Times New Roman" w:cs="Times New Roman"/>
          <w:sz w:val="28"/>
          <w:szCs w:val="28"/>
        </w:rPr>
        <w:sym w:font="Symbol" w:char="F02D"/>
      </w:r>
      <w:r w:rsidR="009E51E2">
        <w:rPr>
          <w:rFonts w:ascii="Times New Roman" w:hAnsi="Times New Roman" w:cs="Times New Roman"/>
          <w:sz w:val="28"/>
          <w:szCs w:val="28"/>
        </w:rPr>
        <w:t xml:space="preserve"> на 14,1%</w:t>
      </w:r>
      <w:r w:rsidR="006F4EB9" w:rsidRPr="006F4EB9">
        <w:rPr>
          <w:rFonts w:ascii="Times New Roman" w:hAnsi="Times New Roman" w:cs="Times New Roman"/>
          <w:sz w:val="28"/>
          <w:szCs w:val="28"/>
        </w:rPr>
        <w:t xml:space="preserve"> и неметаллической минеральной продукции </w:t>
      </w:r>
      <w:r w:rsidR="009E51E2">
        <w:rPr>
          <w:rFonts w:ascii="Times New Roman" w:hAnsi="Times New Roman" w:cs="Times New Roman"/>
          <w:sz w:val="28"/>
          <w:szCs w:val="28"/>
        </w:rPr>
        <w:sym w:font="Symbol" w:char="F02D"/>
      </w:r>
      <w:r w:rsidR="009E51E2">
        <w:rPr>
          <w:rFonts w:ascii="Times New Roman" w:hAnsi="Times New Roman" w:cs="Times New Roman"/>
          <w:sz w:val="28"/>
          <w:szCs w:val="28"/>
        </w:rPr>
        <w:t xml:space="preserve"> на 13,6%</w:t>
      </w:r>
      <w:r w:rsidR="006F4EB9" w:rsidRPr="006F4EB9">
        <w:rPr>
          <w:rFonts w:ascii="Times New Roman" w:hAnsi="Times New Roman" w:cs="Times New Roman"/>
          <w:sz w:val="28"/>
          <w:szCs w:val="28"/>
        </w:rPr>
        <w:t>. В сфере пищевой промышленности наблюдается снижение объема выпуска продукции до 93,9%</w:t>
      </w:r>
      <w:r w:rsidR="006F4EB9">
        <w:rPr>
          <w:rFonts w:ascii="Times New Roman" w:hAnsi="Times New Roman" w:cs="Times New Roman"/>
          <w:sz w:val="28"/>
          <w:szCs w:val="28"/>
        </w:rPr>
        <w:t xml:space="preserve">. </w:t>
      </w:r>
      <w:r w:rsidRPr="0053447B">
        <w:rPr>
          <w:rFonts w:ascii="Times New Roman" w:hAnsi="Times New Roman" w:cs="Times New Roman"/>
          <w:sz w:val="28"/>
          <w:szCs w:val="28"/>
        </w:rPr>
        <w:t>С учетом сложившейся тенденции индекс промышленного производства</w:t>
      </w:r>
      <w:r w:rsidR="0098489E" w:rsidRPr="0053447B">
        <w:rPr>
          <w:rFonts w:ascii="Times New Roman" w:hAnsi="Times New Roman" w:cs="Times New Roman"/>
          <w:sz w:val="28"/>
          <w:szCs w:val="28"/>
        </w:rPr>
        <w:t xml:space="preserve"> </w:t>
      </w:r>
      <w:r w:rsidRPr="0053447B">
        <w:rPr>
          <w:rFonts w:ascii="Times New Roman" w:hAnsi="Times New Roman" w:cs="Times New Roman"/>
          <w:sz w:val="28"/>
          <w:szCs w:val="28"/>
        </w:rPr>
        <w:t>в 201</w:t>
      </w:r>
      <w:r w:rsidR="0064687F">
        <w:rPr>
          <w:rFonts w:ascii="Times New Roman" w:hAnsi="Times New Roman" w:cs="Times New Roman"/>
          <w:sz w:val="28"/>
          <w:szCs w:val="28"/>
        </w:rPr>
        <w:t>8</w:t>
      </w:r>
      <w:r w:rsidRPr="0053447B">
        <w:rPr>
          <w:rFonts w:ascii="Times New Roman" w:hAnsi="Times New Roman" w:cs="Times New Roman"/>
          <w:sz w:val="28"/>
          <w:szCs w:val="28"/>
        </w:rPr>
        <w:t xml:space="preserve"> году оценивается на уровне </w:t>
      </w:r>
      <w:r w:rsidR="00784476" w:rsidRPr="0053447B">
        <w:rPr>
          <w:rFonts w:ascii="Times New Roman" w:hAnsi="Times New Roman" w:cs="Times New Roman"/>
          <w:sz w:val="28"/>
          <w:szCs w:val="28"/>
        </w:rPr>
        <w:t>10</w:t>
      </w:r>
      <w:r w:rsidR="0064687F">
        <w:rPr>
          <w:rFonts w:ascii="Times New Roman" w:hAnsi="Times New Roman" w:cs="Times New Roman"/>
          <w:sz w:val="28"/>
          <w:szCs w:val="28"/>
        </w:rPr>
        <w:t>2,2</w:t>
      </w:r>
      <w:r w:rsidRPr="0053447B">
        <w:rPr>
          <w:rFonts w:ascii="Times New Roman" w:hAnsi="Times New Roman" w:cs="Times New Roman"/>
          <w:sz w:val="28"/>
          <w:szCs w:val="28"/>
        </w:rPr>
        <w:t>%</w:t>
      </w:r>
      <w:r w:rsidR="00855551" w:rsidRPr="0053447B">
        <w:rPr>
          <w:rFonts w:ascii="Times New Roman" w:hAnsi="Times New Roman" w:cs="Times New Roman"/>
          <w:sz w:val="28"/>
          <w:szCs w:val="28"/>
        </w:rPr>
        <w:t xml:space="preserve"> (приложение)</w:t>
      </w:r>
      <w:r w:rsidRPr="0053447B">
        <w:rPr>
          <w:rFonts w:ascii="Times New Roman" w:hAnsi="Times New Roman" w:cs="Times New Roman"/>
          <w:sz w:val="28"/>
          <w:szCs w:val="28"/>
        </w:rPr>
        <w:t>.</w:t>
      </w:r>
    </w:p>
    <w:p w:rsidR="0092669C" w:rsidRDefault="008918FE" w:rsidP="00E46B2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Продолжается</w:t>
      </w:r>
      <w:r w:rsidR="008D1265">
        <w:rPr>
          <w:rFonts w:ascii="Times New Roman" w:hAnsi="Times New Roman" w:cs="Times New Roman"/>
          <w:sz w:val="28"/>
          <w:szCs w:val="28"/>
        </w:rPr>
        <w:t xml:space="preserve"> деятельность </w:t>
      </w:r>
      <w:r w:rsidR="00C03173">
        <w:rPr>
          <w:rFonts w:ascii="Times New Roman" w:hAnsi="Times New Roman" w:cs="Times New Roman"/>
          <w:sz w:val="28"/>
          <w:szCs w:val="28"/>
        </w:rPr>
        <w:t>предприяти</w:t>
      </w:r>
      <w:r w:rsidR="008D1265">
        <w:rPr>
          <w:rFonts w:ascii="Times New Roman" w:hAnsi="Times New Roman" w:cs="Times New Roman"/>
          <w:sz w:val="28"/>
          <w:szCs w:val="28"/>
        </w:rPr>
        <w:t>й</w:t>
      </w:r>
      <w:r w:rsidR="00C03173">
        <w:rPr>
          <w:rFonts w:ascii="Times New Roman" w:hAnsi="Times New Roman" w:cs="Times New Roman"/>
          <w:sz w:val="28"/>
          <w:szCs w:val="28"/>
        </w:rPr>
        <w:t xml:space="preserve"> </w:t>
      </w:r>
      <w:r w:rsidR="008D1265">
        <w:rPr>
          <w:rFonts w:ascii="Times New Roman" w:hAnsi="Times New Roman" w:cs="Times New Roman"/>
          <w:sz w:val="28"/>
          <w:szCs w:val="28"/>
        </w:rPr>
        <w:t xml:space="preserve">по </w:t>
      </w:r>
      <w:r w:rsidR="00C03173">
        <w:rPr>
          <w:rFonts w:ascii="Times New Roman" w:hAnsi="Times New Roman" w:cs="Times New Roman"/>
          <w:sz w:val="28"/>
          <w:szCs w:val="28"/>
        </w:rPr>
        <w:t>реализ</w:t>
      </w:r>
      <w:r w:rsidR="008D1265">
        <w:rPr>
          <w:rFonts w:ascii="Times New Roman" w:hAnsi="Times New Roman" w:cs="Times New Roman"/>
          <w:sz w:val="28"/>
          <w:szCs w:val="28"/>
        </w:rPr>
        <w:t>ации</w:t>
      </w:r>
      <w:r w:rsidR="00C03173">
        <w:rPr>
          <w:rFonts w:ascii="Times New Roman" w:hAnsi="Times New Roman" w:cs="Times New Roman"/>
          <w:sz w:val="28"/>
          <w:szCs w:val="28"/>
        </w:rPr>
        <w:t xml:space="preserve"> инвестиционны</w:t>
      </w:r>
      <w:r w:rsidR="008D1265">
        <w:rPr>
          <w:rFonts w:ascii="Times New Roman" w:hAnsi="Times New Roman" w:cs="Times New Roman"/>
          <w:sz w:val="28"/>
          <w:szCs w:val="28"/>
        </w:rPr>
        <w:t>х</w:t>
      </w:r>
      <w:r w:rsidR="00C03173">
        <w:rPr>
          <w:rFonts w:ascii="Times New Roman" w:hAnsi="Times New Roman" w:cs="Times New Roman"/>
          <w:sz w:val="28"/>
          <w:szCs w:val="28"/>
        </w:rPr>
        <w:t xml:space="preserve"> проект</w:t>
      </w:r>
      <w:r w:rsidR="008D1265">
        <w:rPr>
          <w:rFonts w:ascii="Times New Roman" w:hAnsi="Times New Roman" w:cs="Times New Roman"/>
          <w:sz w:val="28"/>
          <w:szCs w:val="28"/>
        </w:rPr>
        <w:t>ов</w:t>
      </w:r>
      <w:r w:rsidR="00C03173">
        <w:rPr>
          <w:rFonts w:ascii="Times New Roman" w:hAnsi="Times New Roman" w:cs="Times New Roman"/>
          <w:sz w:val="28"/>
          <w:szCs w:val="28"/>
        </w:rPr>
        <w:t xml:space="preserve">. </w:t>
      </w:r>
      <w:r w:rsidR="009E51E2">
        <w:rPr>
          <w:rFonts w:ascii="Times New Roman" w:hAnsi="Times New Roman" w:cs="Times New Roman"/>
          <w:sz w:val="28"/>
          <w:szCs w:val="28"/>
        </w:rPr>
        <w:t>За январь-декабрь</w:t>
      </w:r>
      <w:r w:rsidR="00F77574" w:rsidRPr="00F77574">
        <w:rPr>
          <w:rFonts w:ascii="Times New Roman" w:hAnsi="Times New Roman" w:cs="Times New Roman"/>
          <w:sz w:val="28"/>
          <w:szCs w:val="28"/>
        </w:rPr>
        <w:t xml:space="preserve"> 201</w:t>
      </w:r>
      <w:r w:rsidR="008D1265">
        <w:rPr>
          <w:rFonts w:ascii="Times New Roman" w:hAnsi="Times New Roman" w:cs="Times New Roman"/>
          <w:sz w:val="28"/>
          <w:szCs w:val="28"/>
        </w:rPr>
        <w:t>7</w:t>
      </w:r>
      <w:r w:rsidR="00F77574" w:rsidRPr="00F77574">
        <w:rPr>
          <w:rFonts w:ascii="Times New Roman" w:hAnsi="Times New Roman" w:cs="Times New Roman"/>
          <w:sz w:val="28"/>
          <w:szCs w:val="28"/>
        </w:rPr>
        <w:t xml:space="preserve"> год</w:t>
      </w:r>
      <w:r w:rsidR="009E51E2">
        <w:rPr>
          <w:rFonts w:ascii="Times New Roman" w:hAnsi="Times New Roman" w:cs="Times New Roman"/>
          <w:sz w:val="28"/>
          <w:szCs w:val="28"/>
        </w:rPr>
        <w:t>а</w:t>
      </w:r>
      <w:r w:rsidR="00F77574" w:rsidRPr="00F77574">
        <w:rPr>
          <w:rFonts w:ascii="Times New Roman" w:hAnsi="Times New Roman" w:cs="Times New Roman"/>
          <w:sz w:val="28"/>
          <w:szCs w:val="28"/>
        </w:rPr>
        <w:t xml:space="preserve"> </w:t>
      </w:r>
      <w:r w:rsidR="00E46B2A">
        <w:rPr>
          <w:rFonts w:ascii="Times New Roman" w:hAnsi="Times New Roman" w:cs="Times New Roman"/>
          <w:sz w:val="28"/>
          <w:szCs w:val="28"/>
        </w:rPr>
        <w:t>вложения</w:t>
      </w:r>
      <w:r w:rsidR="00F77574" w:rsidRPr="00F77574">
        <w:rPr>
          <w:rFonts w:ascii="Times New Roman" w:hAnsi="Times New Roman" w:cs="Times New Roman"/>
          <w:sz w:val="28"/>
          <w:szCs w:val="28"/>
        </w:rPr>
        <w:t xml:space="preserve"> в основной </w:t>
      </w:r>
      <w:r w:rsidR="00F77574" w:rsidRPr="00F77574">
        <w:rPr>
          <w:rFonts w:ascii="Times New Roman" w:hAnsi="Times New Roman" w:cs="Times New Roman"/>
          <w:sz w:val="28"/>
          <w:szCs w:val="28"/>
        </w:rPr>
        <w:lastRenderedPageBreak/>
        <w:t>капитал</w:t>
      </w:r>
      <w:r w:rsidR="00FB136A">
        <w:rPr>
          <w:rFonts w:ascii="Times New Roman" w:hAnsi="Times New Roman" w:cs="Times New Roman"/>
          <w:sz w:val="28"/>
          <w:szCs w:val="28"/>
        </w:rPr>
        <w:t xml:space="preserve"> по</w:t>
      </w:r>
      <w:r w:rsidR="00F77574" w:rsidRPr="00F77574">
        <w:rPr>
          <w:rFonts w:ascii="Times New Roman" w:hAnsi="Times New Roman" w:cs="Times New Roman"/>
          <w:sz w:val="28"/>
          <w:szCs w:val="28"/>
        </w:rPr>
        <w:t xml:space="preserve"> крупны</w:t>
      </w:r>
      <w:r w:rsidR="00FB136A">
        <w:rPr>
          <w:rFonts w:ascii="Times New Roman" w:hAnsi="Times New Roman" w:cs="Times New Roman"/>
          <w:sz w:val="28"/>
          <w:szCs w:val="28"/>
        </w:rPr>
        <w:t>м</w:t>
      </w:r>
      <w:r w:rsidR="00F77574" w:rsidRPr="00F77574">
        <w:rPr>
          <w:rFonts w:ascii="Times New Roman" w:hAnsi="Times New Roman" w:cs="Times New Roman"/>
          <w:sz w:val="28"/>
          <w:szCs w:val="28"/>
        </w:rPr>
        <w:t xml:space="preserve"> и средни</w:t>
      </w:r>
      <w:r w:rsidR="00FB136A">
        <w:rPr>
          <w:rFonts w:ascii="Times New Roman" w:hAnsi="Times New Roman" w:cs="Times New Roman"/>
          <w:sz w:val="28"/>
          <w:szCs w:val="28"/>
        </w:rPr>
        <w:t>м</w:t>
      </w:r>
      <w:r w:rsidR="00F77574" w:rsidRPr="00F77574">
        <w:rPr>
          <w:rFonts w:ascii="Times New Roman" w:hAnsi="Times New Roman" w:cs="Times New Roman"/>
          <w:sz w:val="28"/>
          <w:szCs w:val="28"/>
        </w:rPr>
        <w:t xml:space="preserve"> организаци</w:t>
      </w:r>
      <w:r w:rsidR="00FB136A">
        <w:rPr>
          <w:rFonts w:ascii="Times New Roman" w:hAnsi="Times New Roman" w:cs="Times New Roman"/>
          <w:sz w:val="28"/>
          <w:szCs w:val="28"/>
        </w:rPr>
        <w:t>ям</w:t>
      </w:r>
      <w:r w:rsidR="00593BA5">
        <w:rPr>
          <w:rFonts w:ascii="Times New Roman" w:hAnsi="Times New Roman" w:cs="Times New Roman"/>
          <w:sz w:val="28"/>
          <w:szCs w:val="28"/>
        </w:rPr>
        <w:t xml:space="preserve"> </w:t>
      </w:r>
      <w:r w:rsidR="000F597E">
        <w:rPr>
          <w:rFonts w:ascii="Times New Roman" w:hAnsi="Times New Roman" w:cs="Times New Roman"/>
          <w:sz w:val="28"/>
          <w:szCs w:val="28"/>
        </w:rPr>
        <w:t>составил</w:t>
      </w:r>
      <w:r w:rsidR="008D1265">
        <w:rPr>
          <w:rFonts w:ascii="Times New Roman" w:hAnsi="Times New Roman" w:cs="Times New Roman"/>
          <w:sz w:val="28"/>
          <w:szCs w:val="28"/>
        </w:rPr>
        <w:t>и</w:t>
      </w:r>
      <w:r w:rsidR="00F77574" w:rsidRPr="00F77574">
        <w:rPr>
          <w:rFonts w:ascii="Times New Roman" w:hAnsi="Times New Roman" w:cs="Times New Roman"/>
          <w:sz w:val="28"/>
          <w:szCs w:val="28"/>
        </w:rPr>
        <w:t xml:space="preserve"> </w:t>
      </w:r>
      <w:r w:rsidR="006F4EB9">
        <w:rPr>
          <w:rFonts w:ascii="Times New Roman" w:hAnsi="Times New Roman" w:cs="Times New Roman"/>
          <w:sz w:val="28"/>
          <w:szCs w:val="28"/>
        </w:rPr>
        <w:t>18,5</w:t>
      </w:r>
      <w:r w:rsidR="00F77574" w:rsidRPr="00F77574">
        <w:rPr>
          <w:rFonts w:ascii="Times New Roman" w:hAnsi="Times New Roman" w:cs="Times New Roman"/>
          <w:sz w:val="28"/>
          <w:szCs w:val="28"/>
        </w:rPr>
        <w:t xml:space="preserve"> млрд. рублей, в сопоставимых ценах – </w:t>
      </w:r>
      <w:r w:rsidR="00F7556F">
        <w:rPr>
          <w:rFonts w:ascii="Times New Roman" w:hAnsi="Times New Roman" w:cs="Times New Roman"/>
          <w:sz w:val="28"/>
          <w:szCs w:val="28"/>
        </w:rPr>
        <w:t>89,8</w:t>
      </w:r>
      <w:r w:rsidR="00F77574" w:rsidRPr="00F77574">
        <w:rPr>
          <w:rFonts w:ascii="Times New Roman" w:hAnsi="Times New Roman" w:cs="Times New Roman"/>
          <w:sz w:val="28"/>
          <w:szCs w:val="28"/>
        </w:rPr>
        <w:t>%.</w:t>
      </w:r>
      <w:r w:rsidR="008D1265">
        <w:rPr>
          <w:rFonts w:ascii="Times New Roman" w:hAnsi="Times New Roman" w:cs="Times New Roman"/>
          <w:sz w:val="28"/>
          <w:szCs w:val="28"/>
        </w:rPr>
        <w:t xml:space="preserve"> </w:t>
      </w:r>
      <w:r w:rsidR="008D1265" w:rsidRPr="008D1265">
        <w:rPr>
          <w:rFonts w:ascii="Times New Roman" w:hAnsi="Times New Roman" w:cs="Times New Roman"/>
          <w:sz w:val="28"/>
          <w:szCs w:val="28"/>
        </w:rPr>
        <w:t xml:space="preserve">В видовой структуре </w:t>
      </w:r>
      <w:r>
        <w:rPr>
          <w:rFonts w:ascii="Times New Roman" w:hAnsi="Times New Roman" w:cs="Times New Roman"/>
          <w:sz w:val="28"/>
          <w:szCs w:val="28"/>
        </w:rPr>
        <w:t>наибольшую</w:t>
      </w:r>
      <w:r w:rsidR="008D1265" w:rsidRPr="008D1265">
        <w:rPr>
          <w:rFonts w:ascii="Times New Roman" w:hAnsi="Times New Roman" w:cs="Times New Roman"/>
          <w:sz w:val="28"/>
          <w:szCs w:val="28"/>
        </w:rPr>
        <w:t xml:space="preserve"> долю зан</w:t>
      </w:r>
      <w:r>
        <w:rPr>
          <w:rFonts w:ascii="Times New Roman" w:hAnsi="Times New Roman" w:cs="Times New Roman"/>
          <w:sz w:val="28"/>
          <w:szCs w:val="28"/>
        </w:rPr>
        <w:t>имают</w:t>
      </w:r>
      <w:r w:rsidR="008D1265" w:rsidRPr="008D1265">
        <w:rPr>
          <w:rFonts w:ascii="Times New Roman" w:hAnsi="Times New Roman" w:cs="Times New Roman"/>
          <w:sz w:val="28"/>
          <w:szCs w:val="28"/>
        </w:rPr>
        <w:t xml:space="preserve"> </w:t>
      </w:r>
      <w:r w:rsidR="00E46B2A">
        <w:rPr>
          <w:rFonts w:ascii="Times New Roman" w:hAnsi="Times New Roman" w:cs="Times New Roman"/>
          <w:sz w:val="28"/>
          <w:szCs w:val="28"/>
        </w:rPr>
        <w:t>инвестиции</w:t>
      </w:r>
      <w:r w:rsidR="008D1265" w:rsidRPr="008D1265">
        <w:rPr>
          <w:rFonts w:ascii="Times New Roman" w:hAnsi="Times New Roman" w:cs="Times New Roman"/>
          <w:sz w:val="28"/>
          <w:szCs w:val="28"/>
        </w:rPr>
        <w:t xml:space="preserve"> в машины и оборудование </w:t>
      </w:r>
      <w:r w:rsidR="008D1265" w:rsidRPr="008D1265">
        <w:rPr>
          <w:rFonts w:ascii="Times New Roman" w:hAnsi="Times New Roman" w:cs="Times New Roman"/>
          <w:sz w:val="28"/>
          <w:szCs w:val="28"/>
        </w:rPr>
        <w:sym w:font="Symbol" w:char="F02D"/>
      </w:r>
      <w:r w:rsidR="008D1265" w:rsidRPr="008D1265">
        <w:rPr>
          <w:rFonts w:ascii="Times New Roman" w:hAnsi="Times New Roman" w:cs="Times New Roman"/>
          <w:sz w:val="28"/>
          <w:szCs w:val="28"/>
        </w:rPr>
        <w:t xml:space="preserve"> </w:t>
      </w:r>
      <w:r w:rsidR="00F7556F">
        <w:rPr>
          <w:rFonts w:ascii="Times New Roman" w:hAnsi="Times New Roman" w:cs="Times New Roman"/>
          <w:sz w:val="28"/>
          <w:szCs w:val="28"/>
        </w:rPr>
        <w:t>28,8</w:t>
      </w:r>
      <w:r w:rsidR="008D1265" w:rsidRPr="008D1265">
        <w:rPr>
          <w:rFonts w:ascii="Times New Roman" w:hAnsi="Times New Roman" w:cs="Times New Roman"/>
          <w:sz w:val="28"/>
          <w:szCs w:val="28"/>
        </w:rPr>
        <w:t xml:space="preserve">% и жилищное строительство </w:t>
      </w:r>
      <w:r w:rsidR="008D1265" w:rsidRPr="008D1265">
        <w:rPr>
          <w:rFonts w:ascii="Times New Roman" w:hAnsi="Times New Roman" w:cs="Times New Roman"/>
          <w:sz w:val="28"/>
          <w:szCs w:val="28"/>
        </w:rPr>
        <w:sym w:font="Symbol" w:char="F02D"/>
      </w:r>
      <w:r w:rsidR="008D1265" w:rsidRPr="008D1265">
        <w:rPr>
          <w:rFonts w:ascii="Times New Roman" w:hAnsi="Times New Roman" w:cs="Times New Roman"/>
          <w:sz w:val="28"/>
          <w:szCs w:val="28"/>
        </w:rPr>
        <w:t xml:space="preserve"> </w:t>
      </w:r>
      <w:r w:rsidR="00F7556F">
        <w:rPr>
          <w:rFonts w:ascii="Times New Roman" w:hAnsi="Times New Roman" w:cs="Times New Roman"/>
          <w:sz w:val="28"/>
          <w:szCs w:val="28"/>
        </w:rPr>
        <w:t>27,2</w:t>
      </w:r>
      <w:r w:rsidR="008D1265" w:rsidRPr="008D1265">
        <w:rPr>
          <w:rFonts w:ascii="Times New Roman" w:hAnsi="Times New Roman" w:cs="Times New Roman"/>
          <w:sz w:val="28"/>
          <w:szCs w:val="28"/>
        </w:rPr>
        <w:t>%.</w:t>
      </w:r>
      <w:r w:rsidR="00F77574" w:rsidRPr="00F77574">
        <w:rPr>
          <w:rFonts w:ascii="Times New Roman" w:hAnsi="Times New Roman" w:cs="Times New Roman"/>
          <w:sz w:val="28"/>
          <w:szCs w:val="28"/>
        </w:rPr>
        <w:t xml:space="preserve"> В первом полугодии </w:t>
      </w:r>
      <w:r w:rsidR="00AF7B0E">
        <w:rPr>
          <w:rFonts w:ascii="Times New Roman" w:hAnsi="Times New Roman" w:cs="Times New Roman"/>
          <w:sz w:val="28"/>
          <w:szCs w:val="28"/>
        </w:rPr>
        <w:t>201</w:t>
      </w:r>
      <w:r w:rsidR="008D1265">
        <w:rPr>
          <w:rFonts w:ascii="Times New Roman" w:hAnsi="Times New Roman" w:cs="Times New Roman"/>
          <w:sz w:val="28"/>
          <w:szCs w:val="28"/>
        </w:rPr>
        <w:t>8</w:t>
      </w:r>
      <w:r w:rsidR="00AF7B0E">
        <w:rPr>
          <w:rFonts w:ascii="Times New Roman" w:hAnsi="Times New Roman" w:cs="Times New Roman"/>
          <w:sz w:val="28"/>
          <w:szCs w:val="28"/>
        </w:rPr>
        <w:t xml:space="preserve"> года </w:t>
      </w:r>
      <w:r w:rsidR="0092669C" w:rsidRPr="00E46B2A">
        <w:rPr>
          <w:rFonts w:ascii="Times New Roman" w:hAnsi="Times New Roman" w:cs="Times New Roman"/>
          <w:sz w:val="28"/>
          <w:szCs w:val="28"/>
        </w:rPr>
        <w:t>доля средств организаций и населения, направленных на жилищное строительство</w:t>
      </w:r>
      <w:r w:rsidR="00657A5D">
        <w:rPr>
          <w:rFonts w:ascii="Times New Roman" w:hAnsi="Times New Roman" w:cs="Times New Roman"/>
          <w:sz w:val="28"/>
          <w:szCs w:val="28"/>
        </w:rPr>
        <w:t>,</w:t>
      </w:r>
      <w:r w:rsidR="0092669C" w:rsidRPr="00E46B2A">
        <w:rPr>
          <w:rFonts w:ascii="Times New Roman" w:hAnsi="Times New Roman" w:cs="Times New Roman"/>
          <w:sz w:val="28"/>
          <w:szCs w:val="28"/>
        </w:rPr>
        <w:t xml:space="preserve"> </w:t>
      </w:r>
      <w:r>
        <w:rPr>
          <w:rFonts w:ascii="Times New Roman" w:hAnsi="Times New Roman" w:cs="Times New Roman"/>
          <w:sz w:val="28"/>
          <w:szCs w:val="28"/>
        </w:rPr>
        <w:t xml:space="preserve">увеличилась до </w:t>
      </w:r>
      <w:r w:rsidR="0092669C" w:rsidRPr="00E46B2A">
        <w:rPr>
          <w:rFonts w:ascii="Times New Roman" w:hAnsi="Times New Roman" w:cs="Times New Roman"/>
          <w:sz w:val="28"/>
          <w:szCs w:val="28"/>
        </w:rPr>
        <w:t>31,8</w:t>
      </w:r>
      <w:r w:rsidR="0092669C" w:rsidRPr="0092669C">
        <w:rPr>
          <w:rFonts w:ascii="Times New Roman" w:hAnsi="Times New Roman" w:cs="Times New Roman"/>
          <w:sz w:val="28"/>
          <w:szCs w:val="28"/>
        </w:rPr>
        <w:t>%</w:t>
      </w:r>
      <w:r w:rsidR="0092669C">
        <w:rPr>
          <w:rFonts w:ascii="Times New Roman" w:hAnsi="Times New Roman" w:cs="Times New Roman"/>
          <w:sz w:val="28"/>
          <w:szCs w:val="28"/>
        </w:rPr>
        <w:t>.</w:t>
      </w:r>
      <w:r w:rsidR="0092669C" w:rsidRPr="0092669C">
        <w:rPr>
          <w:rFonts w:ascii="Times New Roman" w:hAnsi="Times New Roman" w:cs="Times New Roman"/>
          <w:sz w:val="28"/>
          <w:szCs w:val="28"/>
        </w:rPr>
        <w:t xml:space="preserve"> </w:t>
      </w:r>
      <w:r w:rsidR="0092669C">
        <w:rPr>
          <w:rFonts w:ascii="Times New Roman" w:hAnsi="Times New Roman" w:cs="Times New Roman"/>
          <w:sz w:val="28"/>
          <w:szCs w:val="28"/>
        </w:rPr>
        <w:t>О</w:t>
      </w:r>
      <w:r w:rsidR="0092669C" w:rsidRPr="0092669C">
        <w:rPr>
          <w:rFonts w:ascii="Times New Roman" w:hAnsi="Times New Roman" w:cs="Times New Roman"/>
          <w:sz w:val="28"/>
          <w:szCs w:val="28"/>
        </w:rPr>
        <w:t xml:space="preserve">бщий объем инвестиций </w:t>
      </w:r>
      <w:r w:rsidR="0092669C">
        <w:rPr>
          <w:rFonts w:ascii="Times New Roman" w:hAnsi="Times New Roman" w:cs="Times New Roman"/>
          <w:sz w:val="28"/>
          <w:szCs w:val="28"/>
        </w:rPr>
        <w:t>достиг</w:t>
      </w:r>
      <w:r w:rsidR="0092669C" w:rsidRPr="0092669C">
        <w:rPr>
          <w:rFonts w:ascii="Times New Roman" w:hAnsi="Times New Roman" w:cs="Times New Roman"/>
          <w:sz w:val="28"/>
          <w:szCs w:val="28"/>
        </w:rPr>
        <w:t xml:space="preserve"> 8,2 млрд. рублей (соответствующий период 2017 года – 5,9 млрд. рублей), в сопоставимых ценах – 103,8%. По итогам года </w:t>
      </w:r>
      <w:r w:rsidR="00C67EB7">
        <w:rPr>
          <w:rFonts w:ascii="Times New Roman" w:hAnsi="Times New Roman" w:cs="Times New Roman"/>
          <w:sz w:val="28"/>
          <w:szCs w:val="28"/>
        </w:rPr>
        <w:t>инвестиции в основной капитал ожидаются</w:t>
      </w:r>
      <w:r>
        <w:rPr>
          <w:rFonts w:ascii="Times New Roman" w:hAnsi="Times New Roman" w:cs="Times New Roman"/>
          <w:sz w:val="28"/>
          <w:szCs w:val="28"/>
        </w:rPr>
        <w:t xml:space="preserve"> на уровне</w:t>
      </w:r>
      <w:r w:rsidR="0092669C" w:rsidRPr="0092669C">
        <w:rPr>
          <w:rFonts w:ascii="Times New Roman" w:hAnsi="Times New Roman" w:cs="Times New Roman"/>
          <w:sz w:val="28"/>
          <w:szCs w:val="28"/>
        </w:rPr>
        <w:t xml:space="preserve"> </w:t>
      </w:r>
      <w:r w:rsidR="00F7556F">
        <w:rPr>
          <w:rFonts w:ascii="Times New Roman" w:hAnsi="Times New Roman" w:cs="Times New Roman"/>
          <w:sz w:val="28"/>
          <w:szCs w:val="28"/>
        </w:rPr>
        <w:t>19,4</w:t>
      </w:r>
      <w:r w:rsidR="0092669C" w:rsidRPr="0092669C">
        <w:rPr>
          <w:rFonts w:ascii="Times New Roman" w:hAnsi="Times New Roman" w:cs="Times New Roman"/>
          <w:sz w:val="28"/>
          <w:szCs w:val="28"/>
        </w:rPr>
        <w:t xml:space="preserve"> млрд. рублей, индекс физического объема </w:t>
      </w:r>
      <w:r w:rsidR="009E51E2">
        <w:rPr>
          <w:rFonts w:ascii="Times New Roman" w:hAnsi="Times New Roman" w:cs="Times New Roman"/>
          <w:sz w:val="28"/>
          <w:szCs w:val="28"/>
        </w:rPr>
        <w:sym w:font="Symbol" w:char="F02D"/>
      </w:r>
      <w:r w:rsidR="009E51E2">
        <w:rPr>
          <w:rFonts w:ascii="Times New Roman" w:hAnsi="Times New Roman" w:cs="Times New Roman"/>
          <w:sz w:val="28"/>
          <w:szCs w:val="28"/>
        </w:rPr>
        <w:t xml:space="preserve"> </w:t>
      </w:r>
      <w:r w:rsidR="00F7556F">
        <w:rPr>
          <w:rFonts w:ascii="Times New Roman" w:hAnsi="Times New Roman" w:cs="Times New Roman"/>
          <w:sz w:val="28"/>
          <w:szCs w:val="28"/>
        </w:rPr>
        <w:t>100</w:t>
      </w:r>
      <w:r w:rsidR="0092669C" w:rsidRPr="0092669C">
        <w:rPr>
          <w:rFonts w:ascii="Times New Roman" w:hAnsi="Times New Roman" w:cs="Times New Roman"/>
          <w:sz w:val="28"/>
          <w:szCs w:val="28"/>
        </w:rPr>
        <w:t>%.</w:t>
      </w:r>
    </w:p>
    <w:p w:rsidR="00EA42B2" w:rsidRPr="00E049EF" w:rsidRDefault="001C7B40" w:rsidP="00E46B2A">
      <w:pPr>
        <w:spacing w:after="0" w:line="240" w:lineRule="auto"/>
        <w:ind w:firstLine="851"/>
        <w:jc w:val="both"/>
        <w:rPr>
          <w:rFonts w:ascii="Times New Roman" w:hAnsi="Times New Roman" w:cs="Times New Roman"/>
          <w:sz w:val="28"/>
          <w:szCs w:val="28"/>
        </w:rPr>
      </w:pPr>
      <w:r w:rsidRPr="00E049EF">
        <w:rPr>
          <w:rFonts w:ascii="Times New Roman" w:hAnsi="Times New Roman" w:cs="Times New Roman"/>
          <w:sz w:val="28"/>
          <w:szCs w:val="28"/>
        </w:rPr>
        <w:t>Ситуация на рынке труда в 201</w:t>
      </w:r>
      <w:r w:rsidR="0092669C" w:rsidRPr="00E049EF">
        <w:rPr>
          <w:rFonts w:ascii="Times New Roman" w:hAnsi="Times New Roman" w:cs="Times New Roman"/>
          <w:sz w:val="28"/>
          <w:szCs w:val="28"/>
        </w:rPr>
        <w:t>7</w:t>
      </w:r>
      <w:r w:rsidRPr="00E049EF">
        <w:rPr>
          <w:rFonts w:ascii="Times New Roman" w:hAnsi="Times New Roman" w:cs="Times New Roman"/>
          <w:sz w:val="28"/>
          <w:szCs w:val="28"/>
        </w:rPr>
        <w:t xml:space="preserve"> году характеризовалась </w:t>
      </w:r>
      <w:r w:rsidR="001C6CB6" w:rsidRPr="00E049EF">
        <w:rPr>
          <w:rFonts w:ascii="Times New Roman" w:hAnsi="Times New Roman" w:cs="Times New Roman"/>
          <w:sz w:val="28"/>
          <w:szCs w:val="28"/>
        </w:rPr>
        <w:t xml:space="preserve">положительной динамикой роста заработной платы по крупным и средним организациям </w:t>
      </w:r>
      <w:r w:rsidR="001C6CB6" w:rsidRPr="00E049EF">
        <w:rPr>
          <w:rFonts w:ascii="Times New Roman" w:hAnsi="Times New Roman" w:cs="Times New Roman"/>
          <w:sz w:val="28"/>
          <w:szCs w:val="28"/>
        </w:rPr>
        <w:sym w:font="Symbol" w:char="F02D"/>
      </w:r>
      <w:r w:rsidR="001C6CB6" w:rsidRPr="00E049EF">
        <w:rPr>
          <w:rFonts w:ascii="Times New Roman" w:hAnsi="Times New Roman" w:cs="Times New Roman"/>
          <w:sz w:val="28"/>
          <w:szCs w:val="28"/>
        </w:rPr>
        <w:t xml:space="preserve"> 107% (в со</w:t>
      </w:r>
      <w:r w:rsidR="001C6CB6">
        <w:rPr>
          <w:rFonts w:ascii="Times New Roman" w:hAnsi="Times New Roman" w:cs="Times New Roman"/>
          <w:sz w:val="28"/>
          <w:szCs w:val="28"/>
        </w:rPr>
        <w:t xml:space="preserve">ответствующем периоде прошлого </w:t>
      </w:r>
      <w:r w:rsidR="001C6CB6" w:rsidRPr="00E049EF">
        <w:rPr>
          <w:rFonts w:ascii="Times New Roman" w:hAnsi="Times New Roman" w:cs="Times New Roman"/>
          <w:sz w:val="28"/>
          <w:szCs w:val="28"/>
        </w:rPr>
        <w:t xml:space="preserve">года </w:t>
      </w:r>
      <w:r w:rsidR="001C6CB6" w:rsidRPr="00E049EF">
        <w:rPr>
          <w:rFonts w:ascii="Times New Roman" w:hAnsi="Times New Roman" w:cs="Times New Roman"/>
          <w:sz w:val="28"/>
          <w:szCs w:val="28"/>
        </w:rPr>
        <w:sym w:font="Symbol" w:char="F02D"/>
      </w:r>
      <w:r w:rsidR="001C6CB6" w:rsidRPr="00E049EF">
        <w:rPr>
          <w:rFonts w:ascii="Times New Roman" w:hAnsi="Times New Roman" w:cs="Times New Roman"/>
          <w:sz w:val="28"/>
          <w:szCs w:val="28"/>
        </w:rPr>
        <w:t xml:space="preserve"> 105,6%), в реальном выражении </w:t>
      </w:r>
      <w:r w:rsidR="00D739B9">
        <w:rPr>
          <w:rFonts w:ascii="Times New Roman" w:hAnsi="Times New Roman" w:cs="Times New Roman"/>
          <w:sz w:val="28"/>
          <w:szCs w:val="28"/>
        </w:rPr>
        <w:t>рост составил</w:t>
      </w:r>
      <w:r w:rsidR="001C6CB6" w:rsidRPr="00E049EF">
        <w:rPr>
          <w:rFonts w:ascii="Times New Roman" w:hAnsi="Times New Roman" w:cs="Times New Roman"/>
          <w:sz w:val="28"/>
          <w:szCs w:val="28"/>
        </w:rPr>
        <w:t xml:space="preserve"> 103,7</w:t>
      </w:r>
      <w:r w:rsidR="001C6CB6">
        <w:rPr>
          <w:rFonts w:ascii="Times New Roman" w:hAnsi="Times New Roman" w:cs="Times New Roman"/>
          <w:sz w:val="28"/>
          <w:szCs w:val="28"/>
        </w:rPr>
        <w:t>%</w:t>
      </w:r>
      <w:r w:rsidR="001C6CB6">
        <w:rPr>
          <w:rFonts w:ascii="Times New Roman" w:hAnsi="Times New Roman" w:cs="Times New Roman"/>
          <w:color w:val="000000"/>
          <w:sz w:val="28"/>
          <w:szCs w:val="28"/>
        </w:rPr>
        <w:t>.</w:t>
      </w:r>
      <w:r w:rsidR="001C6CB6">
        <w:rPr>
          <w:rFonts w:ascii="Times New Roman" w:hAnsi="Times New Roman" w:cs="Times New Roman"/>
          <w:sz w:val="28"/>
          <w:szCs w:val="28"/>
        </w:rPr>
        <w:t xml:space="preserve"> </w:t>
      </w:r>
      <w:r w:rsidR="00ED2885" w:rsidRPr="00E049EF">
        <w:rPr>
          <w:rFonts w:ascii="Times New Roman" w:hAnsi="Times New Roman" w:cs="Times New Roman"/>
          <w:sz w:val="28"/>
          <w:szCs w:val="28"/>
        </w:rPr>
        <w:t>В первом полугодии 2018 года</w:t>
      </w:r>
      <w:r w:rsidR="007F6E2D">
        <w:rPr>
          <w:rFonts w:ascii="Times New Roman" w:hAnsi="Times New Roman" w:cs="Times New Roman"/>
          <w:sz w:val="28"/>
          <w:szCs w:val="28"/>
        </w:rPr>
        <w:t>,</w:t>
      </w:r>
      <w:r w:rsidR="00ED2885" w:rsidRPr="00E049EF">
        <w:rPr>
          <w:rFonts w:ascii="Times New Roman" w:hAnsi="Times New Roman" w:cs="Times New Roman"/>
          <w:sz w:val="28"/>
          <w:szCs w:val="28"/>
        </w:rPr>
        <w:t xml:space="preserve"> благодаря постепенному росту экономики и реализации мер по повышению оплаты труда работников бюджетных организаций, обозначенных в указах Президента Российской Федерации от 7 мая 2012 года, </w:t>
      </w:r>
      <w:r w:rsidR="00EA42B2" w:rsidRPr="00E049EF">
        <w:rPr>
          <w:rFonts w:ascii="Times New Roman" w:hAnsi="Times New Roman" w:cs="Times New Roman"/>
          <w:sz w:val="28"/>
          <w:szCs w:val="28"/>
        </w:rPr>
        <w:t xml:space="preserve">темпы роста </w:t>
      </w:r>
      <w:r w:rsidR="00C03173" w:rsidRPr="00E049EF">
        <w:rPr>
          <w:rFonts w:ascii="Times New Roman" w:hAnsi="Times New Roman" w:cs="Times New Roman"/>
          <w:sz w:val="28"/>
          <w:szCs w:val="28"/>
        </w:rPr>
        <w:t xml:space="preserve">оплаты труда в </w:t>
      </w:r>
      <w:r w:rsidR="00EA42B2" w:rsidRPr="00E049EF">
        <w:rPr>
          <w:rFonts w:ascii="Times New Roman" w:hAnsi="Times New Roman" w:cs="Times New Roman"/>
          <w:sz w:val="28"/>
          <w:szCs w:val="28"/>
        </w:rPr>
        <w:t>номинально</w:t>
      </w:r>
      <w:r w:rsidR="00C03173" w:rsidRPr="00E049EF">
        <w:rPr>
          <w:rFonts w:ascii="Times New Roman" w:hAnsi="Times New Roman" w:cs="Times New Roman"/>
          <w:sz w:val="28"/>
          <w:szCs w:val="28"/>
        </w:rPr>
        <w:t>м</w:t>
      </w:r>
      <w:r w:rsidR="00EA42B2" w:rsidRPr="00E049EF">
        <w:rPr>
          <w:rFonts w:ascii="Times New Roman" w:hAnsi="Times New Roman" w:cs="Times New Roman"/>
          <w:sz w:val="28"/>
          <w:szCs w:val="28"/>
        </w:rPr>
        <w:t xml:space="preserve"> и реально</w:t>
      </w:r>
      <w:r w:rsidR="00C03173" w:rsidRPr="00E049EF">
        <w:rPr>
          <w:rFonts w:ascii="Times New Roman" w:hAnsi="Times New Roman" w:cs="Times New Roman"/>
          <w:sz w:val="28"/>
          <w:szCs w:val="28"/>
        </w:rPr>
        <w:t>м</w:t>
      </w:r>
      <w:r w:rsidR="00EA42B2" w:rsidRPr="00E049EF">
        <w:rPr>
          <w:rFonts w:ascii="Times New Roman" w:hAnsi="Times New Roman" w:cs="Times New Roman"/>
          <w:sz w:val="28"/>
          <w:szCs w:val="28"/>
        </w:rPr>
        <w:t xml:space="preserve"> </w:t>
      </w:r>
      <w:r w:rsidR="00C03173" w:rsidRPr="00E049EF">
        <w:rPr>
          <w:rFonts w:ascii="Times New Roman" w:hAnsi="Times New Roman" w:cs="Times New Roman"/>
          <w:sz w:val="28"/>
          <w:szCs w:val="28"/>
        </w:rPr>
        <w:t>выражении</w:t>
      </w:r>
      <w:r w:rsidR="00E049EF" w:rsidRPr="00E049EF">
        <w:rPr>
          <w:rFonts w:ascii="Times New Roman" w:hAnsi="Times New Roman" w:cs="Times New Roman"/>
          <w:sz w:val="28"/>
          <w:szCs w:val="28"/>
        </w:rPr>
        <w:t xml:space="preserve"> достигли 112,8 </w:t>
      </w:r>
      <w:r w:rsidR="00EA42B2" w:rsidRPr="00E049EF">
        <w:rPr>
          <w:rFonts w:ascii="Times New Roman" w:hAnsi="Times New Roman" w:cs="Times New Roman"/>
          <w:sz w:val="28"/>
          <w:szCs w:val="28"/>
        </w:rPr>
        <w:t xml:space="preserve">и </w:t>
      </w:r>
      <w:r w:rsidR="00E049EF" w:rsidRPr="00E049EF">
        <w:rPr>
          <w:rFonts w:ascii="Times New Roman" w:hAnsi="Times New Roman" w:cs="Times New Roman"/>
          <w:sz w:val="28"/>
          <w:szCs w:val="28"/>
        </w:rPr>
        <w:t>110,6</w:t>
      </w:r>
      <w:r w:rsidR="00EA42B2" w:rsidRPr="00E049EF">
        <w:rPr>
          <w:rFonts w:ascii="Times New Roman" w:hAnsi="Times New Roman" w:cs="Times New Roman"/>
          <w:sz w:val="28"/>
          <w:szCs w:val="28"/>
        </w:rPr>
        <w:t>% со</w:t>
      </w:r>
      <w:r w:rsidR="00C03173" w:rsidRPr="00E049EF">
        <w:rPr>
          <w:rFonts w:ascii="Times New Roman" w:hAnsi="Times New Roman" w:cs="Times New Roman"/>
          <w:sz w:val="28"/>
          <w:szCs w:val="28"/>
        </w:rPr>
        <w:t>ответственно.</w:t>
      </w:r>
      <w:r w:rsidR="00EA42B2" w:rsidRPr="00E049EF">
        <w:rPr>
          <w:rFonts w:ascii="Times New Roman" w:hAnsi="Times New Roman" w:cs="Times New Roman"/>
          <w:sz w:val="28"/>
          <w:szCs w:val="28"/>
        </w:rPr>
        <w:t xml:space="preserve"> </w:t>
      </w:r>
      <w:r w:rsidR="001C6CB6">
        <w:rPr>
          <w:rFonts w:ascii="Times New Roman" w:hAnsi="Times New Roman" w:cs="Times New Roman"/>
          <w:color w:val="000000"/>
          <w:sz w:val="28"/>
          <w:szCs w:val="28"/>
        </w:rPr>
        <w:t>О</w:t>
      </w:r>
      <w:r w:rsidR="001C6CB6" w:rsidRPr="00E049EF">
        <w:rPr>
          <w:rFonts w:ascii="Times New Roman" w:hAnsi="Times New Roman" w:cs="Times New Roman"/>
          <w:color w:val="000000"/>
          <w:sz w:val="28"/>
          <w:szCs w:val="28"/>
        </w:rPr>
        <w:t>фициально зарегистрированн</w:t>
      </w:r>
      <w:r w:rsidR="001C6CB6">
        <w:rPr>
          <w:rFonts w:ascii="Times New Roman" w:hAnsi="Times New Roman" w:cs="Times New Roman"/>
          <w:color w:val="000000"/>
          <w:sz w:val="28"/>
          <w:szCs w:val="28"/>
        </w:rPr>
        <w:t>ая</w:t>
      </w:r>
      <w:r w:rsidR="001C6CB6" w:rsidRPr="00E049EF">
        <w:rPr>
          <w:rFonts w:ascii="Times New Roman" w:hAnsi="Times New Roman" w:cs="Times New Roman"/>
          <w:color w:val="000000"/>
          <w:sz w:val="28"/>
          <w:szCs w:val="28"/>
        </w:rPr>
        <w:t xml:space="preserve"> безработиц</w:t>
      </w:r>
      <w:r w:rsidR="001C6CB6">
        <w:rPr>
          <w:rFonts w:ascii="Times New Roman" w:hAnsi="Times New Roman" w:cs="Times New Roman"/>
          <w:color w:val="000000"/>
          <w:sz w:val="28"/>
          <w:szCs w:val="28"/>
        </w:rPr>
        <w:t>а за отчетный период</w:t>
      </w:r>
      <w:r w:rsidR="001C6CB6" w:rsidRPr="00E049EF">
        <w:rPr>
          <w:rFonts w:ascii="Times New Roman" w:hAnsi="Times New Roman" w:cs="Times New Roman"/>
          <w:color w:val="000000"/>
          <w:sz w:val="28"/>
          <w:szCs w:val="28"/>
        </w:rPr>
        <w:t xml:space="preserve"> </w:t>
      </w:r>
      <w:r w:rsidR="001C6CB6">
        <w:rPr>
          <w:rFonts w:ascii="Times New Roman" w:hAnsi="Times New Roman" w:cs="Times New Roman"/>
          <w:color w:val="000000"/>
          <w:sz w:val="28"/>
          <w:szCs w:val="28"/>
        </w:rPr>
        <w:t>снизилась с</w:t>
      </w:r>
      <w:r w:rsidR="001C6CB6" w:rsidRPr="00E049EF">
        <w:rPr>
          <w:rFonts w:ascii="Times New Roman" w:hAnsi="Times New Roman" w:cs="Times New Roman"/>
          <w:sz w:val="28"/>
          <w:szCs w:val="28"/>
        </w:rPr>
        <w:t xml:space="preserve"> </w:t>
      </w:r>
      <w:r w:rsidR="001C6CB6" w:rsidRPr="00E049EF">
        <w:rPr>
          <w:rFonts w:ascii="Times New Roman" w:hAnsi="Times New Roman" w:cs="Times New Roman"/>
          <w:color w:val="000000"/>
          <w:sz w:val="28"/>
          <w:szCs w:val="28"/>
        </w:rPr>
        <w:t xml:space="preserve"> 0,</w:t>
      </w:r>
      <w:r w:rsidR="001C6CB6">
        <w:rPr>
          <w:rFonts w:ascii="Times New Roman" w:hAnsi="Times New Roman" w:cs="Times New Roman"/>
          <w:color w:val="000000"/>
          <w:sz w:val="28"/>
          <w:szCs w:val="28"/>
        </w:rPr>
        <w:t>4 до 0,3</w:t>
      </w:r>
      <w:r w:rsidR="001C6CB6" w:rsidRPr="00E049EF">
        <w:rPr>
          <w:rFonts w:ascii="Times New Roman" w:hAnsi="Times New Roman" w:cs="Times New Roman"/>
          <w:color w:val="000000"/>
          <w:sz w:val="28"/>
          <w:szCs w:val="28"/>
        </w:rPr>
        <w:t>% к трудоспособному населению</w:t>
      </w:r>
      <w:r w:rsidR="001C6CB6" w:rsidRPr="00814999">
        <w:rPr>
          <w:rFonts w:ascii="Times New Roman" w:hAnsi="Times New Roman" w:cs="Times New Roman"/>
          <w:color w:val="000000"/>
          <w:sz w:val="28"/>
          <w:szCs w:val="28"/>
        </w:rPr>
        <w:t>.</w:t>
      </w:r>
      <w:r w:rsidR="001C6CB6" w:rsidRPr="00814999">
        <w:rPr>
          <w:rFonts w:ascii="Times New Roman" w:hAnsi="Times New Roman" w:cs="Times New Roman"/>
          <w:sz w:val="28"/>
          <w:szCs w:val="28"/>
        </w:rPr>
        <w:t xml:space="preserve"> </w:t>
      </w:r>
      <w:r w:rsidR="00EA42B2" w:rsidRPr="00814999">
        <w:rPr>
          <w:rFonts w:ascii="Times New Roman" w:hAnsi="Times New Roman" w:cs="Times New Roman"/>
          <w:sz w:val="28"/>
          <w:szCs w:val="28"/>
        </w:rPr>
        <w:t>П</w:t>
      </w:r>
      <w:r w:rsidR="009B60A5" w:rsidRPr="00814999">
        <w:rPr>
          <w:rFonts w:ascii="Times New Roman" w:hAnsi="Times New Roman" w:cs="Times New Roman"/>
          <w:sz w:val="28"/>
          <w:szCs w:val="28"/>
        </w:rPr>
        <w:t>о итогам 201</w:t>
      </w:r>
      <w:r w:rsidR="00E049EF" w:rsidRPr="00814999">
        <w:rPr>
          <w:rFonts w:ascii="Times New Roman" w:hAnsi="Times New Roman" w:cs="Times New Roman"/>
          <w:sz w:val="28"/>
          <w:szCs w:val="28"/>
        </w:rPr>
        <w:t>8</w:t>
      </w:r>
      <w:r w:rsidR="009B60A5" w:rsidRPr="00814999">
        <w:rPr>
          <w:rFonts w:ascii="Times New Roman" w:hAnsi="Times New Roman" w:cs="Times New Roman"/>
          <w:sz w:val="28"/>
          <w:szCs w:val="28"/>
        </w:rPr>
        <w:t xml:space="preserve"> года</w:t>
      </w:r>
      <w:r w:rsidR="00F9070C" w:rsidRPr="00814999">
        <w:rPr>
          <w:rFonts w:ascii="Times New Roman" w:hAnsi="Times New Roman" w:cs="Times New Roman"/>
          <w:sz w:val="28"/>
          <w:szCs w:val="28"/>
        </w:rPr>
        <w:t xml:space="preserve"> </w:t>
      </w:r>
      <w:r w:rsidR="005815D9" w:rsidRPr="00814999">
        <w:rPr>
          <w:rFonts w:ascii="Times New Roman" w:hAnsi="Times New Roman" w:cs="Times New Roman"/>
          <w:sz w:val="28"/>
          <w:szCs w:val="28"/>
        </w:rPr>
        <w:t xml:space="preserve">ожидается замедление темпа роста оплаты труда до </w:t>
      </w:r>
      <w:r w:rsidR="00F7556F">
        <w:rPr>
          <w:rFonts w:ascii="Times New Roman" w:hAnsi="Times New Roman" w:cs="Times New Roman"/>
          <w:sz w:val="28"/>
          <w:szCs w:val="28"/>
        </w:rPr>
        <w:t>108,9</w:t>
      </w:r>
      <w:r w:rsidR="005815D9" w:rsidRPr="00814999">
        <w:rPr>
          <w:rFonts w:ascii="Times New Roman" w:hAnsi="Times New Roman" w:cs="Times New Roman"/>
          <w:sz w:val="28"/>
          <w:szCs w:val="28"/>
        </w:rPr>
        <w:t>%, связанное с высокой расчетной базой второй половины 2017 года</w:t>
      </w:r>
      <w:r w:rsidR="00814999" w:rsidRPr="00814999">
        <w:rPr>
          <w:rFonts w:ascii="Times New Roman" w:hAnsi="Times New Roman" w:cs="Times New Roman"/>
          <w:sz w:val="28"/>
          <w:szCs w:val="28"/>
        </w:rPr>
        <w:t>.</w:t>
      </w:r>
      <w:r w:rsidR="00FB136A" w:rsidRPr="00814999">
        <w:rPr>
          <w:rFonts w:ascii="Times New Roman" w:hAnsi="Times New Roman" w:cs="Times New Roman"/>
          <w:sz w:val="28"/>
          <w:szCs w:val="28"/>
        </w:rPr>
        <w:t xml:space="preserve"> </w:t>
      </w:r>
    </w:p>
    <w:p w:rsidR="00C2522B" w:rsidRPr="00C2522B" w:rsidRDefault="00D739B9" w:rsidP="00C2522B">
      <w:pPr>
        <w:tabs>
          <w:tab w:val="left" w:pos="851"/>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637E84" w:rsidRPr="00C2522B">
        <w:rPr>
          <w:rFonts w:ascii="Times New Roman" w:hAnsi="Times New Roman" w:cs="Times New Roman"/>
          <w:color w:val="000000"/>
          <w:sz w:val="28"/>
          <w:szCs w:val="28"/>
        </w:rPr>
        <w:t>осстан</w:t>
      </w:r>
      <w:r>
        <w:rPr>
          <w:rFonts w:ascii="Times New Roman" w:hAnsi="Times New Roman" w:cs="Times New Roman"/>
          <w:color w:val="000000"/>
          <w:sz w:val="28"/>
          <w:szCs w:val="28"/>
        </w:rPr>
        <w:t>авливается</w:t>
      </w:r>
      <w:r w:rsidR="00C2522B" w:rsidRPr="00C2522B">
        <w:rPr>
          <w:rFonts w:ascii="Times New Roman" w:hAnsi="Times New Roman" w:cs="Times New Roman"/>
          <w:color w:val="000000"/>
          <w:sz w:val="28"/>
          <w:szCs w:val="28"/>
        </w:rPr>
        <w:t xml:space="preserve"> потребительск</w:t>
      </w:r>
      <w:r>
        <w:rPr>
          <w:rFonts w:ascii="Times New Roman" w:hAnsi="Times New Roman" w:cs="Times New Roman"/>
          <w:color w:val="000000"/>
          <w:sz w:val="28"/>
          <w:szCs w:val="28"/>
        </w:rPr>
        <w:t>ая</w:t>
      </w:r>
      <w:r w:rsidR="00C2522B" w:rsidRPr="00C2522B">
        <w:rPr>
          <w:rFonts w:ascii="Times New Roman" w:hAnsi="Times New Roman" w:cs="Times New Roman"/>
          <w:color w:val="000000"/>
          <w:sz w:val="28"/>
          <w:szCs w:val="28"/>
        </w:rPr>
        <w:t xml:space="preserve"> активност</w:t>
      </w:r>
      <w:r>
        <w:rPr>
          <w:rFonts w:ascii="Times New Roman" w:hAnsi="Times New Roman" w:cs="Times New Roman"/>
          <w:color w:val="000000"/>
          <w:sz w:val="28"/>
          <w:szCs w:val="28"/>
        </w:rPr>
        <w:t>ь</w:t>
      </w:r>
      <w:r w:rsidR="00C2522B" w:rsidRPr="00C2522B">
        <w:rPr>
          <w:rFonts w:ascii="Times New Roman" w:hAnsi="Times New Roman" w:cs="Times New Roman"/>
          <w:color w:val="000000"/>
          <w:sz w:val="28"/>
          <w:szCs w:val="28"/>
        </w:rPr>
        <w:t xml:space="preserve"> населения</w:t>
      </w:r>
      <w:r w:rsidR="00B532AC">
        <w:rPr>
          <w:rFonts w:ascii="Times New Roman" w:hAnsi="Times New Roman" w:cs="Times New Roman"/>
          <w:color w:val="000000"/>
          <w:sz w:val="28"/>
          <w:szCs w:val="28"/>
        </w:rPr>
        <w:t>:</w:t>
      </w:r>
      <w:r w:rsidR="00C2522B" w:rsidRPr="00C2522B">
        <w:rPr>
          <w:rFonts w:ascii="Times New Roman" w:hAnsi="Times New Roman" w:cs="Times New Roman"/>
          <w:color w:val="000000"/>
          <w:sz w:val="28"/>
          <w:szCs w:val="28"/>
        </w:rPr>
        <w:t xml:space="preserve"> </w:t>
      </w:r>
      <w:r w:rsidR="00B532AC">
        <w:rPr>
          <w:rFonts w:ascii="Times New Roman" w:hAnsi="Times New Roman" w:cs="Times New Roman"/>
          <w:color w:val="000000"/>
          <w:sz w:val="28"/>
          <w:szCs w:val="28"/>
        </w:rPr>
        <w:t>о</w:t>
      </w:r>
      <w:r w:rsidR="00C2522B" w:rsidRPr="00C2522B">
        <w:rPr>
          <w:rFonts w:ascii="Times New Roman" w:hAnsi="Times New Roman" w:cs="Times New Roman"/>
          <w:color w:val="000000"/>
          <w:sz w:val="28"/>
          <w:szCs w:val="28"/>
        </w:rPr>
        <w:t xml:space="preserve">борот </w:t>
      </w:r>
      <w:r w:rsidR="00C2522B" w:rsidRPr="00C2522B">
        <w:rPr>
          <w:rFonts w:ascii="Times New Roman" w:hAnsi="Times New Roman" w:cs="Times New Roman"/>
          <w:sz w:val="28"/>
          <w:szCs w:val="28"/>
        </w:rPr>
        <w:t xml:space="preserve">розничной торговли и общественного питания </w:t>
      </w:r>
      <w:r w:rsidR="00C2522B" w:rsidRPr="00C2522B">
        <w:rPr>
          <w:rFonts w:ascii="Times New Roman" w:hAnsi="Times New Roman" w:cs="Times New Roman"/>
          <w:color w:val="000000"/>
          <w:sz w:val="28"/>
          <w:szCs w:val="28"/>
        </w:rPr>
        <w:t>в сопоставимых ценах увеличились на 0,</w:t>
      </w:r>
      <w:r w:rsidR="00B532AC">
        <w:rPr>
          <w:rFonts w:ascii="Times New Roman" w:hAnsi="Times New Roman" w:cs="Times New Roman"/>
          <w:color w:val="000000"/>
          <w:sz w:val="28"/>
          <w:szCs w:val="28"/>
        </w:rPr>
        <w:t>3 и 0,7% соответственно, объем</w:t>
      </w:r>
      <w:r>
        <w:rPr>
          <w:rFonts w:ascii="Times New Roman" w:hAnsi="Times New Roman" w:cs="Times New Roman"/>
          <w:color w:val="000000"/>
          <w:sz w:val="28"/>
          <w:szCs w:val="28"/>
        </w:rPr>
        <w:t xml:space="preserve"> предоставленных платных услуг </w:t>
      </w:r>
      <w:r w:rsidR="00B532AC">
        <w:rPr>
          <w:rFonts w:ascii="Times New Roman" w:hAnsi="Times New Roman" w:cs="Times New Roman"/>
          <w:color w:val="000000"/>
          <w:sz w:val="28"/>
          <w:szCs w:val="28"/>
        </w:rPr>
        <w:sym w:font="Symbol" w:char="F02D"/>
      </w:r>
      <w:r w:rsidR="00B532AC">
        <w:rPr>
          <w:rFonts w:ascii="Times New Roman" w:hAnsi="Times New Roman" w:cs="Times New Roman"/>
          <w:color w:val="000000"/>
          <w:sz w:val="28"/>
          <w:szCs w:val="28"/>
        </w:rPr>
        <w:t xml:space="preserve"> на 1,1</w:t>
      </w:r>
      <w:r w:rsidR="00C2522B" w:rsidRPr="00C2522B">
        <w:rPr>
          <w:rFonts w:ascii="Times New Roman" w:hAnsi="Times New Roman" w:cs="Times New Roman"/>
          <w:color w:val="000000"/>
          <w:sz w:val="28"/>
          <w:szCs w:val="28"/>
        </w:rPr>
        <w:t>%</w:t>
      </w:r>
      <w:r w:rsidR="00B532AC">
        <w:rPr>
          <w:rFonts w:ascii="Times New Roman" w:hAnsi="Times New Roman" w:cs="Times New Roman"/>
          <w:color w:val="000000"/>
          <w:sz w:val="28"/>
          <w:szCs w:val="28"/>
        </w:rPr>
        <w:t xml:space="preserve">. </w:t>
      </w:r>
      <w:r w:rsidR="00C2522B" w:rsidRPr="00C2522B">
        <w:rPr>
          <w:rFonts w:ascii="Times New Roman" w:hAnsi="Times New Roman" w:cs="Times New Roman"/>
          <w:color w:val="000000"/>
          <w:sz w:val="28"/>
          <w:szCs w:val="28"/>
        </w:rPr>
        <w:t>По итогам</w:t>
      </w:r>
      <w:r w:rsidR="00C2522B">
        <w:rPr>
          <w:rFonts w:ascii="Times New Roman" w:hAnsi="Times New Roman" w:cs="Times New Roman"/>
          <w:color w:val="000000"/>
          <w:sz w:val="28"/>
          <w:szCs w:val="28"/>
        </w:rPr>
        <w:t xml:space="preserve"> 2018</w:t>
      </w:r>
      <w:r w:rsidR="00C2522B" w:rsidRPr="00C2522B">
        <w:rPr>
          <w:rFonts w:ascii="Times New Roman" w:hAnsi="Times New Roman" w:cs="Times New Roman"/>
          <w:color w:val="000000"/>
          <w:sz w:val="28"/>
          <w:szCs w:val="28"/>
        </w:rPr>
        <w:t xml:space="preserve"> года </w:t>
      </w:r>
      <w:r w:rsidR="00B532AC">
        <w:rPr>
          <w:rFonts w:ascii="Times New Roman" w:hAnsi="Times New Roman" w:cs="Times New Roman"/>
          <w:color w:val="000000"/>
          <w:sz w:val="28"/>
          <w:szCs w:val="28"/>
        </w:rPr>
        <w:t>индекс</w:t>
      </w:r>
      <w:r w:rsidR="00B532AC" w:rsidRPr="00C2522B">
        <w:rPr>
          <w:rFonts w:ascii="Times New Roman" w:hAnsi="Times New Roman" w:cs="Times New Roman"/>
          <w:color w:val="000000"/>
          <w:sz w:val="28"/>
          <w:szCs w:val="28"/>
        </w:rPr>
        <w:t xml:space="preserve"> потребительских цен на товары и услуги </w:t>
      </w:r>
      <w:r w:rsidR="007F6E2D">
        <w:rPr>
          <w:rFonts w:ascii="Times New Roman" w:hAnsi="Times New Roman" w:cs="Times New Roman"/>
          <w:color w:val="000000"/>
          <w:sz w:val="28"/>
          <w:szCs w:val="28"/>
        </w:rPr>
        <w:t xml:space="preserve">ожидается на уровне 102,6%, </w:t>
      </w:r>
      <w:r w:rsidR="00C2522B" w:rsidRPr="00C2522B">
        <w:rPr>
          <w:rFonts w:ascii="Times New Roman" w:hAnsi="Times New Roman" w:cs="Times New Roman"/>
          <w:color w:val="000000"/>
          <w:sz w:val="28"/>
          <w:szCs w:val="28"/>
        </w:rPr>
        <w:t xml:space="preserve">оборот </w:t>
      </w:r>
      <w:r w:rsidR="00C2522B" w:rsidRPr="00C2522B">
        <w:rPr>
          <w:rFonts w:ascii="Times New Roman" w:hAnsi="Times New Roman" w:cs="Times New Roman"/>
          <w:sz w:val="28"/>
          <w:szCs w:val="28"/>
        </w:rPr>
        <w:t>розничной торговли</w:t>
      </w:r>
      <w:r w:rsidR="00C2522B" w:rsidRPr="00C2522B">
        <w:rPr>
          <w:rFonts w:ascii="Times New Roman" w:hAnsi="Times New Roman" w:cs="Times New Roman"/>
          <w:color w:val="000000"/>
          <w:sz w:val="28"/>
          <w:szCs w:val="28"/>
        </w:rPr>
        <w:t xml:space="preserve"> в сопоставимых ценах </w:t>
      </w:r>
      <w:r w:rsidR="007F6E2D">
        <w:rPr>
          <w:rFonts w:ascii="Times New Roman" w:hAnsi="Times New Roman" w:cs="Times New Roman"/>
          <w:color w:val="000000"/>
          <w:sz w:val="28"/>
          <w:szCs w:val="28"/>
        </w:rPr>
        <w:sym w:font="Symbol" w:char="F02D"/>
      </w:r>
      <w:r w:rsidR="007F6E2D">
        <w:rPr>
          <w:rFonts w:ascii="Times New Roman" w:hAnsi="Times New Roman" w:cs="Times New Roman"/>
          <w:color w:val="000000"/>
          <w:sz w:val="28"/>
          <w:szCs w:val="28"/>
        </w:rPr>
        <w:t xml:space="preserve"> 100%</w:t>
      </w:r>
      <w:r w:rsidR="00C2522B" w:rsidRPr="00C2522B">
        <w:rPr>
          <w:rFonts w:ascii="Times New Roman" w:hAnsi="Times New Roman" w:cs="Times New Roman"/>
          <w:color w:val="000000"/>
          <w:sz w:val="28"/>
          <w:szCs w:val="28"/>
        </w:rPr>
        <w:t xml:space="preserve">, общественного питания </w:t>
      </w:r>
      <w:r w:rsidR="00C2522B" w:rsidRPr="00C2522B">
        <w:rPr>
          <w:rFonts w:ascii="Times New Roman" w:hAnsi="Times New Roman" w:cs="Times New Roman"/>
          <w:color w:val="000000"/>
          <w:sz w:val="28"/>
          <w:szCs w:val="28"/>
        </w:rPr>
        <w:sym w:font="Symbol" w:char="F02D"/>
      </w:r>
      <w:r w:rsidR="00C2522B" w:rsidRPr="00C2522B">
        <w:rPr>
          <w:rFonts w:ascii="Times New Roman" w:hAnsi="Times New Roman" w:cs="Times New Roman"/>
          <w:color w:val="000000"/>
          <w:sz w:val="28"/>
          <w:szCs w:val="28"/>
        </w:rPr>
        <w:t xml:space="preserve"> </w:t>
      </w:r>
      <w:r w:rsidR="00566773">
        <w:rPr>
          <w:rFonts w:ascii="Times New Roman" w:hAnsi="Times New Roman" w:cs="Times New Roman"/>
          <w:color w:val="000000"/>
          <w:sz w:val="28"/>
          <w:szCs w:val="28"/>
        </w:rPr>
        <w:t>10</w:t>
      </w:r>
      <w:r w:rsidR="00C2522B" w:rsidRPr="00C2522B">
        <w:rPr>
          <w:rFonts w:ascii="Times New Roman" w:hAnsi="Times New Roman" w:cs="Times New Roman"/>
          <w:color w:val="000000"/>
          <w:sz w:val="28"/>
          <w:szCs w:val="28"/>
        </w:rPr>
        <w:t xml:space="preserve">0,5%, </w:t>
      </w:r>
      <w:r w:rsidR="007F6E2D">
        <w:rPr>
          <w:rFonts w:ascii="Times New Roman" w:hAnsi="Times New Roman" w:cs="Times New Roman"/>
          <w:color w:val="000000"/>
          <w:sz w:val="28"/>
          <w:szCs w:val="28"/>
        </w:rPr>
        <w:t>индекс физического</w:t>
      </w:r>
      <w:r w:rsidR="00C2522B" w:rsidRPr="00C2522B">
        <w:rPr>
          <w:rFonts w:ascii="Times New Roman" w:hAnsi="Times New Roman" w:cs="Times New Roman"/>
          <w:color w:val="000000"/>
          <w:sz w:val="28"/>
          <w:szCs w:val="28"/>
        </w:rPr>
        <w:t xml:space="preserve"> объема платных услуг </w:t>
      </w:r>
      <w:r w:rsidR="00566773">
        <w:rPr>
          <w:rFonts w:ascii="Times New Roman" w:hAnsi="Times New Roman" w:cs="Times New Roman"/>
          <w:color w:val="000000"/>
          <w:sz w:val="28"/>
          <w:szCs w:val="28"/>
        </w:rPr>
        <w:t>прогнозируется с увеличением</w:t>
      </w:r>
      <w:r w:rsidR="00C2522B" w:rsidRPr="00C2522B">
        <w:rPr>
          <w:rFonts w:ascii="Times New Roman" w:hAnsi="Times New Roman" w:cs="Times New Roman"/>
          <w:color w:val="000000"/>
          <w:sz w:val="28"/>
          <w:szCs w:val="28"/>
        </w:rPr>
        <w:t xml:space="preserve"> на </w:t>
      </w:r>
      <w:r w:rsidR="007F6E2D">
        <w:rPr>
          <w:rFonts w:ascii="Times New Roman" w:hAnsi="Times New Roman" w:cs="Times New Roman"/>
          <w:color w:val="000000"/>
          <w:sz w:val="28"/>
          <w:szCs w:val="28"/>
        </w:rPr>
        <w:t>2,3</w:t>
      </w:r>
      <w:r w:rsidR="00C2522B" w:rsidRPr="00C2522B">
        <w:rPr>
          <w:rFonts w:ascii="Times New Roman" w:hAnsi="Times New Roman" w:cs="Times New Roman"/>
          <w:color w:val="000000"/>
          <w:sz w:val="28"/>
          <w:szCs w:val="28"/>
        </w:rPr>
        <w:t>%.</w:t>
      </w:r>
      <w:r w:rsidR="00B532AC" w:rsidRPr="00B532AC">
        <w:rPr>
          <w:rFonts w:ascii="Times New Roman" w:hAnsi="Times New Roman" w:cs="Times New Roman"/>
          <w:color w:val="000000"/>
          <w:sz w:val="28"/>
          <w:szCs w:val="28"/>
        </w:rPr>
        <w:t xml:space="preserve"> </w:t>
      </w:r>
    </w:p>
    <w:p w:rsidR="00F82635" w:rsidRPr="0094577E" w:rsidRDefault="00F82635" w:rsidP="0094577E">
      <w:pPr>
        <w:spacing w:after="0" w:line="240" w:lineRule="auto"/>
        <w:ind w:firstLine="851"/>
        <w:jc w:val="both"/>
        <w:rPr>
          <w:rFonts w:ascii="Times New Roman" w:hAnsi="Times New Roman"/>
          <w:sz w:val="28"/>
          <w:szCs w:val="28"/>
        </w:rPr>
      </w:pPr>
    </w:p>
    <w:p w:rsidR="002D526E" w:rsidRDefault="001B5994" w:rsidP="00612B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Оценка факторов и ограничений экономического роста</w:t>
      </w:r>
      <w:r w:rsidR="002D526E">
        <w:rPr>
          <w:rFonts w:ascii="Times New Roman" w:hAnsi="Times New Roman" w:cs="Times New Roman"/>
          <w:sz w:val="28"/>
          <w:szCs w:val="28"/>
        </w:rPr>
        <w:t xml:space="preserve">, </w:t>
      </w:r>
    </w:p>
    <w:p w:rsidR="00612B5C" w:rsidRPr="00857B61" w:rsidRDefault="002D526E" w:rsidP="00612B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w:t>
      </w:r>
      <w:r w:rsidR="00612B5C" w:rsidRPr="00857B61">
        <w:rPr>
          <w:rFonts w:ascii="Times New Roman" w:hAnsi="Times New Roman" w:cs="Times New Roman"/>
          <w:sz w:val="28"/>
          <w:szCs w:val="28"/>
        </w:rPr>
        <w:t>арактеристика вариантов развития</w:t>
      </w:r>
    </w:p>
    <w:p w:rsidR="00612B5C" w:rsidRDefault="00612B5C" w:rsidP="00612B5C">
      <w:pPr>
        <w:spacing w:after="0" w:line="240" w:lineRule="auto"/>
        <w:ind w:firstLine="851"/>
        <w:jc w:val="both"/>
        <w:rPr>
          <w:rFonts w:ascii="Times New Roman" w:hAnsi="Times New Roman" w:cs="Times New Roman"/>
          <w:b/>
          <w:sz w:val="28"/>
          <w:szCs w:val="28"/>
        </w:rPr>
      </w:pPr>
    </w:p>
    <w:p w:rsidR="00E36430" w:rsidRPr="00EE6248" w:rsidRDefault="00DC160C" w:rsidP="00612B5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0098489E">
        <w:rPr>
          <w:rFonts w:ascii="Times New Roman" w:hAnsi="Times New Roman" w:cs="Times New Roman"/>
          <w:sz w:val="28"/>
          <w:szCs w:val="28"/>
        </w:rPr>
        <w:t>кономическо</w:t>
      </w:r>
      <w:r>
        <w:rPr>
          <w:rFonts w:ascii="Times New Roman" w:hAnsi="Times New Roman" w:cs="Times New Roman"/>
          <w:sz w:val="28"/>
          <w:szCs w:val="28"/>
        </w:rPr>
        <w:t>му</w:t>
      </w:r>
      <w:r w:rsidR="0098489E">
        <w:rPr>
          <w:rFonts w:ascii="Times New Roman" w:hAnsi="Times New Roman" w:cs="Times New Roman"/>
          <w:sz w:val="28"/>
          <w:szCs w:val="28"/>
        </w:rPr>
        <w:t xml:space="preserve"> рост</w:t>
      </w:r>
      <w:r>
        <w:rPr>
          <w:rFonts w:ascii="Times New Roman" w:hAnsi="Times New Roman" w:cs="Times New Roman"/>
          <w:sz w:val="28"/>
          <w:szCs w:val="28"/>
        </w:rPr>
        <w:t>у</w:t>
      </w:r>
      <w:r w:rsidR="0098489E">
        <w:rPr>
          <w:rFonts w:ascii="Times New Roman" w:hAnsi="Times New Roman" w:cs="Times New Roman"/>
          <w:sz w:val="28"/>
          <w:szCs w:val="28"/>
        </w:rPr>
        <w:t xml:space="preserve"> </w:t>
      </w:r>
      <w:r>
        <w:rPr>
          <w:rFonts w:ascii="Times New Roman" w:hAnsi="Times New Roman" w:cs="Times New Roman"/>
          <w:sz w:val="28"/>
          <w:szCs w:val="28"/>
        </w:rPr>
        <w:t>способствует решение задач,</w:t>
      </w:r>
      <w:r w:rsidR="002D526E" w:rsidRPr="00EE6248">
        <w:rPr>
          <w:rFonts w:ascii="Times New Roman" w:hAnsi="Times New Roman" w:cs="Times New Roman"/>
          <w:sz w:val="28"/>
          <w:szCs w:val="28"/>
        </w:rPr>
        <w:t xml:space="preserve"> </w:t>
      </w:r>
      <w:r>
        <w:rPr>
          <w:rFonts w:ascii="Times New Roman" w:hAnsi="Times New Roman" w:cs="Times New Roman"/>
          <w:sz w:val="28"/>
          <w:szCs w:val="28"/>
        </w:rPr>
        <w:t xml:space="preserve">определенных </w:t>
      </w:r>
      <w:r w:rsidR="005F25F0" w:rsidRPr="00EE6248">
        <w:rPr>
          <w:rFonts w:ascii="Times New Roman" w:hAnsi="Times New Roman" w:cs="Times New Roman"/>
          <w:sz w:val="28"/>
          <w:szCs w:val="28"/>
        </w:rPr>
        <w:t>документ</w:t>
      </w:r>
      <w:r>
        <w:rPr>
          <w:rFonts w:ascii="Times New Roman" w:hAnsi="Times New Roman" w:cs="Times New Roman"/>
          <w:sz w:val="28"/>
          <w:szCs w:val="28"/>
        </w:rPr>
        <w:t>ами</w:t>
      </w:r>
      <w:r w:rsidR="005F25F0" w:rsidRPr="00EE6248">
        <w:rPr>
          <w:rFonts w:ascii="Times New Roman" w:hAnsi="Times New Roman" w:cs="Times New Roman"/>
          <w:sz w:val="28"/>
          <w:szCs w:val="28"/>
        </w:rPr>
        <w:t xml:space="preserve"> стратегического планирования, пла</w:t>
      </w:r>
      <w:r w:rsidR="00C85367" w:rsidRPr="00EE6248">
        <w:rPr>
          <w:rFonts w:ascii="Times New Roman" w:hAnsi="Times New Roman" w:cs="Times New Roman"/>
          <w:sz w:val="28"/>
          <w:szCs w:val="28"/>
        </w:rPr>
        <w:t>н</w:t>
      </w:r>
      <w:r>
        <w:rPr>
          <w:rFonts w:ascii="Times New Roman" w:hAnsi="Times New Roman" w:cs="Times New Roman"/>
          <w:sz w:val="28"/>
          <w:szCs w:val="28"/>
        </w:rPr>
        <w:t xml:space="preserve">ами </w:t>
      </w:r>
      <w:r w:rsidR="00C85367" w:rsidRPr="00EE6248">
        <w:rPr>
          <w:rFonts w:ascii="Times New Roman" w:hAnsi="Times New Roman" w:cs="Times New Roman"/>
          <w:sz w:val="28"/>
          <w:szCs w:val="28"/>
        </w:rPr>
        <w:t>мероприятий и дорожны</w:t>
      </w:r>
      <w:r>
        <w:rPr>
          <w:rFonts w:ascii="Times New Roman" w:hAnsi="Times New Roman" w:cs="Times New Roman"/>
          <w:sz w:val="28"/>
          <w:szCs w:val="28"/>
        </w:rPr>
        <w:t>ми</w:t>
      </w:r>
      <w:r w:rsidR="00C85367" w:rsidRPr="00EE6248">
        <w:rPr>
          <w:rFonts w:ascii="Times New Roman" w:hAnsi="Times New Roman" w:cs="Times New Roman"/>
          <w:sz w:val="28"/>
          <w:szCs w:val="28"/>
        </w:rPr>
        <w:t xml:space="preserve"> карт</w:t>
      </w:r>
      <w:r>
        <w:rPr>
          <w:rFonts w:ascii="Times New Roman" w:hAnsi="Times New Roman" w:cs="Times New Roman"/>
          <w:sz w:val="28"/>
          <w:szCs w:val="28"/>
        </w:rPr>
        <w:t>ами</w:t>
      </w:r>
      <w:r w:rsidR="00C75823">
        <w:rPr>
          <w:rFonts w:ascii="Times New Roman" w:hAnsi="Times New Roman" w:cs="Times New Roman"/>
          <w:sz w:val="28"/>
          <w:szCs w:val="28"/>
        </w:rPr>
        <w:t>, направленным на социально-экономическое развитие города</w:t>
      </w:r>
      <w:r w:rsidR="00C85367" w:rsidRPr="00EE6248">
        <w:rPr>
          <w:rFonts w:ascii="Times New Roman" w:hAnsi="Times New Roman" w:cs="Times New Roman"/>
          <w:sz w:val="28"/>
          <w:szCs w:val="28"/>
        </w:rPr>
        <w:t>.</w:t>
      </w:r>
      <w:r w:rsidR="002D526E" w:rsidRPr="00EE6248">
        <w:rPr>
          <w:rFonts w:ascii="Times New Roman" w:hAnsi="Times New Roman" w:cs="Times New Roman"/>
          <w:sz w:val="28"/>
          <w:szCs w:val="28"/>
        </w:rPr>
        <w:t xml:space="preserve"> В </w:t>
      </w:r>
      <w:r w:rsidR="002D526E" w:rsidRPr="006E61B8">
        <w:rPr>
          <w:rFonts w:ascii="Times New Roman" w:hAnsi="Times New Roman" w:cs="Times New Roman"/>
          <w:sz w:val="28"/>
          <w:szCs w:val="28"/>
        </w:rPr>
        <w:t>качестве ограничени</w:t>
      </w:r>
      <w:r w:rsidR="003B149B">
        <w:rPr>
          <w:rFonts w:ascii="Times New Roman" w:hAnsi="Times New Roman" w:cs="Times New Roman"/>
          <w:sz w:val="28"/>
          <w:szCs w:val="28"/>
        </w:rPr>
        <w:t>я</w:t>
      </w:r>
      <w:r w:rsidR="00EE6248" w:rsidRPr="006E61B8">
        <w:rPr>
          <w:rFonts w:ascii="Times New Roman" w:hAnsi="Times New Roman" w:cs="Times New Roman"/>
          <w:sz w:val="28"/>
          <w:szCs w:val="28"/>
        </w:rPr>
        <w:t xml:space="preserve"> </w:t>
      </w:r>
      <w:r w:rsidR="003B149B">
        <w:rPr>
          <w:rFonts w:ascii="Times New Roman" w:hAnsi="Times New Roman" w:cs="Times New Roman"/>
          <w:sz w:val="28"/>
          <w:szCs w:val="28"/>
        </w:rPr>
        <w:t>учитывается</w:t>
      </w:r>
      <w:r w:rsidR="002D526E" w:rsidRPr="006E61B8">
        <w:rPr>
          <w:rFonts w:ascii="Times New Roman" w:hAnsi="Times New Roman" w:cs="Times New Roman"/>
          <w:sz w:val="28"/>
          <w:szCs w:val="28"/>
        </w:rPr>
        <w:t xml:space="preserve"> </w:t>
      </w:r>
      <w:r>
        <w:rPr>
          <w:rFonts w:ascii="Times New Roman" w:hAnsi="Times New Roman" w:cs="Times New Roman"/>
          <w:sz w:val="28"/>
          <w:szCs w:val="28"/>
        </w:rPr>
        <w:t xml:space="preserve">возможное </w:t>
      </w:r>
      <w:r w:rsidR="003B149B">
        <w:rPr>
          <w:rFonts w:ascii="Times New Roman" w:hAnsi="Times New Roman" w:cs="Times New Roman"/>
          <w:sz w:val="28"/>
          <w:szCs w:val="28"/>
        </w:rPr>
        <w:t>ухудшение</w:t>
      </w:r>
      <w:r w:rsidR="00EE6248" w:rsidRPr="006E61B8">
        <w:rPr>
          <w:rFonts w:ascii="Times New Roman" w:hAnsi="Times New Roman" w:cs="Times New Roman"/>
          <w:sz w:val="28"/>
          <w:szCs w:val="28"/>
        </w:rPr>
        <w:t xml:space="preserve"> внешнеполитическ</w:t>
      </w:r>
      <w:r w:rsidR="003B149B">
        <w:rPr>
          <w:rFonts w:ascii="Times New Roman" w:hAnsi="Times New Roman" w:cs="Times New Roman"/>
          <w:sz w:val="28"/>
          <w:szCs w:val="28"/>
        </w:rPr>
        <w:t>ой</w:t>
      </w:r>
      <w:r w:rsidR="00EE6248" w:rsidRPr="006E61B8">
        <w:rPr>
          <w:rFonts w:ascii="Times New Roman" w:hAnsi="Times New Roman" w:cs="Times New Roman"/>
          <w:sz w:val="28"/>
          <w:szCs w:val="28"/>
        </w:rPr>
        <w:t xml:space="preserve"> и экономическ</w:t>
      </w:r>
      <w:r w:rsidR="003B149B">
        <w:rPr>
          <w:rFonts w:ascii="Times New Roman" w:hAnsi="Times New Roman" w:cs="Times New Roman"/>
          <w:sz w:val="28"/>
          <w:szCs w:val="28"/>
        </w:rPr>
        <w:t>ой</w:t>
      </w:r>
      <w:r w:rsidR="00EE6248" w:rsidRPr="006E61B8">
        <w:rPr>
          <w:rFonts w:ascii="Times New Roman" w:hAnsi="Times New Roman" w:cs="Times New Roman"/>
          <w:sz w:val="28"/>
          <w:szCs w:val="28"/>
        </w:rPr>
        <w:t xml:space="preserve"> </w:t>
      </w:r>
      <w:r w:rsidR="003B149B">
        <w:rPr>
          <w:rFonts w:ascii="Times New Roman" w:hAnsi="Times New Roman" w:cs="Times New Roman"/>
          <w:sz w:val="28"/>
          <w:szCs w:val="28"/>
        </w:rPr>
        <w:t>ситуации</w:t>
      </w:r>
      <w:r w:rsidR="00612B5C" w:rsidRPr="006E61B8">
        <w:rPr>
          <w:rFonts w:ascii="Times New Roman" w:hAnsi="Times New Roman" w:cs="Times New Roman"/>
          <w:sz w:val="28"/>
          <w:szCs w:val="28"/>
        </w:rPr>
        <w:t>.</w:t>
      </w:r>
      <w:r w:rsidR="00612B5C" w:rsidRPr="00EE6248">
        <w:rPr>
          <w:rFonts w:ascii="Times New Roman" w:hAnsi="Times New Roman" w:cs="Times New Roman"/>
          <w:sz w:val="28"/>
          <w:szCs w:val="28"/>
        </w:rPr>
        <w:t xml:space="preserve"> </w:t>
      </w:r>
    </w:p>
    <w:p w:rsidR="00CB6AB1" w:rsidRDefault="002B118E" w:rsidP="00EE6248">
      <w:pPr>
        <w:spacing w:after="0" w:line="240" w:lineRule="auto"/>
        <w:ind w:firstLine="851"/>
        <w:jc w:val="both"/>
        <w:rPr>
          <w:rFonts w:ascii="Times New Roman" w:hAnsi="Times New Roman"/>
          <w:sz w:val="28"/>
          <w:szCs w:val="28"/>
        </w:rPr>
      </w:pPr>
      <w:r>
        <w:rPr>
          <w:rFonts w:ascii="Times New Roman" w:hAnsi="Times New Roman"/>
          <w:sz w:val="28"/>
          <w:szCs w:val="28"/>
        </w:rPr>
        <w:t>Разработка прогноза осуществляется</w:t>
      </w:r>
      <w:r w:rsidR="00612B5C" w:rsidRPr="00EE6248">
        <w:rPr>
          <w:rFonts w:ascii="Times New Roman" w:hAnsi="Times New Roman"/>
          <w:sz w:val="28"/>
          <w:szCs w:val="28"/>
        </w:rPr>
        <w:t xml:space="preserve"> на </w:t>
      </w:r>
      <w:r w:rsidR="000D01EA" w:rsidRPr="00EE6248">
        <w:rPr>
          <w:rFonts w:ascii="Times New Roman" w:hAnsi="Times New Roman"/>
          <w:sz w:val="28"/>
          <w:szCs w:val="28"/>
        </w:rPr>
        <w:t>вариативной основе</w:t>
      </w:r>
      <w:r w:rsidR="00612B5C" w:rsidRPr="00EE6248">
        <w:rPr>
          <w:rFonts w:ascii="Times New Roman" w:hAnsi="Times New Roman"/>
          <w:sz w:val="28"/>
          <w:szCs w:val="28"/>
        </w:rPr>
        <w:t xml:space="preserve">. </w:t>
      </w:r>
      <w:r w:rsidR="00C75823">
        <w:rPr>
          <w:rFonts w:ascii="Times New Roman" w:hAnsi="Times New Roman"/>
          <w:sz w:val="28"/>
          <w:szCs w:val="28"/>
        </w:rPr>
        <w:t>Первый (б</w:t>
      </w:r>
      <w:r w:rsidR="00EE6248" w:rsidRPr="00EE6248">
        <w:rPr>
          <w:rFonts w:ascii="Times New Roman" w:hAnsi="Times New Roman"/>
          <w:sz w:val="28"/>
          <w:szCs w:val="28"/>
        </w:rPr>
        <w:t>азовый</w:t>
      </w:r>
      <w:r w:rsidR="00C75823">
        <w:rPr>
          <w:rFonts w:ascii="Times New Roman" w:hAnsi="Times New Roman"/>
          <w:sz w:val="28"/>
          <w:szCs w:val="28"/>
        </w:rPr>
        <w:t>)</w:t>
      </w:r>
      <w:r w:rsidR="00EE6248" w:rsidRPr="00EE6248">
        <w:rPr>
          <w:rFonts w:ascii="Times New Roman" w:hAnsi="Times New Roman"/>
          <w:sz w:val="28"/>
          <w:szCs w:val="28"/>
        </w:rPr>
        <w:t xml:space="preserve"> вариант </w:t>
      </w:r>
      <w:r w:rsidR="006A04CF">
        <w:rPr>
          <w:rFonts w:ascii="Times New Roman" w:hAnsi="Times New Roman"/>
          <w:sz w:val="28"/>
          <w:szCs w:val="28"/>
        </w:rPr>
        <w:t>сформирован</w:t>
      </w:r>
      <w:r w:rsidR="00EE6248" w:rsidRPr="00EE6248">
        <w:rPr>
          <w:rFonts w:ascii="Times New Roman" w:hAnsi="Times New Roman"/>
          <w:sz w:val="28"/>
          <w:szCs w:val="28"/>
        </w:rPr>
        <w:t xml:space="preserve"> с учетом </w:t>
      </w:r>
      <w:r w:rsidR="00EE6248" w:rsidRPr="00EE6248">
        <w:rPr>
          <w:rFonts w:ascii="Times New Roman" w:hAnsi="Times New Roman"/>
          <w:color w:val="000000"/>
          <w:sz w:val="28"/>
          <w:szCs w:val="28"/>
        </w:rPr>
        <w:t xml:space="preserve">сохранения существующих тенденций в экономике и социальной сфере, предусматривает увеличение объемов промышленного производства, рост инвестиций в основной капитал, повышение уровня доходов населения и дальнейшее восстановление потребительского спроса. </w:t>
      </w:r>
      <w:r w:rsidR="00566773">
        <w:rPr>
          <w:rFonts w:ascii="Times New Roman" w:hAnsi="Times New Roman"/>
          <w:color w:val="000000"/>
          <w:sz w:val="28"/>
          <w:szCs w:val="28"/>
        </w:rPr>
        <w:t>Второй</w:t>
      </w:r>
      <w:r w:rsidR="00C75823">
        <w:rPr>
          <w:rFonts w:ascii="Times New Roman" w:hAnsi="Times New Roman"/>
          <w:color w:val="000000"/>
          <w:sz w:val="28"/>
          <w:szCs w:val="28"/>
        </w:rPr>
        <w:t xml:space="preserve"> (</w:t>
      </w:r>
      <w:r w:rsidR="00C75823">
        <w:rPr>
          <w:rFonts w:ascii="Times New Roman" w:hAnsi="Times New Roman"/>
          <w:sz w:val="28"/>
          <w:szCs w:val="28"/>
        </w:rPr>
        <w:t>ц</w:t>
      </w:r>
      <w:r w:rsidR="00EE6248" w:rsidRPr="00EE6248">
        <w:rPr>
          <w:rFonts w:ascii="Times New Roman" w:hAnsi="Times New Roman"/>
          <w:sz w:val="28"/>
          <w:szCs w:val="28"/>
        </w:rPr>
        <w:t>елевой</w:t>
      </w:r>
      <w:r w:rsidR="00C75823">
        <w:rPr>
          <w:rFonts w:ascii="Times New Roman" w:hAnsi="Times New Roman"/>
          <w:sz w:val="28"/>
          <w:szCs w:val="28"/>
        </w:rPr>
        <w:t>)</w:t>
      </w:r>
      <w:r w:rsidR="00EE6248" w:rsidRPr="00EE6248">
        <w:rPr>
          <w:rFonts w:ascii="Times New Roman" w:hAnsi="Times New Roman"/>
          <w:sz w:val="28"/>
          <w:szCs w:val="28"/>
        </w:rPr>
        <w:t xml:space="preserve"> вариант прогноза разработан с учетом выхода экономики на траекторию устойчивого роста за счет </w:t>
      </w:r>
      <w:r w:rsidR="00EE6248" w:rsidRPr="00EE6248">
        <w:rPr>
          <w:rFonts w:ascii="Times New Roman" w:hAnsi="Times New Roman"/>
          <w:sz w:val="28"/>
          <w:szCs w:val="28"/>
        </w:rPr>
        <w:lastRenderedPageBreak/>
        <w:t>повышения уровня инвестиционной и инновационной активности</w:t>
      </w:r>
      <w:r w:rsidR="0068085D">
        <w:rPr>
          <w:rFonts w:ascii="Times New Roman" w:hAnsi="Times New Roman"/>
          <w:sz w:val="28"/>
          <w:szCs w:val="28"/>
        </w:rPr>
        <w:t xml:space="preserve"> предприятий</w:t>
      </w:r>
      <w:r w:rsidR="00EE6248" w:rsidRPr="00EE6248">
        <w:rPr>
          <w:rFonts w:ascii="Times New Roman" w:hAnsi="Times New Roman"/>
          <w:sz w:val="28"/>
          <w:szCs w:val="28"/>
        </w:rPr>
        <w:t xml:space="preserve">. Данный вариант характеризуется ускоренным </w:t>
      </w:r>
      <w:r w:rsidR="00160763">
        <w:rPr>
          <w:rFonts w:ascii="Times New Roman" w:hAnsi="Times New Roman"/>
          <w:sz w:val="28"/>
          <w:szCs w:val="28"/>
        </w:rPr>
        <w:t xml:space="preserve">социально-экономическим развитием города. </w:t>
      </w:r>
    </w:p>
    <w:p w:rsidR="00855551" w:rsidRDefault="00855551" w:rsidP="00612B5C">
      <w:pPr>
        <w:spacing w:after="0" w:line="240" w:lineRule="auto"/>
        <w:jc w:val="center"/>
        <w:rPr>
          <w:rFonts w:ascii="Times New Roman" w:hAnsi="Times New Roman" w:cs="Times New Roman"/>
          <w:sz w:val="28"/>
          <w:szCs w:val="28"/>
        </w:rPr>
      </w:pPr>
    </w:p>
    <w:p w:rsidR="00612B5C" w:rsidRDefault="00612B5C" w:rsidP="00612B5C">
      <w:pPr>
        <w:spacing w:after="0" w:line="240" w:lineRule="auto"/>
        <w:jc w:val="center"/>
        <w:rPr>
          <w:rFonts w:ascii="Times New Roman" w:hAnsi="Times New Roman" w:cs="Times New Roman"/>
          <w:sz w:val="28"/>
          <w:szCs w:val="28"/>
        </w:rPr>
      </w:pPr>
      <w:r w:rsidRPr="00316092">
        <w:rPr>
          <w:rFonts w:ascii="Times New Roman" w:hAnsi="Times New Roman" w:cs="Times New Roman"/>
          <w:sz w:val="28"/>
          <w:szCs w:val="28"/>
        </w:rPr>
        <w:t>Промышленное производство</w:t>
      </w:r>
    </w:p>
    <w:p w:rsidR="00316092" w:rsidRPr="00316092" w:rsidRDefault="00316092" w:rsidP="00612B5C">
      <w:pPr>
        <w:spacing w:after="0" w:line="240" w:lineRule="auto"/>
        <w:jc w:val="center"/>
        <w:rPr>
          <w:rFonts w:ascii="Times New Roman" w:hAnsi="Times New Roman" w:cs="Times New Roman"/>
          <w:sz w:val="28"/>
          <w:szCs w:val="28"/>
        </w:rPr>
      </w:pPr>
    </w:p>
    <w:p w:rsidR="00566773" w:rsidRPr="006D34B5" w:rsidRDefault="00566773" w:rsidP="00566773">
      <w:pPr>
        <w:pStyle w:val="a3"/>
        <w:shd w:val="clear" w:color="auto" w:fill="FFFFFF"/>
        <w:spacing w:before="0" w:beforeAutospacing="0" w:after="0" w:afterAutospacing="0"/>
        <w:ind w:firstLine="851"/>
        <w:jc w:val="both"/>
        <w:rPr>
          <w:sz w:val="28"/>
          <w:szCs w:val="28"/>
        </w:rPr>
      </w:pPr>
      <w:r w:rsidRPr="008D6E54">
        <w:rPr>
          <w:sz w:val="28"/>
          <w:szCs w:val="28"/>
        </w:rPr>
        <w:t>Драйверами промышленности в 201</w:t>
      </w:r>
      <w:r>
        <w:rPr>
          <w:sz w:val="28"/>
          <w:szCs w:val="28"/>
        </w:rPr>
        <w:t xml:space="preserve">9 </w:t>
      </w:r>
      <w:r>
        <w:rPr>
          <w:szCs w:val="28"/>
        </w:rPr>
        <w:t xml:space="preserve">– </w:t>
      </w:r>
      <w:r w:rsidRPr="008D6E54">
        <w:rPr>
          <w:sz w:val="28"/>
          <w:szCs w:val="28"/>
        </w:rPr>
        <w:t>202</w:t>
      </w:r>
      <w:r>
        <w:rPr>
          <w:sz w:val="28"/>
          <w:szCs w:val="28"/>
        </w:rPr>
        <w:t>1</w:t>
      </w:r>
      <w:r w:rsidRPr="008D6E54">
        <w:rPr>
          <w:sz w:val="28"/>
          <w:szCs w:val="28"/>
        </w:rPr>
        <w:t xml:space="preserve"> годах будут предприятия, специализирующиеся на производстве </w:t>
      </w:r>
      <w:r w:rsidRPr="00DA511F">
        <w:rPr>
          <w:sz w:val="28"/>
          <w:szCs w:val="28"/>
        </w:rPr>
        <w:t>пищевых продуктов</w:t>
      </w:r>
      <w:r w:rsidRPr="008D6E54">
        <w:rPr>
          <w:sz w:val="28"/>
          <w:szCs w:val="28"/>
        </w:rPr>
        <w:t>, готовых металлических изделий,</w:t>
      </w:r>
      <w:r w:rsidRPr="008D6E54">
        <w:rPr>
          <w:szCs w:val="28"/>
        </w:rPr>
        <w:t xml:space="preserve"> </w:t>
      </w:r>
      <w:r w:rsidRPr="008D6E54">
        <w:rPr>
          <w:sz w:val="28"/>
          <w:szCs w:val="28"/>
        </w:rPr>
        <w:t>машин и оборудования</w:t>
      </w:r>
      <w:r>
        <w:rPr>
          <w:sz w:val="28"/>
          <w:szCs w:val="28"/>
        </w:rPr>
        <w:t xml:space="preserve">, </w:t>
      </w:r>
      <w:r w:rsidRPr="006D34B5">
        <w:rPr>
          <w:sz w:val="28"/>
          <w:szCs w:val="28"/>
        </w:rPr>
        <w:t>текстильных изделий</w:t>
      </w:r>
      <w:r w:rsidRPr="008D6E54">
        <w:rPr>
          <w:sz w:val="28"/>
          <w:szCs w:val="28"/>
        </w:rPr>
        <w:t>.</w:t>
      </w:r>
    </w:p>
    <w:p w:rsidR="00566773" w:rsidRPr="00566773" w:rsidRDefault="00566773" w:rsidP="00566773">
      <w:pPr>
        <w:autoSpaceDE w:val="0"/>
        <w:autoSpaceDN w:val="0"/>
        <w:adjustRightInd w:val="0"/>
        <w:spacing w:after="0" w:line="240" w:lineRule="auto"/>
        <w:ind w:firstLine="851"/>
        <w:jc w:val="both"/>
        <w:rPr>
          <w:rFonts w:ascii="Times New Roman" w:hAnsi="Times New Roman" w:cs="Times New Roman"/>
          <w:sz w:val="28"/>
          <w:szCs w:val="28"/>
        </w:rPr>
      </w:pPr>
      <w:r w:rsidRPr="00566773">
        <w:rPr>
          <w:rFonts w:ascii="Times New Roman" w:hAnsi="Times New Roman" w:cs="Times New Roman"/>
          <w:sz w:val="28"/>
          <w:szCs w:val="28"/>
        </w:rPr>
        <w:t xml:space="preserve">В среднесрочном периоде прирост промышленного производства в сопоставимых ценах ожидается по базовому варианту – от 2,9 до 3,2%, </w:t>
      </w:r>
      <w:r>
        <w:rPr>
          <w:rFonts w:ascii="Times New Roman" w:hAnsi="Times New Roman" w:cs="Times New Roman"/>
          <w:sz w:val="28"/>
          <w:szCs w:val="28"/>
        </w:rPr>
        <w:br/>
      </w:r>
      <w:r w:rsidRPr="00566773">
        <w:rPr>
          <w:rFonts w:ascii="Times New Roman" w:hAnsi="Times New Roman" w:cs="Times New Roman"/>
          <w:sz w:val="28"/>
          <w:szCs w:val="28"/>
        </w:rPr>
        <w:t xml:space="preserve">по целевому – от 3,7 до 4%. </w:t>
      </w:r>
    </w:p>
    <w:p w:rsidR="002C485B" w:rsidRDefault="002C485B" w:rsidP="00566773">
      <w:pPr>
        <w:tabs>
          <w:tab w:val="left" w:pos="851"/>
        </w:tabs>
        <w:spacing w:after="0" w:line="240" w:lineRule="auto"/>
        <w:jc w:val="center"/>
        <w:rPr>
          <w:rFonts w:ascii="Times New Roman" w:hAnsi="Times New Roman" w:cs="Times New Roman"/>
          <w:sz w:val="28"/>
          <w:szCs w:val="28"/>
        </w:rPr>
      </w:pPr>
    </w:p>
    <w:p w:rsidR="00612B5C" w:rsidRDefault="00612B5C" w:rsidP="00612B5C">
      <w:pPr>
        <w:tabs>
          <w:tab w:val="left" w:pos="851"/>
        </w:tabs>
        <w:spacing w:after="0" w:line="240" w:lineRule="auto"/>
        <w:jc w:val="center"/>
        <w:rPr>
          <w:rFonts w:ascii="Times New Roman" w:hAnsi="Times New Roman" w:cs="Times New Roman"/>
          <w:sz w:val="28"/>
          <w:szCs w:val="28"/>
        </w:rPr>
      </w:pPr>
      <w:r w:rsidRPr="00C96D6B">
        <w:rPr>
          <w:rFonts w:ascii="Times New Roman" w:hAnsi="Times New Roman" w:cs="Times New Roman"/>
          <w:sz w:val="28"/>
          <w:szCs w:val="28"/>
        </w:rPr>
        <w:t xml:space="preserve">Инвестиции </w:t>
      </w:r>
    </w:p>
    <w:p w:rsidR="00970D20" w:rsidRPr="00C96D6B" w:rsidRDefault="00970D20" w:rsidP="00612B5C">
      <w:pPr>
        <w:tabs>
          <w:tab w:val="left" w:pos="851"/>
        </w:tabs>
        <w:spacing w:after="0" w:line="240" w:lineRule="auto"/>
        <w:jc w:val="center"/>
        <w:rPr>
          <w:rFonts w:ascii="Times New Roman" w:hAnsi="Times New Roman" w:cs="Times New Roman"/>
          <w:sz w:val="28"/>
          <w:szCs w:val="28"/>
        </w:rPr>
      </w:pPr>
    </w:p>
    <w:p w:rsidR="006F2E0E" w:rsidRDefault="00117428" w:rsidP="00EC0B1D">
      <w:pPr>
        <w:spacing w:after="0" w:line="240" w:lineRule="auto"/>
        <w:ind w:firstLine="851"/>
        <w:jc w:val="both"/>
        <w:rPr>
          <w:rFonts w:ascii="Times New Roman" w:hAnsi="Times New Roman"/>
          <w:sz w:val="28"/>
          <w:szCs w:val="28"/>
        </w:rPr>
      </w:pPr>
      <w:r w:rsidRPr="00117428">
        <w:rPr>
          <w:rFonts w:ascii="Times New Roman" w:hAnsi="Times New Roman" w:cs="Times New Roman"/>
          <w:sz w:val="28"/>
          <w:szCs w:val="28"/>
        </w:rPr>
        <w:t xml:space="preserve">В </w:t>
      </w:r>
      <w:r w:rsidR="002E73C4">
        <w:rPr>
          <w:rFonts w:ascii="Times New Roman" w:hAnsi="Times New Roman" w:cs="Times New Roman"/>
          <w:sz w:val="28"/>
          <w:szCs w:val="28"/>
        </w:rPr>
        <w:t>прогнозном</w:t>
      </w:r>
      <w:r w:rsidRPr="00117428">
        <w:rPr>
          <w:rFonts w:ascii="Times New Roman" w:hAnsi="Times New Roman" w:cs="Times New Roman"/>
          <w:sz w:val="28"/>
          <w:szCs w:val="28"/>
        </w:rPr>
        <w:t xml:space="preserve"> периоде </w:t>
      </w:r>
      <w:r w:rsidR="002D504E">
        <w:rPr>
          <w:rFonts w:ascii="Times New Roman" w:hAnsi="Times New Roman"/>
          <w:sz w:val="28"/>
          <w:szCs w:val="28"/>
        </w:rPr>
        <w:t>продолжится</w:t>
      </w:r>
      <w:r w:rsidR="002E3B2B">
        <w:rPr>
          <w:rFonts w:ascii="Times New Roman" w:hAnsi="Times New Roman"/>
          <w:sz w:val="28"/>
          <w:szCs w:val="28"/>
        </w:rPr>
        <w:t xml:space="preserve"> </w:t>
      </w:r>
      <w:r w:rsidR="006F2E0E" w:rsidRPr="006F2E0E">
        <w:rPr>
          <w:rFonts w:ascii="Times New Roman" w:hAnsi="Times New Roman"/>
          <w:sz w:val="28"/>
          <w:szCs w:val="28"/>
        </w:rPr>
        <w:t>оказани</w:t>
      </w:r>
      <w:r w:rsidR="006F2E0E">
        <w:rPr>
          <w:rFonts w:ascii="Times New Roman" w:hAnsi="Times New Roman"/>
          <w:sz w:val="28"/>
          <w:szCs w:val="28"/>
        </w:rPr>
        <w:t>е</w:t>
      </w:r>
      <w:r w:rsidR="006F2E0E" w:rsidRPr="006F2E0E">
        <w:rPr>
          <w:rFonts w:ascii="Times New Roman" w:hAnsi="Times New Roman"/>
          <w:sz w:val="28"/>
          <w:szCs w:val="28"/>
        </w:rPr>
        <w:t xml:space="preserve"> содействия субъект</w:t>
      </w:r>
      <w:r w:rsidR="00943C43">
        <w:rPr>
          <w:rFonts w:ascii="Times New Roman" w:hAnsi="Times New Roman"/>
          <w:sz w:val="28"/>
          <w:szCs w:val="28"/>
        </w:rPr>
        <w:t xml:space="preserve">ам инвестиционной деятельности </w:t>
      </w:r>
      <w:r w:rsidR="002D504E">
        <w:rPr>
          <w:rFonts w:ascii="Times New Roman" w:hAnsi="Times New Roman"/>
          <w:sz w:val="28"/>
          <w:szCs w:val="28"/>
        </w:rPr>
        <w:t>в рамках развития</w:t>
      </w:r>
      <w:r w:rsidR="006F2E0E" w:rsidRPr="006F2E0E">
        <w:rPr>
          <w:rFonts w:ascii="Times New Roman" w:hAnsi="Times New Roman"/>
          <w:sz w:val="28"/>
          <w:szCs w:val="28"/>
        </w:rPr>
        <w:t xml:space="preserve"> муниципально-частного партнерства</w:t>
      </w:r>
      <w:r w:rsidR="00160763">
        <w:rPr>
          <w:rFonts w:ascii="Times New Roman" w:hAnsi="Times New Roman" w:cs="Times New Roman"/>
          <w:sz w:val="28"/>
          <w:szCs w:val="28"/>
        </w:rPr>
        <w:t>.</w:t>
      </w:r>
    </w:p>
    <w:p w:rsidR="00117428" w:rsidRPr="00117428" w:rsidRDefault="00F82635" w:rsidP="00EC0B1D">
      <w:pPr>
        <w:spacing w:after="0" w:line="240" w:lineRule="auto"/>
        <w:ind w:firstLine="851"/>
        <w:jc w:val="both"/>
        <w:rPr>
          <w:rFonts w:ascii="Times New Roman" w:hAnsi="Times New Roman"/>
          <w:sz w:val="28"/>
          <w:szCs w:val="28"/>
        </w:rPr>
      </w:pPr>
      <w:r>
        <w:rPr>
          <w:rFonts w:ascii="Times New Roman" w:hAnsi="Times New Roman"/>
          <w:sz w:val="28"/>
          <w:szCs w:val="28"/>
        </w:rPr>
        <w:t>У</w:t>
      </w:r>
      <w:r w:rsidRPr="00117428">
        <w:rPr>
          <w:rFonts w:ascii="Times New Roman" w:hAnsi="Times New Roman"/>
          <w:sz w:val="28"/>
          <w:szCs w:val="28"/>
        </w:rPr>
        <w:t xml:space="preserve">величение объема инвестиций </w:t>
      </w:r>
      <w:r w:rsidR="00C21632">
        <w:rPr>
          <w:rFonts w:ascii="Times New Roman" w:hAnsi="Times New Roman"/>
          <w:sz w:val="28"/>
          <w:szCs w:val="28"/>
        </w:rPr>
        <w:t xml:space="preserve">в </w:t>
      </w:r>
      <w:r w:rsidRPr="00117428">
        <w:rPr>
          <w:rFonts w:ascii="Times New Roman" w:hAnsi="Times New Roman"/>
          <w:sz w:val="28"/>
          <w:szCs w:val="28"/>
        </w:rPr>
        <w:t>основной капитал</w:t>
      </w:r>
      <w:r w:rsidR="00EC0B1D">
        <w:rPr>
          <w:rFonts w:ascii="Times New Roman" w:hAnsi="Times New Roman"/>
          <w:sz w:val="28"/>
          <w:szCs w:val="28"/>
        </w:rPr>
        <w:br/>
      </w:r>
      <w:r w:rsidR="00C21632" w:rsidRPr="00C21632">
        <w:rPr>
          <w:rFonts w:ascii="Times New Roman" w:hAnsi="Times New Roman" w:cs="Times New Roman"/>
          <w:sz w:val="28"/>
          <w:szCs w:val="28"/>
        </w:rPr>
        <w:t>в 2019 – 2021 годах</w:t>
      </w:r>
      <w:r w:rsidR="00C21632" w:rsidRPr="00117428">
        <w:rPr>
          <w:rFonts w:ascii="Times New Roman" w:hAnsi="Times New Roman"/>
          <w:sz w:val="28"/>
          <w:szCs w:val="28"/>
        </w:rPr>
        <w:t xml:space="preserve"> </w:t>
      </w:r>
      <w:r w:rsidR="00EC0B1D">
        <w:rPr>
          <w:rFonts w:ascii="Times New Roman" w:hAnsi="Times New Roman"/>
          <w:sz w:val="28"/>
          <w:szCs w:val="28"/>
        </w:rPr>
        <w:t xml:space="preserve">по </w:t>
      </w:r>
      <w:r w:rsidR="00EC0B1D" w:rsidRPr="00117428">
        <w:rPr>
          <w:rFonts w:ascii="Times New Roman" w:hAnsi="Times New Roman"/>
          <w:sz w:val="28"/>
          <w:szCs w:val="28"/>
        </w:rPr>
        <w:t>базов</w:t>
      </w:r>
      <w:r w:rsidR="00EC0B1D">
        <w:rPr>
          <w:rFonts w:ascii="Times New Roman" w:hAnsi="Times New Roman"/>
          <w:sz w:val="28"/>
          <w:szCs w:val="28"/>
        </w:rPr>
        <w:t xml:space="preserve">ому </w:t>
      </w:r>
      <w:r w:rsidR="002D504E" w:rsidRPr="00117428">
        <w:rPr>
          <w:rFonts w:ascii="Times New Roman" w:hAnsi="Times New Roman"/>
          <w:sz w:val="28"/>
          <w:szCs w:val="28"/>
        </w:rPr>
        <w:t xml:space="preserve">варианту </w:t>
      </w:r>
      <w:r w:rsidR="00160763">
        <w:rPr>
          <w:rFonts w:ascii="Times New Roman" w:hAnsi="Times New Roman"/>
          <w:sz w:val="28"/>
          <w:szCs w:val="28"/>
        </w:rPr>
        <w:t>ожидается</w:t>
      </w:r>
      <w:r w:rsidR="00EC0B1D">
        <w:rPr>
          <w:rFonts w:ascii="Times New Roman" w:hAnsi="Times New Roman"/>
          <w:sz w:val="28"/>
          <w:szCs w:val="28"/>
        </w:rPr>
        <w:t xml:space="preserve"> от </w:t>
      </w:r>
      <w:r w:rsidR="00F7556F">
        <w:rPr>
          <w:rFonts w:ascii="Times New Roman" w:hAnsi="Times New Roman"/>
          <w:sz w:val="28"/>
          <w:szCs w:val="28"/>
        </w:rPr>
        <w:t>20,3</w:t>
      </w:r>
      <w:r w:rsidR="00EC0B1D">
        <w:rPr>
          <w:rFonts w:ascii="Times New Roman" w:hAnsi="Times New Roman"/>
          <w:sz w:val="28"/>
          <w:szCs w:val="28"/>
        </w:rPr>
        <w:t xml:space="preserve"> </w:t>
      </w:r>
      <w:r w:rsidR="00657A5D">
        <w:rPr>
          <w:rFonts w:ascii="Times New Roman" w:hAnsi="Times New Roman"/>
          <w:sz w:val="28"/>
          <w:szCs w:val="28"/>
        </w:rPr>
        <w:br/>
      </w:r>
      <w:r w:rsidR="00EC0B1D">
        <w:rPr>
          <w:rFonts w:ascii="Times New Roman" w:hAnsi="Times New Roman"/>
          <w:sz w:val="28"/>
          <w:szCs w:val="28"/>
        </w:rPr>
        <w:t xml:space="preserve">до </w:t>
      </w:r>
      <w:r w:rsidR="00F7556F">
        <w:rPr>
          <w:rFonts w:ascii="Times New Roman" w:hAnsi="Times New Roman"/>
          <w:sz w:val="28"/>
          <w:szCs w:val="28"/>
        </w:rPr>
        <w:t>22,1</w:t>
      </w:r>
      <w:r w:rsidR="00EC0B1D" w:rsidRPr="00117428">
        <w:rPr>
          <w:rFonts w:ascii="Times New Roman" w:hAnsi="Times New Roman"/>
          <w:sz w:val="28"/>
          <w:szCs w:val="28"/>
        </w:rPr>
        <w:t xml:space="preserve"> млрд. рублей</w:t>
      </w:r>
      <w:r w:rsidR="00EC0B1D">
        <w:rPr>
          <w:rFonts w:ascii="Times New Roman" w:hAnsi="Times New Roman"/>
          <w:sz w:val="28"/>
          <w:szCs w:val="28"/>
        </w:rPr>
        <w:t xml:space="preserve">, </w:t>
      </w:r>
      <w:r w:rsidR="009A60E7">
        <w:rPr>
          <w:rFonts w:ascii="Times New Roman" w:hAnsi="Times New Roman"/>
          <w:sz w:val="28"/>
          <w:szCs w:val="28"/>
        </w:rPr>
        <w:t xml:space="preserve">по </w:t>
      </w:r>
      <w:r w:rsidR="00117428" w:rsidRPr="00117428">
        <w:rPr>
          <w:rFonts w:ascii="Times New Roman" w:hAnsi="Times New Roman"/>
          <w:sz w:val="28"/>
          <w:szCs w:val="28"/>
        </w:rPr>
        <w:t>целево</w:t>
      </w:r>
      <w:r w:rsidR="009A60E7">
        <w:rPr>
          <w:rFonts w:ascii="Times New Roman" w:hAnsi="Times New Roman"/>
          <w:sz w:val="28"/>
          <w:szCs w:val="28"/>
        </w:rPr>
        <w:t>му</w:t>
      </w:r>
      <w:r w:rsidR="002044E1">
        <w:rPr>
          <w:rFonts w:ascii="Times New Roman" w:hAnsi="Times New Roman"/>
          <w:sz w:val="28"/>
          <w:szCs w:val="28"/>
        </w:rPr>
        <w:t xml:space="preserve"> </w:t>
      </w:r>
      <w:r w:rsidR="00117428" w:rsidRPr="00117428">
        <w:rPr>
          <w:rFonts w:ascii="Times New Roman" w:hAnsi="Times New Roman"/>
          <w:sz w:val="28"/>
          <w:szCs w:val="28"/>
        </w:rPr>
        <w:sym w:font="Symbol" w:char="F02D"/>
      </w:r>
      <w:r w:rsidR="00117428" w:rsidRPr="00117428">
        <w:rPr>
          <w:rFonts w:ascii="Times New Roman" w:hAnsi="Times New Roman"/>
          <w:sz w:val="28"/>
          <w:szCs w:val="28"/>
        </w:rPr>
        <w:t xml:space="preserve"> от </w:t>
      </w:r>
      <w:r w:rsidR="00F7556F">
        <w:rPr>
          <w:rFonts w:ascii="Times New Roman" w:hAnsi="Times New Roman"/>
          <w:sz w:val="28"/>
          <w:szCs w:val="28"/>
        </w:rPr>
        <w:t>20,5</w:t>
      </w:r>
      <w:r w:rsidR="00117428" w:rsidRPr="00117428">
        <w:rPr>
          <w:rFonts w:ascii="Times New Roman" w:hAnsi="Times New Roman"/>
          <w:sz w:val="28"/>
          <w:szCs w:val="28"/>
        </w:rPr>
        <w:t xml:space="preserve"> до </w:t>
      </w:r>
      <w:r w:rsidR="002D504E">
        <w:rPr>
          <w:rFonts w:ascii="Times New Roman" w:hAnsi="Times New Roman"/>
          <w:sz w:val="28"/>
          <w:szCs w:val="28"/>
        </w:rPr>
        <w:t>22,</w:t>
      </w:r>
      <w:r w:rsidR="00F7556F">
        <w:rPr>
          <w:rFonts w:ascii="Times New Roman" w:hAnsi="Times New Roman"/>
          <w:sz w:val="28"/>
          <w:szCs w:val="28"/>
        </w:rPr>
        <w:t>8</w:t>
      </w:r>
      <w:r w:rsidR="00117428" w:rsidRPr="00117428">
        <w:rPr>
          <w:rFonts w:ascii="Times New Roman" w:hAnsi="Times New Roman"/>
          <w:sz w:val="28"/>
          <w:szCs w:val="28"/>
        </w:rPr>
        <w:t xml:space="preserve"> млрд. рублей.</w:t>
      </w:r>
    </w:p>
    <w:p w:rsidR="00612B5C" w:rsidRPr="00612B5C" w:rsidRDefault="00612B5C" w:rsidP="00EC0B1D">
      <w:pPr>
        <w:tabs>
          <w:tab w:val="left" w:pos="851"/>
        </w:tabs>
        <w:spacing w:after="0" w:line="240" w:lineRule="auto"/>
        <w:jc w:val="center"/>
        <w:rPr>
          <w:rFonts w:ascii="Times New Roman" w:hAnsi="Times New Roman" w:cs="Times New Roman"/>
          <w:sz w:val="28"/>
          <w:szCs w:val="28"/>
        </w:rPr>
      </w:pPr>
    </w:p>
    <w:p w:rsidR="00612B5C" w:rsidRDefault="00612B5C" w:rsidP="00612B5C">
      <w:pPr>
        <w:tabs>
          <w:tab w:val="left" w:pos="851"/>
        </w:tabs>
        <w:spacing w:after="0" w:line="240" w:lineRule="auto"/>
        <w:jc w:val="center"/>
        <w:rPr>
          <w:rFonts w:ascii="Times New Roman" w:hAnsi="Times New Roman" w:cs="Times New Roman"/>
          <w:sz w:val="28"/>
          <w:szCs w:val="28"/>
        </w:rPr>
      </w:pPr>
      <w:r w:rsidRPr="00970D20">
        <w:rPr>
          <w:rFonts w:ascii="Times New Roman" w:hAnsi="Times New Roman" w:cs="Times New Roman"/>
          <w:sz w:val="28"/>
          <w:szCs w:val="28"/>
        </w:rPr>
        <w:t>Потребительский рынок</w:t>
      </w:r>
    </w:p>
    <w:p w:rsidR="00970D20" w:rsidRPr="00970D20" w:rsidRDefault="00970D20" w:rsidP="00612B5C">
      <w:pPr>
        <w:tabs>
          <w:tab w:val="left" w:pos="851"/>
        </w:tabs>
        <w:spacing w:after="0" w:line="240" w:lineRule="auto"/>
        <w:jc w:val="center"/>
        <w:rPr>
          <w:rFonts w:ascii="Times New Roman" w:hAnsi="Times New Roman" w:cs="Times New Roman"/>
          <w:sz w:val="28"/>
          <w:szCs w:val="28"/>
        </w:rPr>
      </w:pPr>
    </w:p>
    <w:p w:rsidR="002E73C4" w:rsidRDefault="002D504E" w:rsidP="002D504E">
      <w:pPr>
        <w:tabs>
          <w:tab w:val="left" w:pos="851"/>
        </w:tabs>
        <w:spacing w:after="0" w:line="240" w:lineRule="auto"/>
        <w:ind w:firstLine="851"/>
        <w:jc w:val="both"/>
        <w:rPr>
          <w:rFonts w:ascii="Times New Roman" w:hAnsi="Times New Roman" w:cs="Times New Roman"/>
          <w:sz w:val="28"/>
          <w:szCs w:val="28"/>
        </w:rPr>
      </w:pPr>
      <w:r w:rsidRPr="002D504E">
        <w:rPr>
          <w:rFonts w:ascii="Times New Roman" w:hAnsi="Times New Roman" w:cs="Times New Roman"/>
          <w:sz w:val="28"/>
          <w:szCs w:val="28"/>
        </w:rPr>
        <w:t xml:space="preserve">В среднесрочной перспективе сеть предприятий розничной торговли и общественного питания будет расширяться за счет </w:t>
      </w:r>
      <w:r w:rsidR="00564B82">
        <w:rPr>
          <w:rFonts w:ascii="Times New Roman" w:hAnsi="Times New Roman" w:cs="Times New Roman"/>
          <w:sz w:val="28"/>
          <w:szCs w:val="28"/>
        </w:rPr>
        <w:t>открытия объектов в</w:t>
      </w:r>
      <w:r w:rsidRPr="002D504E">
        <w:rPr>
          <w:rFonts w:ascii="Times New Roman" w:hAnsi="Times New Roman" w:cs="Times New Roman"/>
          <w:sz w:val="28"/>
          <w:szCs w:val="28"/>
        </w:rPr>
        <w:t xml:space="preserve"> новых микрорайон</w:t>
      </w:r>
      <w:r w:rsidR="00564B82">
        <w:rPr>
          <w:rFonts w:ascii="Times New Roman" w:hAnsi="Times New Roman" w:cs="Times New Roman"/>
          <w:sz w:val="28"/>
          <w:szCs w:val="28"/>
        </w:rPr>
        <w:t>ах города</w:t>
      </w:r>
      <w:r w:rsidRPr="002D504E">
        <w:rPr>
          <w:rFonts w:ascii="Times New Roman" w:hAnsi="Times New Roman" w:cs="Times New Roman"/>
          <w:sz w:val="28"/>
          <w:szCs w:val="28"/>
        </w:rPr>
        <w:t xml:space="preserve">. </w:t>
      </w:r>
    </w:p>
    <w:p w:rsidR="002D504E" w:rsidRDefault="002D504E" w:rsidP="002D504E">
      <w:pPr>
        <w:tabs>
          <w:tab w:val="left" w:pos="851"/>
        </w:tabs>
        <w:spacing w:after="0" w:line="240" w:lineRule="auto"/>
        <w:ind w:firstLine="851"/>
        <w:jc w:val="both"/>
        <w:rPr>
          <w:rFonts w:ascii="Times New Roman" w:hAnsi="Times New Roman" w:cs="Times New Roman"/>
          <w:sz w:val="28"/>
          <w:szCs w:val="28"/>
        </w:rPr>
      </w:pPr>
      <w:r w:rsidRPr="002D504E">
        <w:rPr>
          <w:rFonts w:ascii="Times New Roman" w:hAnsi="Times New Roman" w:cs="Times New Roman"/>
          <w:sz w:val="28"/>
          <w:szCs w:val="28"/>
        </w:rPr>
        <w:t xml:space="preserve">Рост оборота розничной торговли </w:t>
      </w:r>
      <w:r w:rsidR="002E73C4" w:rsidRPr="00612B5C">
        <w:rPr>
          <w:rFonts w:ascii="Times New Roman" w:hAnsi="Times New Roman" w:cs="Times New Roman"/>
          <w:sz w:val="28"/>
          <w:szCs w:val="28"/>
        </w:rPr>
        <w:t>на 201</w:t>
      </w:r>
      <w:r w:rsidR="002E73C4">
        <w:rPr>
          <w:rFonts w:ascii="Times New Roman" w:hAnsi="Times New Roman" w:cs="Times New Roman"/>
          <w:sz w:val="28"/>
          <w:szCs w:val="28"/>
        </w:rPr>
        <w:t>9</w:t>
      </w:r>
      <w:r w:rsidR="002E73C4" w:rsidRPr="00612B5C">
        <w:rPr>
          <w:rFonts w:ascii="Times New Roman" w:hAnsi="Times New Roman" w:cs="Times New Roman"/>
          <w:sz w:val="28"/>
          <w:szCs w:val="28"/>
        </w:rPr>
        <w:t xml:space="preserve"> – 202</w:t>
      </w:r>
      <w:r w:rsidR="002E73C4">
        <w:rPr>
          <w:rFonts w:ascii="Times New Roman" w:hAnsi="Times New Roman" w:cs="Times New Roman"/>
          <w:sz w:val="28"/>
          <w:szCs w:val="28"/>
        </w:rPr>
        <w:t>1</w:t>
      </w:r>
      <w:r w:rsidR="002E73C4" w:rsidRPr="00612B5C">
        <w:rPr>
          <w:rFonts w:ascii="Times New Roman" w:hAnsi="Times New Roman" w:cs="Times New Roman"/>
          <w:sz w:val="28"/>
          <w:szCs w:val="28"/>
        </w:rPr>
        <w:t xml:space="preserve"> годы</w:t>
      </w:r>
      <w:r w:rsidR="002E73C4" w:rsidRPr="002D504E">
        <w:rPr>
          <w:rFonts w:ascii="Times New Roman" w:hAnsi="Times New Roman" w:cs="Times New Roman"/>
          <w:sz w:val="28"/>
          <w:szCs w:val="28"/>
        </w:rPr>
        <w:t xml:space="preserve"> </w:t>
      </w:r>
      <w:r w:rsidRPr="002D504E">
        <w:rPr>
          <w:rFonts w:ascii="Times New Roman" w:hAnsi="Times New Roman" w:cs="Times New Roman"/>
          <w:sz w:val="28"/>
          <w:szCs w:val="28"/>
        </w:rPr>
        <w:t xml:space="preserve">в сопоставимых ценах прогнозируется </w:t>
      </w:r>
      <w:r w:rsidR="002E73C4" w:rsidRPr="00612B5C">
        <w:rPr>
          <w:rFonts w:ascii="Times New Roman" w:hAnsi="Times New Roman" w:cs="Times New Roman"/>
          <w:sz w:val="28"/>
          <w:szCs w:val="28"/>
        </w:rPr>
        <w:t>п</w:t>
      </w:r>
      <w:r w:rsidR="002E73C4">
        <w:rPr>
          <w:rFonts w:ascii="Times New Roman" w:hAnsi="Times New Roman" w:cs="Times New Roman"/>
          <w:sz w:val="28"/>
          <w:szCs w:val="28"/>
        </w:rPr>
        <w:t>о</w:t>
      </w:r>
      <w:r w:rsidR="002E73C4" w:rsidRPr="00612B5C">
        <w:rPr>
          <w:rFonts w:ascii="Times New Roman" w:hAnsi="Times New Roman" w:cs="Times New Roman"/>
          <w:sz w:val="28"/>
          <w:szCs w:val="28"/>
        </w:rPr>
        <w:t xml:space="preserve"> </w:t>
      </w:r>
      <w:r w:rsidR="002E73C4">
        <w:rPr>
          <w:rFonts w:ascii="Times New Roman" w:hAnsi="Times New Roman" w:cs="Times New Roman"/>
          <w:sz w:val="28"/>
          <w:szCs w:val="28"/>
        </w:rPr>
        <w:t>базовому варианту</w:t>
      </w:r>
      <w:r w:rsidR="002E73C4" w:rsidRPr="00612B5C">
        <w:rPr>
          <w:rFonts w:ascii="Times New Roman" w:hAnsi="Times New Roman" w:cs="Times New Roman"/>
          <w:sz w:val="28"/>
          <w:szCs w:val="28"/>
        </w:rPr>
        <w:t xml:space="preserve"> развития </w:t>
      </w:r>
      <w:r w:rsidR="002E73C4">
        <w:rPr>
          <w:rFonts w:ascii="Times New Roman" w:hAnsi="Times New Roman" w:cs="Times New Roman"/>
          <w:sz w:val="28"/>
          <w:szCs w:val="28"/>
        </w:rPr>
        <w:t xml:space="preserve"> </w:t>
      </w:r>
      <w:r w:rsidR="002E73C4" w:rsidRPr="00612B5C">
        <w:rPr>
          <w:rFonts w:ascii="Times New Roman" w:hAnsi="Times New Roman" w:cs="Times New Roman"/>
          <w:sz w:val="28"/>
          <w:szCs w:val="28"/>
        </w:rPr>
        <w:t xml:space="preserve">в  пределах </w:t>
      </w:r>
      <w:r w:rsidRPr="002D504E">
        <w:rPr>
          <w:rFonts w:ascii="Times New Roman" w:hAnsi="Times New Roman" w:cs="Times New Roman"/>
          <w:sz w:val="28"/>
          <w:szCs w:val="28"/>
        </w:rPr>
        <w:t>101</w:t>
      </w:r>
      <w:r w:rsidR="00564B82">
        <w:rPr>
          <w:rFonts w:ascii="Times New Roman" w:hAnsi="Times New Roman" w:cs="Times New Roman"/>
          <w:sz w:val="28"/>
          <w:szCs w:val="28"/>
        </w:rPr>
        <w:t xml:space="preserve"> </w:t>
      </w:r>
      <w:r w:rsidRPr="002D504E">
        <w:rPr>
          <w:rFonts w:ascii="Times New Roman" w:hAnsi="Times New Roman" w:cs="Times New Roman"/>
          <w:sz w:val="28"/>
          <w:szCs w:val="28"/>
        </w:rPr>
        <w:sym w:font="Symbol" w:char="F02D"/>
      </w:r>
      <w:r w:rsidR="00564B82">
        <w:rPr>
          <w:rFonts w:ascii="Times New Roman" w:hAnsi="Times New Roman" w:cs="Times New Roman"/>
          <w:sz w:val="28"/>
          <w:szCs w:val="28"/>
        </w:rPr>
        <w:t xml:space="preserve"> </w:t>
      </w:r>
      <w:r w:rsidRPr="002D504E">
        <w:rPr>
          <w:rFonts w:ascii="Times New Roman" w:hAnsi="Times New Roman" w:cs="Times New Roman"/>
          <w:sz w:val="28"/>
          <w:szCs w:val="28"/>
        </w:rPr>
        <w:t>102,2%, п</w:t>
      </w:r>
      <w:r w:rsidR="002E73C4">
        <w:rPr>
          <w:rFonts w:ascii="Times New Roman" w:hAnsi="Times New Roman" w:cs="Times New Roman"/>
          <w:sz w:val="28"/>
          <w:szCs w:val="28"/>
        </w:rPr>
        <w:t>о</w:t>
      </w:r>
      <w:r w:rsidRPr="002D504E">
        <w:rPr>
          <w:rFonts w:ascii="Times New Roman" w:hAnsi="Times New Roman" w:cs="Times New Roman"/>
          <w:sz w:val="28"/>
          <w:szCs w:val="28"/>
        </w:rPr>
        <w:t xml:space="preserve"> целевом</w:t>
      </w:r>
      <w:r w:rsidR="002E73C4">
        <w:rPr>
          <w:rFonts w:ascii="Times New Roman" w:hAnsi="Times New Roman" w:cs="Times New Roman"/>
          <w:sz w:val="28"/>
          <w:szCs w:val="28"/>
        </w:rPr>
        <w:t>у</w:t>
      </w:r>
      <w:r w:rsidRPr="002D504E">
        <w:rPr>
          <w:rFonts w:ascii="Times New Roman" w:hAnsi="Times New Roman" w:cs="Times New Roman"/>
          <w:sz w:val="28"/>
          <w:szCs w:val="28"/>
        </w:rPr>
        <w:t xml:space="preserve"> – 101,8 </w:t>
      </w:r>
      <w:r w:rsidRPr="002D504E">
        <w:rPr>
          <w:rFonts w:ascii="Times New Roman" w:hAnsi="Times New Roman" w:cs="Times New Roman"/>
          <w:sz w:val="28"/>
          <w:szCs w:val="28"/>
        </w:rPr>
        <w:sym w:font="Symbol" w:char="F02D"/>
      </w:r>
      <w:r w:rsidRPr="002D504E">
        <w:rPr>
          <w:rFonts w:ascii="Times New Roman" w:hAnsi="Times New Roman" w:cs="Times New Roman"/>
          <w:sz w:val="28"/>
          <w:szCs w:val="28"/>
        </w:rPr>
        <w:t xml:space="preserve"> 103%. Индекс физического объема оборота общественного питания возрасте</w:t>
      </w:r>
      <w:r w:rsidR="002E73C4">
        <w:rPr>
          <w:rFonts w:ascii="Times New Roman" w:hAnsi="Times New Roman" w:cs="Times New Roman"/>
          <w:sz w:val="28"/>
          <w:szCs w:val="28"/>
        </w:rPr>
        <w:t>т в границах от 100,8 до 101,8%</w:t>
      </w:r>
      <w:r w:rsidRPr="002D504E">
        <w:rPr>
          <w:rFonts w:ascii="Times New Roman" w:hAnsi="Times New Roman" w:cs="Times New Roman"/>
          <w:sz w:val="28"/>
          <w:szCs w:val="28"/>
        </w:rPr>
        <w:t xml:space="preserve"> </w:t>
      </w:r>
      <w:r w:rsidR="002E73C4" w:rsidRPr="002D504E">
        <w:rPr>
          <w:rFonts w:ascii="Times New Roman" w:hAnsi="Times New Roman" w:cs="Times New Roman"/>
          <w:sz w:val="28"/>
          <w:szCs w:val="28"/>
        </w:rPr>
        <w:t>по базовому варианту</w:t>
      </w:r>
      <w:r w:rsidR="002E73C4">
        <w:rPr>
          <w:rFonts w:ascii="Times New Roman" w:hAnsi="Times New Roman" w:cs="Times New Roman"/>
          <w:sz w:val="28"/>
          <w:szCs w:val="28"/>
        </w:rPr>
        <w:t>,</w:t>
      </w:r>
      <w:r w:rsidR="002E73C4" w:rsidRPr="002D504E">
        <w:rPr>
          <w:rFonts w:ascii="Times New Roman" w:hAnsi="Times New Roman" w:cs="Times New Roman"/>
          <w:sz w:val="28"/>
          <w:szCs w:val="28"/>
        </w:rPr>
        <w:t xml:space="preserve"> </w:t>
      </w:r>
      <w:r w:rsidR="002E73C4">
        <w:rPr>
          <w:rFonts w:ascii="Times New Roman" w:hAnsi="Times New Roman" w:cs="Times New Roman"/>
          <w:sz w:val="28"/>
          <w:szCs w:val="28"/>
        </w:rPr>
        <w:t>от 102 до 103%</w:t>
      </w:r>
      <w:r w:rsidRPr="002D504E">
        <w:rPr>
          <w:rFonts w:ascii="Times New Roman" w:hAnsi="Times New Roman" w:cs="Times New Roman"/>
          <w:sz w:val="28"/>
          <w:szCs w:val="28"/>
        </w:rPr>
        <w:t xml:space="preserve"> </w:t>
      </w:r>
      <w:r w:rsidR="002E73C4" w:rsidRPr="002D504E">
        <w:rPr>
          <w:rFonts w:ascii="Times New Roman" w:hAnsi="Times New Roman" w:cs="Times New Roman"/>
          <w:sz w:val="28"/>
          <w:szCs w:val="28"/>
        </w:rPr>
        <w:sym w:font="Symbol" w:char="F02D"/>
      </w:r>
      <w:r w:rsidRPr="002D504E">
        <w:rPr>
          <w:rFonts w:ascii="Times New Roman" w:hAnsi="Times New Roman" w:cs="Times New Roman"/>
          <w:sz w:val="28"/>
          <w:szCs w:val="28"/>
        </w:rPr>
        <w:t xml:space="preserve"> </w:t>
      </w:r>
      <w:r w:rsidR="002E73C4" w:rsidRPr="002D504E">
        <w:rPr>
          <w:rFonts w:ascii="Times New Roman" w:hAnsi="Times New Roman" w:cs="Times New Roman"/>
          <w:sz w:val="28"/>
          <w:szCs w:val="28"/>
        </w:rPr>
        <w:t>по целевому</w:t>
      </w:r>
      <w:r w:rsidR="002E73C4">
        <w:rPr>
          <w:rFonts w:ascii="Times New Roman" w:hAnsi="Times New Roman" w:cs="Times New Roman"/>
          <w:sz w:val="28"/>
          <w:szCs w:val="28"/>
        </w:rPr>
        <w:t>.</w:t>
      </w:r>
      <w:r w:rsidR="002E73C4" w:rsidRPr="002D504E">
        <w:rPr>
          <w:rFonts w:ascii="Times New Roman" w:hAnsi="Times New Roman" w:cs="Times New Roman"/>
          <w:sz w:val="28"/>
          <w:szCs w:val="28"/>
        </w:rPr>
        <w:t xml:space="preserve">  </w:t>
      </w:r>
      <w:r w:rsidR="00564B82">
        <w:rPr>
          <w:rFonts w:ascii="Times New Roman" w:hAnsi="Times New Roman" w:cs="Times New Roman"/>
          <w:sz w:val="28"/>
          <w:szCs w:val="28"/>
        </w:rPr>
        <w:t>Увеличение объема</w:t>
      </w:r>
      <w:r w:rsidRPr="002D504E">
        <w:rPr>
          <w:rFonts w:ascii="Times New Roman" w:hAnsi="Times New Roman" w:cs="Times New Roman"/>
          <w:sz w:val="28"/>
          <w:szCs w:val="28"/>
        </w:rPr>
        <w:t xml:space="preserve"> платных услуг</w:t>
      </w:r>
      <w:r w:rsidR="00564B82">
        <w:rPr>
          <w:rFonts w:ascii="Times New Roman" w:hAnsi="Times New Roman" w:cs="Times New Roman"/>
          <w:sz w:val="28"/>
          <w:szCs w:val="28"/>
        </w:rPr>
        <w:t xml:space="preserve"> в сопоставимых ценах</w:t>
      </w:r>
      <w:r w:rsidRPr="002D504E">
        <w:rPr>
          <w:rFonts w:ascii="Times New Roman" w:hAnsi="Times New Roman" w:cs="Times New Roman"/>
          <w:sz w:val="28"/>
          <w:szCs w:val="28"/>
        </w:rPr>
        <w:t xml:space="preserve"> </w:t>
      </w:r>
      <w:r w:rsidR="00564B82">
        <w:rPr>
          <w:rFonts w:ascii="Times New Roman" w:hAnsi="Times New Roman" w:cs="Times New Roman"/>
          <w:sz w:val="28"/>
          <w:szCs w:val="28"/>
        </w:rPr>
        <w:t xml:space="preserve">ожидается </w:t>
      </w:r>
      <w:r w:rsidR="002E73C4">
        <w:rPr>
          <w:rFonts w:ascii="Times New Roman" w:hAnsi="Times New Roman" w:cs="Times New Roman"/>
          <w:sz w:val="28"/>
          <w:szCs w:val="28"/>
        </w:rPr>
        <w:t xml:space="preserve">в пределах </w:t>
      </w:r>
      <w:r w:rsidRPr="002D504E">
        <w:rPr>
          <w:rFonts w:ascii="Times New Roman" w:hAnsi="Times New Roman" w:cs="Times New Roman"/>
          <w:sz w:val="28"/>
          <w:szCs w:val="28"/>
        </w:rPr>
        <w:t>от 10</w:t>
      </w:r>
      <w:r w:rsidR="00564B82">
        <w:rPr>
          <w:rFonts w:ascii="Times New Roman" w:hAnsi="Times New Roman" w:cs="Times New Roman"/>
          <w:sz w:val="28"/>
          <w:szCs w:val="28"/>
        </w:rPr>
        <w:t>2,5</w:t>
      </w:r>
      <w:r w:rsidRPr="002D504E">
        <w:rPr>
          <w:rFonts w:ascii="Times New Roman" w:hAnsi="Times New Roman" w:cs="Times New Roman"/>
          <w:sz w:val="28"/>
          <w:szCs w:val="28"/>
        </w:rPr>
        <w:t xml:space="preserve"> до 10</w:t>
      </w:r>
      <w:r w:rsidR="00564B82">
        <w:rPr>
          <w:rFonts w:ascii="Times New Roman" w:hAnsi="Times New Roman" w:cs="Times New Roman"/>
          <w:sz w:val="28"/>
          <w:szCs w:val="28"/>
        </w:rPr>
        <w:t>3,5</w:t>
      </w:r>
      <w:r w:rsidRPr="002D504E">
        <w:rPr>
          <w:rFonts w:ascii="Times New Roman" w:hAnsi="Times New Roman" w:cs="Times New Roman"/>
          <w:sz w:val="28"/>
          <w:szCs w:val="28"/>
        </w:rPr>
        <w:t xml:space="preserve">%. </w:t>
      </w:r>
    </w:p>
    <w:p w:rsidR="00564B82" w:rsidRPr="002D504E" w:rsidRDefault="00564B82" w:rsidP="002D504E">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Индекс потребительских цен на все товары и услуги прогнозируется в </w:t>
      </w:r>
      <w:r w:rsidR="00AC17F4">
        <w:rPr>
          <w:rFonts w:ascii="Times New Roman" w:hAnsi="Times New Roman" w:cs="Times New Roman"/>
          <w:sz w:val="28"/>
          <w:szCs w:val="28"/>
        </w:rPr>
        <w:t>границах</w:t>
      </w:r>
      <w:r>
        <w:rPr>
          <w:rFonts w:ascii="Times New Roman" w:hAnsi="Times New Roman" w:cs="Times New Roman"/>
          <w:sz w:val="28"/>
          <w:szCs w:val="28"/>
        </w:rPr>
        <w:t xml:space="preserve"> от 103,6 до 104,2%.</w:t>
      </w:r>
    </w:p>
    <w:p w:rsidR="002E73C4" w:rsidRPr="00612B5C" w:rsidRDefault="002E73C4" w:rsidP="00612B5C">
      <w:pPr>
        <w:tabs>
          <w:tab w:val="left" w:pos="851"/>
        </w:tabs>
        <w:spacing w:after="0" w:line="240" w:lineRule="auto"/>
        <w:jc w:val="center"/>
        <w:rPr>
          <w:rFonts w:ascii="Times New Roman" w:hAnsi="Times New Roman" w:cs="Times New Roman"/>
          <w:sz w:val="28"/>
          <w:szCs w:val="28"/>
        </w:rPr>
      </w:pPr>
    </w:p>
    <w:p w:rsidR="00612B5C" w:rsidRDefault="00612B5C" w:rsidP="00612B5C">
      <w:pPr>
        <w:tabs>
          <w:tab w:val="left" w:pos="851"/>
        </w:tabs>
        <w:spacing w:after="0" w:line="240" w:lineRule="auto"/>
        <w:jc w:val="center"/>
        <w:rPr>
          <w:rFonts w:ascii="Times New Roman" w:hAnsi="Times New Roman" w:cs="Times New Roman"/>
          <w:sz w:val="28"/>
          <w:szCs w:val="28"/>
        </w:rPr>
      </w:pPr>
      <w:r w:rsidRPr="00131998">
        <w:rPr>
          <w:rFonts w:ascii="Times New Roman" w:hAnsi="Times New Roman" w:cs="Times New Roman"/>
          <w:sz w:val="28"/>
          <w:szCs w:val="28"/>
        </w:rPr>
        <w:t>Уровень жизни населения</w:t>
      </w:r>
    </w:p>
    <w:p w:rsidR="006F2E0E" w:rsidRDefault="006F2E0E" w:rsidP="00612B5C">
      <w:pPr>
        <w:pStyle w:val="2"/>
        <w:spacing w:after="0" w:line="240" w:lineRule="auto"/>
        <w:ind w:left="0" w:firstLine="851"/>
        <w:jc w:val="both"/>
        <w:rPr>
          <w:rFonts w:eastAsiaTheme="minorHAnsi"/>
          <w:szCs w:val="28"/>
        </w:rPr>
      </w:pPr>
    </w:p>
    <w:p w:rsidR="00F7556F" w:rsidRDefault="00F7556F" w:rsidP="00F7556F">
      <w:pPr>
        <w:pStyle w:val="2"/>
        <w:spacing w:after="0" w:line="240" w:lineRule="auto"/>
        <w:ind w:left="0" w:firstLine="851"/>
        <w:jc w:val="both"/>
        <w:rPr>
          <w:szCs w:val="28"/>
        </w:rPr>
      </w:pPr>
      <w:r w:rsidRPr="00FC3A4E">
        <w:rPr>
          <w:szCs w:val="28"/>
        </w:rPr>
        <w:t xml:space="preserve">В период с 2019 по 2021 годы повышение заработной платы прогнозируется во всех сферах экономики города, рост выше среднего ожидается в обрабатывающей промышленности, </w:t>
      </w:r>
      <w:r w:rsidRPr="00FC3A4E">
        <w:t>строительной</w:t>
      </w:r>
      <w:r w:rsidRPr="00FC3A4E">
        <w:rPr>
          <w:szCs w:val="28"/>
        </w:rPr>
        <w:t xml:space="preserve"> отрасли, оптовой и розничной торговле, </w:t>
      </w:r>
      <w:r>
        <w:rPr>
          <w:szCs w:val="28"/>
        </w:rPr>
        <w:t>образовании, здравоохранении, культуре и спорте</w:t>
      </w:r>
      <w:r w:rsidRPr="00FC3A4E">
        <w:rPr>
          <w:szCs w:val="28"/>
        </w:rPr>
        <w:t xml:space="preserve">. </w:t>
      </w:r>
    </w:p>
    <w:p w:rsidR="00F7556F" w:rsidRPr="00FC3A4E" w:rsidRDefault="00F7556F" w:rsidP="00F7556F">
      <w:pPr>
        <w:pStyle w:val="2"/>
        <w:spacing w:after="0" w:line="240" w:lineRule="auto"/>
        <w:ind w:left="0" w:firstLine="851"/>
        <w:jc w:val="both"/>
        <w:rPr>
          <w:szCs w:val="28"/>
        </w:rPr>
      </w:pPr>
      <w:r w:rsidRPr="00FC3A4E">
        <w:rPr>
          <w:szCs w:val="28"/>
        </w:rPr>
        <w:lastRenderedPageBreak/>
        <w:t xml:space="preserve">Учитывая политику, проводимую на всех уровнях власти в целях повышения реальных доходов населения, в среднесрочном периоде темп роста оплаты труда по базовому варианту прогнозируется в пределах от 108 до 109%, по целевому </w:t>
      </w:r>
      <w:r w:rsidRPr="00FC3A4E">
        <w:rPr>
          <w:szCs w:val="28"/>
        </w:rPr>
        <w:sym w:font="Symbol" w:char="F02D"/>
      </w:r>
      <w:r w:rsidRPr="00FC3A4E">
        <w:rPr>
          <w:szCs w:val="28"/>
        </w:rPr>
        <w:t xml:space="preserve"> от 109 до 109,8%. </w:t>
      </w:r>
    </w:p>
    <w:p w:rsidR="000D36E7" w:rsidRDefault="000D36E7" w:rsidP="009A658D">
      <w:pPr>
        <w:pStyle w:val="2"/>
        <w:spacing w:after="0" w:line="240" w:lineRule="auto"/>
        <w:ind w:left="0"/>
        <w:jc w:val="center"/>
        <w:rPr>
          <w:szCs w:val="28"/>
        </w:rPr>
      </w:pPr>
    </w:p>
    <w:p w:rsidR="00612B5C" w:rsidRDefault="00612B5C" w:rsidP="00764DAA">
      <w:pPr>
        <w:pStyle w:val="2"/>
        <w:spacing w:after="0" w:line="240" w:lineRule="auto"/>
        <w:ind w:left="0"/>
        <w:jc w:val="center"/>
        <w:rPr>
          <w:szCs w:val="28"/>
        </w:rPr>
      </w:pPr>
      <w:r w:rsidRPr="00C02C96">
        <w:rPr>
          <w:szCs w:val="28"/>
        </w:rPr>
        <w:t>Труд и занятость</w:t>
      </w:r>
    </w:p>
    <w:p w:rsidR="00C02C96" w:rsidRPr="00C02C96" w:rsidRDefault="00C02C96" w:rsidP="00612B5C">
      <w:pPr>
        <w:tabs>
          <w:tab w:val="left" w:pos="851"/>
        </w:tabs>
        <w:spacing w:after="0" w:line="240" w:lineRule="auto"/>
        <w:jc w:val="center"/>
        <w:rPr>
          <w:rFonts w:ascii="Times New Roman" w:hAnsi="Times New Roman" w:cs="Times New Roman"/>
          <w:sz w:val="28"/>
          <w:szCs w:val="28"/>
        </w:rPr>
      </w:pPr>
    </w:p>
    <w:p w:rsidR="00612B5C" w:rsidRPr="00612B5C" w:rsidRDefault="00612B5C" w:rsidP="00612B5C">
      <w:pPr>
        <w:pStyle w:val="2"/>
        <w:spacing w:after="0" w:line="240" w:lineRule="auto"/>
        <w:ind w:left="0" w:firstLine="851"/>
        <w:jc w:val="both"/>
        <w:rPr>
          <w:szCs w:val="28"/>
        </w:rPr>
      </w:pPr>
      <w:r w:rsidRPr="00612B5C">
        <w:rPr>
          <w:szCs w:val="28"/>
        </w:rPr>
        <w:t xml:space="preserve">В </w:t>
      </w:r>
      <w:r w:rsidR="00D35FDE">
        <w:rPr>
          <w:szCs w:val="28"/>
        </w:rPr>
        <w:t>среднесрочном</w:t>
      </w:r>
      <w:r w:rsidRPr="00612B5C">
        <w:rPr>
          <w:szCs w:val="28"/>
        </w:rPr>
        <w:t xml:space="preserve"> периоде </w:t>
      </w:r>
      <w:r w:rsidR="00943C43">
        <w:rPr>
          <w:szCs w:val="28"/>
        </w:rPr>
        <w:t>прогнозируется</w:t>
      </w:r>
      <w:r w:rsidR="00943C43" w:rsidRPr="00612B5C">
        <w:rPr>
          <w:szCs w:val="28"/>
        </w:rPr>
        <w:t xml:space="preserve"> </w:t>
      </w:r>
      <w:r w:rsidR="00C76041" w:rsidRPr="00612B5C">
        <w:rPr>
          <w:szCs w:val="28"/>
        </w:rPr>
        <w:t>положительная динамика численности работников</w:t>
      </w:r>
      <w:r w:rsidR="00943C43">
        <w:rPr>
          <w:szCs w:val="28"/>
        </w:rPr>
        <w:t xml:space="preserve"> </w:t>
      </w:r>
      <w:r w:rsidRPr="00612B5C">
        <w:rPr>
          <w:szCs w:val="28"/>
        </w:rPr>
        <w:t>крупных и средних организаций</w:t>
      </w:r>
      <w:r w:rsidR="00943C43">
        <w:rPr>
          <w:szCs w:val="28"/>
        </w:rPr>
        <w:t>,</w:t>
      </w:r>
      <w:r w:rsidRPr="00612B5C">
        <w:rPr>
          <w:szCs w:val="28"/>
        </w:rPr>
        <w:t xml:space="preserve"> </w:t>
      </w:r>
      <w:r w:rsidR="00943C43">
        <w:rPr>
          <w:szCs w:val="28"/>
        </w:rPr>
        <w:br/>
      </w:r>
      <w:r w:rsidR="003608F6">
        <w:t>по базовому сценарию развития от 158,</w:t>
      </w:r>
      <w:r w:rsidR="00843CDE">
        <w:t>5</w:t>
      </w:r>
      <w:r w:rsidR="003608F6">
        <w:t xml:space="preserve"> до 16</w:t>
      </w:r>
      <w:r w:rsidR="00AC4BD9">
        <w:t xml:space="preserve">2 </w:t>
      </w:r>
      <w:r w:rsidR="003608F6">
        <w:t>тыс. человек, по целевому – от 15</w:t>
      </w:r>
      <w:r w:rsidR="00843CDE">
        <w:t xml:space="preserve">9 </w:t>
      </w:r>
      <w:r w:rsidR="003608F6">
        <w:t xml:space="preserve">до 162,3 тыс. человек. </w:t>
      </w:r>
      <w:r w:rsidR="008052AE">
        <w:rPr>
          <w:szCs w:val="28"/>
        </w:rPr>
        <w:t>Б</w:t>
      </w:r>
      <w:r w:rsidRPr="00612B5C">
        <w:rPr>
          <w:szCs w:val="28"/>
        </w:rPr>
        <w:t xml:space="preserve">езработица </w:t>
      </w:r>
      <w:r w:rsidR="00E078AB">
        <w:rPr>
          <w:szCs w:val="28"/>
        </w:rPr>
        <w:t>ожидается</w:t>
      </w:r>
      <w:r w:rsidR="00D35FDE">
        <w:rPr>
          <w:szCs w:val="28"/>
        </w:rPr>
        <w:t xml:space="preserve"> </w:t>
      </w:r>
      <w:r w:rsidR="008052AE">
        <w:rPr>
          <w:szCs w:val="28"/>
        </w:rPr>
        <w:t>на уровне</w:t>
      </w:r>
      <w:r w:rsidRPr="00612B5C">
        <w:rPr>
          <w:szCs w:val="28"/>
        </w:rPr>
        <w:t xml:space="preserve"> </w:t>
      </w:r>
      <w:r w:rsidR="0044530D">
        <w:rPr>
          <w:szCs w:val="28"/>
        </w:rPr>
        <w:t xml:space="preserve">2018 года </w:t>
      </w:r>
      <w:r w:rsidR="0044530D">
        <w:rPr>
          <w:szCs w:val="28"/>
        </w:rPr>
        <w:sym w:font="Symbol" w:char="F02D"/>
      </w:r>
      <w:r w:rsidR="0044530D">
        <w:rPr>
          <w:szCs w:val="28"/>
        </w:rPr>
        <w:t xml:space="preserve"> </w:t>
      </w:r>
      <w:r w:rsidRPr="00612B5C">
        <w:rPr>
          <w:szCs w:val="28"/>
        </w:rPr>
        <w:t>0,</w:t>
      </w:r>
      <w:r w:rsidR="002E73C4">
        <w:rPr>
          <w:szCs w:val="28"/>
        </w:rPr>
        <w:t>3</w:t>
      </w:r>
      <w:r w:rsidRPr="00612B5C">
        <w:rPr>
          <w:bCs/>
          <w:color w:val="000000"/>
          <w:szCs w:val="28"/>
        </w:rPr>
        <w:t>% к трудоспособному населению</w:t>
      </w:r>
      <w:r w:rsidRPr="00612B5C">
        <w:rPr>
          <w:szCs w:val="28"/>
        </w:rPr>
        <w:t>.</w:t>
      </w:r>
    </w:p>
    <w:p w:rsidR="00334C77" w:rsidRPr="00334C77" w:rsidRDefault="00334C77" w:rsidP="00612B5C">
      <w:pPr>
        <w:pStyle w:val="ConsPlusNormal"/>
        <w:widowControl/>
        <w:ind w:firstLine="851"/>
        <w:jc w:val="center"/>
        <w:rPr>
          <w:rFonts w:ascii="Times New Roman" w:hAnsi="Times New Roman" w:cs="Times New Roman"/>
          <w:b/>
          <w:sz w:val="28"/>
          <w:szCs w:val="28"/>
        </w:rPr>
      </w:pPr>
    </w:p>
    <w:p w:rsidR="006F63A9" w:rsidRDefault="006F63A9" w:rsidP="002E0CE9">
      <w:pPr>
        <w:tabs>
          <w:tab w:val="left" w:pos="851"/>
        </w:tabs>
        <w:spacing w:after="0" w:line="240" w:lineRule="auto"/>
        <w:ind w:firstLine="851"/>
        <w:jc w:val="center"/>
        <w:rPr>
          <w:rFonts w:ascii="Times New Roman" w:hAnsi="Times New Roman" w:cs="Times New Roman"/>
          <w:sz w:val="28"/>
          <w:szCs w:val="28"/>
        </w:rPr>
      </w:pPr>
    </w:p>
    <w:p w:rsidR="00EA59FA" w:rsidRDefault="00EA59FA" w:rsidP="002E0CE9">
      <w:pPr>
        <w:spacing w:after="0" w:line="240" w:lineRule="auto"/>
        <w:ind w:right="-284" w:firstLine="851"/>
        <w:jc w:val="both"/>
        <w:rPr>
          <w:rFonts w:ascii="Times New Roman" w:hAnsi="Times New Roman" w:cs="Times New Roman"/>
          <w:sz w:val="28"/>
          <w:szCs w:val="28"/>
        </w:rPr>
      </w:pPr>
    </w:p>
    <w:p w:rsidR="005C1034" w:rsidRDefault="005C1034" w:rsidP="00BD7510">
      <w:pPr>
        <w:spacing w:after="0" w:line="240" w:lineRule="auto"/>
        <w:ind w:right="-1"/>
        <w:jc w:val="both"/>
        <w:rPr>
          <w:rFonts w:ascii="Times New Roman" w:hAnsi="Times New Roman" w:cs="Times New Roman"/>
          <w:sz w:val="28"/>
          <w:szCs w:val="28"/>
        </w:rPr>
      </w:pPr>
    </w:p>
    <w:p w:rsidR="005C1034" w:rsidRDefault="005C1034" w:rsidP="00BD7510">
      <w:pPr>
        <w:spacing w:after="0" w:line="240" w:lineRule="auto"/>
        <w:ind w:right="-1"/>
        <w:jc w:val="both"/>
        <w:rPr>
          <w:rFonts w:ascii="Times New Roman" w:hAnsi="Times New Roman" w:cs="Times New Roman"/>
          <w:sz w:val="28"/>
          <w:szCs w:val="28"/>
        </w:rPr>
      </w:pPr>
    </w:p>
    <w:p w:rsidR="005C1034" w:rsidRDefault="005C1034" w:rsidP="00BD7510">
      <w:pPr>
        <w:spacing w:after="0" w:line="240" w:lineRule="auto"/>
        <w:ind w:right="-1"/>
        <w:jc w:val="both"/>
        <w:rPr>
          <w:rFonts w:ascii="Times New Roman" w:hAnsi="Times New Roman" w:cs="Times New Roman"/>
          <w:sz w:val="28"/>
          <w:szCs w:val="28"/>
        </w:rPr>
      </w:pPr>
    </w:p>
    <w:p w:rsidR="005C1034" w:rsidRDefault="005C1034" w:rsidP="00BD7510">
      <w:pPr>
        <w:spacing w:after="0" w:line="240" w:lineRule="auto"/>
        <w:ind w:right="-1"/>
        <w:jc w:val="both"/>
        <w:rPr>
          <w:rFonts w:ascii="Times New Roman" w:hAnsi="Times New Roman" w:cs="Times New Roman"/>
          <w:sz w:val="28"/>
          <w:szCs w:val="28"/>
        </w:rPr>
      </w:pPr>
    </w:p>
    <w:p w:rsidR="005C1034" w:rsidRDefault="005C1034" w:rsidP="00BD7510">
      <w:pPr>
        <w:spacing w:after="0" w:line="240" w:lineRule="auto"/>
        <w:ind w:right="-1"/>
        <w:jc w:val="both"/>
        <w:rPr>
          <w:rFonts w:ascii="Times New Roman" w:hAnsi="Times New Roman" w:cs="Times New Roman"/>
          <w:sz w:val="28"/>
          <w:szCs w:val="28"/>
        </w:rPr>
      </w:pPr>
    </w:p>
    <w:p w:rsidR="005C1034" w:rsidRDefault="005C1034" w:rsidP="00BD7510">
      <w:pPr>
        <w:spacing w:after="0" w:line="240" w:lineRule="auto"/>
        <w:ind w:right="-1"/>
        <w:jc w:val="both"/>
        <w:rPr>
          <w:rFonts w:ascii="Times New Roman" w:hAnsi="Times New Roman" w:cs="Times New Roman"/>
          <w:sz w:val="28"/>
          <w:szCs w:val="28"/>
        </w:rPr>
      </w:pPr>
    </w:p>
    <w:p w:rsidR="005C1034" w:rsidRDefault="005C1034" w:rsidP="00BD7510">
      <w:pPr>
        <w:spacing w:after="0" w:line="240" w:lineRule="auto"/>
        <w:ind w:right="-1"/>
        <w:jc w:val="both"/>
        <w:rPr>
          <w:rFonts w:ascii="Times New Roman" w:hAnsi="Times New Roman" w:cs="Times New Roman"/>
          <w:sz w:val="28"/>
          <w:szCs w:val="28"/>
        </w:rPr>
      </w:pPr>
    </w:p>
    <w:p w:rsidR="005C1034" w:rsidRDefault="005C1034" w:rsidP="00BD7510">
      <w:pPr>
        <w:spacing w:after="0" w:line="240" w:lineRule="auto"/>
        <w:ind w:right="-1"/>
        <w:jc w:val="both"/>
        <w:rPr>
          <w:rFonts w:ascii="Times New Roman" w:hAnsi="Times New Roman" w:cs="Times New Roman"/>
          <w:sz w:val="28"/>
          <w:szCs w:val="28"/>
        </w:rPr>
      </w:pPr>
    </w:p>
    <w:p w:rsidR="005C1034" w:rsidRDefault="005C1034" w:rsidP="00BD7510">
      <w:pPr>
        <w:spacing w:after="0" w:line="240" w:lineRule="auto"/>
        <w:ind w:right="-1"/>
        <w:jc w:val="both"/>
        <w:rPr>
          <w:rFonts w:ascii="Times New Roman" w:hAnsi="Times New Roman" w:cs="Times New Roman"/>
          <w:sz w:val="28"/>
          <w:szCs w:val="28"/>
        </w:rPr>
      </w:pPr>
    </w:p>
    <w:p w:rsidR="005C1034" w:rsidRDefault="005C1034" w:rsidP="00BD7510">
      <w:pPr>
        <w:spacing w:after="0" w:line="240" w:lineRule="auto"/>
        <w:ind w:right="-1"/>
        <w:jc w:val="both"/>
        <w:rPr>
          <w:rFonts w:ascii="Times New Roman" w:hAnsi="Times New Roman" w:cs="Times New Roman"/>
          <w:sz w:val="28"/>
          <w:szCs w:val="28"/>
        </w:rPr>
      </w:pPr>
    </w:p>
    <w:p w:rsidR="005C1034" w:rsidRDefault="005C1034" w:rsidP="00BD7510">
      <w:pPr>
        <w:spacing w:after="0" w:line="240" w:lineRule="auto"/>
        <w:ind w:right="-1"/>
        <w:jc w:val="both"/>
        <w:rPr>
          <w:rFonts w:ascii="Times New Roman" w:hAnsi="Times New Roman" w:cs="Times New Roman"/>
          <w:sz w:val="28"/>
          <w:szCs w:val="28"/>
        </w:rPr>
      </w:pPr>
    </w:p>
    <w:p w:rsidR="005C1034" w:rsidRDefault="005C1034" w:rsidP="00BD7510">
      <w:pPr>
        <w:spacing w:after="0" w:line="240" w:lineRule="auto"/>
        <w:ind w:right="-1"/>
        <w:jc w:val="both"/>
        <w:rPr>
          <w:rFonts w:ascii="Times New Roman" w:hAnsi="Times New Roman" w:cs="Times New Roman"/>
          <w:sz w:val="28"/>
          <w:szCs w:val="28"/>
        </w:rPr>
      </w:pPr>
    </w:p>
    <w:p w:rsidR="005C1034" w:rsidRDefault="005C1034" w:rsidP="00BD7510">
      <w:pPr>
        <w:spacing w:after="0" w:line="240" w:lineRule="auto"/>
        <w:ind w:right="-1"/>
        <w:jc w:val="both"/>
        <w:rPr>
          <w:rFonts w:ascii="Times New Roman" w:hAnsi="Times New Roman" w:cs="Times New Roman"/>
          <w:sz w:val="28"/>
          <w:szCs w:val="28"/>
        </w:rPr>
      </w:pPr>
    </w:p>
    <w:p w:rsidR="005C1034" w:rsidRDefault="005C1034" w:rsidP="00BD7510">
      <w:pPr>
        <w:spacing w:after="0" w:line="240" w:lineRule="auto"/>
        <w:ind w:right="-1"/>
        <w:jc w:val="both"/>
        <w:rPr>
          <w:rFonts w:ascii="Times New Roman" w:hAnsi="Times New Roman" w:cs="Times New Roman"/>
          <w:sz w:val="28"/>
          <w:szCs w:val="28"/>
        </w:rPr>
      </w:pPr>
    </w:p>
    <w:p w:rsidR="005C1034" w:rsidRDefault="005C1034" w:rsidP="00BD7510">
      <w:pPr>
        <w:spacing w:after="0" w:line="240" w:lineRule="auto"/>
        <w:ind w:right="-1"/>
        <w:jc w:val="both"/>
        <w:rPr>
          <w:rFonts w:ascii="Times New Roman" w:hAnsi="Times New Roman" w:cs="Times New Roman"/>
          <w:sz w:val="28"/>
          <w:szCs w:val="28"/>
        </w:rPr>
      </w:pPr>
    </w:p>
    <w:p w:rsidR="005C1034" w:rsidRDefault="005C1034" w:rsidP="00BD7510">
      <w:pPr>
        <w:spacing w:after="0" w:line="240" w:lineRule="auto"/>
        <w:ind w:right="-1"/>
        <w:jc w:val="both"/>
        <w:rPr>
          <w:rFonts w:ascii="Times New Roman" w:hAnsi="Times New Roman" w:cs="Times New Roman"/>
          <w:sz w:val="28"/>
          <w:szCs w:val="28"/>
        </w:rPr>
      </w:pPr>
    </w:p>
    <w:p w:rsidR="005C1034" w:rsidRDefault="005C1034" w:rsidP="00BD7510">
      <w:pPr>
        <w:spacing w:after="0" w:line="240" w:lineRule="auto"/>
        <w:ind w:right="-1"/>
        <w:jc w:val="both"/>
        <w:rPr>
          <w:rFonts w:ascii="Times New Roman" w:hAnsi="Times New Roman" w:cs="Times New Roman"/>
          <w:sz w:val="28"/>
          <w:szCs w:val="28"/>
        </w:rPr>
      </w:pPr>
    </w:p>
    <w:p w:rsidR="005C1034" w:rsidRDefault="005C1034" w:rsidP="00BD7510">
      <w:pPr>
        <w:spacing w:after="0" w:line="240" w:lineRule="auto"/>
        <w:ind w:right="-1"/>
        <w:jc w:val="both"/>
        <w:rPr>
          <w:rFonts w:ascii="Times New Roman" w:hAnsi="Times New Roman" w:cs="Times New Roman"/>
          <w:sz w:val="28"/>
          <w:szCs w:val="28"/>
        </w:rPr>
      </w:pPr>
    </w:p>
    <w:p w:rsidR="005C1034" w:rsidRDefault="005C1034" w:rsidP="00BD7510">
      <w:pPr>
        <w:spacing w:after="0" w:line="240" w:lineRule="auto"/>
        <w:ind w:right="-1"/>
        <w:jc w:val="both"/>
        <w:rPr>
          <w:rFonts w:ascii="Times New Roman" w:hAnsi="Times New Roman" w:cs="Times New Roman"/>
          <w:sz w:val="28"/>
          <w:szCs w:val="28"/>
        </w:rPr>
      </w:pPr>
    </w:p>
    <w:p w:rsidR="005C1034" w:rsidRDefault="005C1034" w:rsidP="00BD7510">
      <w:pPr>
        <w:spacing w:after="0" w:line="240" w:lineRule="auto"/>
        <w:ind w:right="-1"/>
        <w:jc w:val="both"/>
        <w:rPr>
          <w:rFonts w:ascii="Times New Roman" w:hAnsi="Times New Roman" w:cs="Times New Roman"/>
          <w:sz w:val="28"/>
          <w:szCs w:val="28"/>
        </w:rPr>
      </w:pPr>
    </w:p>
    <w:p w:rsidR="005C1034" w:rsidRDefault="005C1034" w:rsidP="00BD7510">
      <w:pPr>
        <w:spacing w:after="0" w:line="240" w:lineRule="auto"/>
        <w:ind w:right="-1"/>
        <w:jc w:val="both"/>
        <w:rPr>
          <w:rFonts w:ascii="Times New Roman" w:hAnsi="Times New Roman" w:cs="Times New Roman"/>
          <w:sz w:val="28"/>
          <w:szCs w:val="28"/>
        </w:rPr>
      </w:pPr>
    </w:p>
    <w:p w:rsidR="005C1034" w:rsidRDefault="005C1034" w:rsidP="00BD7510">
      <w:pPr>
        <w:spacing w:after="0" w:line="240" w:lineRule="auto"/>
        <w:ind w:right="-1"/>
        <w:jc w:val="both"/>
        <w:rPr>
          <w:rFonts w:ascii="Times New Roman" w:hAnsi="Times New Roman" w:cs="Times New Roman"/>
          <w:sz w:val="28"/>
          <w:szCs w:val="28"/>
        </w:rPr>
      </w:pPr>
    </w:p>
    <w:p w:rsidR="005C1034" w:rsidRDefault="005C1034" w:rsidP="00BD7510">
      <w:pPr>
        <w:spacing w:after="0" w:line="240" w:lineRule="auto"/>
        <w:ind w:right="-1"/>
        <w:jc w:val="both"/>
        <w:rPr>
          <w:rFonts w:ascii="Times New Roman" w:hAnsi="Times New Roman" w:cs="Times New Roman"/>
          <w:sz w:val="28"/>
          <w:szCs w:val="28"/>
        </w:rPr>
      </w:pPr>
    </w:p>
    <w:p w:rsidR="005C1034" w:rsidRDefault="005C1034" w:rsidP="00BD7510">
      <w:pPr>
        <w:spacing w:after="0" w:line="240" w:lineRule="auto"/>
        <w:ind w:right="-1"/>
        <w:jc w:val="both"/>
        <w:rPr>
          <w:rFonts w:ascii="Times New Roman" w:hAnsi="Times New Roman" w:cs="Times New Roman"/>
          <w:sz w:val="28"/>
          <w:szCs w:val="28"/>
        </w:rPr>
      </w:pPr>
    </w:p>
    <w:sectPr w:rsidR="005C1034" w:rsidSect="002E0CE9">
      <w:headerReference w:type="default" r:id="rId8"/>
      <w:pgSz w:w="11906" w:h="16838"/>
      <w:pgMar w:top="1134" w:right="566" w:bottom="1134"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3C5" w:rsidRDefault="003923C5" w:rsidP="005967A8">
      <w:pPr>
        <w:spacing w:after="0" w:line="240" w:lineRule="auto"/>
      </w:pPr>
      <w:r>
        <w:separator/>
      </w:r>
    </w:p>
  </w:endnote>
  <w:endnote w:type="continuationSeparator" w:id="0">
    <w:p w:rsidR="003923C5" w:rsidRDefault="003923C5" w:rsidP="0059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3C5" w:rsidRDefault="003923C5" w:rsidP="005967A8">
      <w:pPr>
        <w:spacing w:after="0" w:line="240" w:lineRule="auto"/>
      </w:pPr>
      <w:r>
        <w:separator/>
      </w:r>
    </w:p>
  </w:footnote>
  <w:footnote w:type="continuationSeparator" w:id="0">
    <w:p w:rsidR="003923C5" w:rsidRDefault="003923C5" w:rsidP="005967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799369"/>
      <w:docPartObj>
        <w:docPartGallery w:val="Page Numbers (Top of Page)"/>
        <w:docPartUnique/>
      </w:docPartObj>
    </w:sdtPr>
    <w:sdtEndPr/>
    <w:sdtContent>
      <w:p w:rsidR="00DC08EE" w:rsidRDefault="00DC08EE">
        <w:pPr>
          <w:pStyle w:val="a9"/>
          <w:jc w:val="right"/>
        </w:pPr>
        <w:r w:rsidRPr="004B4FFD">
          <w:rPr>
            <w:rFonts w:ascii="Times New Roman" w:hAnsi="Times New Roman" w:cs="Times New Roman"/>
            <w:sz w:val="24"/>
            <w:szCs w:val="24"/>
          </w:rPr>
          <w:fldChar w:fldCharType="begin"/>
        </w:r>
        <w:r w:rsidRPr="004B4FFD">
          <w:rPr>
            <w:rFonts w:ascii="Times New Roman" w:hAnsi="Times New Roman" w:cs="Times New Roman"/>
            <w:sz w:val="24"/>
            <w:szCs w:val="24"/>
          </w:rPr>
          <w:instrText xml:space="preserve"> PAGE   \* MERGEFORMAT </w:instrText>
        </w:r>
        <w:r w:rsidRPr="004B4FFD">
          <w:rPr>
            <w:rFonts w:ascii="Times New Roman" w:hAnsi="Times New Roman" w:cs="Times New Roman"/>
            <w:sz w:val="24"/>
            <w:szCs w:val="24"/>
          </w:rPr>
          <w:fldChar w:fldCharType="separate"/>
        </w:r>
        <w:r w:rsidR="007C18F3">
          <w:rPr>
            <w:rFonts w:ascii="Times New Roman" w:hAnsi="Times New Roman" w:cs="Times New Roman"/>
            <w:noProof/>
            <w:sz w:val="24"/>
            <w:szCs w:val="24"/>
          </w:rPr>
          <w:t>2</w:t>
        </w:r>
        <w:r w:rsidRPr="004B4FFD">
          <w:rPr>
            <w:rFonts w:ascii="Times New Roman" w:hAnsi="Times New Roman" w:cs="Times New Roman"/>
            <w:sz w:val="24"/>
            <w:szCs w:val="24"/>
          </w:rPr>
          <w:fldChar w:fldCharType="end"/>
        </w:r>
      </w:p>
    </w:sdtContent>
  </w:sdt>
  <w:p w:rsidR="00DC08EE" w:rsidRDefault="00DC08E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992387"/>
    <w:multiLevelType w:val="hybridMultilevel"/>
    <w:tmpl w:val="3C2CCCE6"/>
    <w:lvl w:ilvl="0" w:tplc="01FEBFB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74C9D"/>
    <w:rsid w:val="00002070"/>
    <w:rsid w:val="00005A22"/>
    <w:rsid w:val="00005A35"/>
    <w:rsid w:val="000142BB"/>
    <w:rsid w:val="000346DC"/>
    <w:rsid w:val="00034F6B"/>
    <w:rsid w:val="00040AA6"/>
    <w:rsid w:val="00052C2F"/>
    <w:rsid w:val="00054C32"/>
    <w:rsid w:val="00092194"/>
    <w:rsid w:val="00095BBC"/>
    <w:rsid w:val="00096DDE"/>
    <w:rsid w:val="00096E0E"/>
    <w:rsid w:val="000B454B"/>
    <w:rsid w:val="000C7491"/>
    <w:rsid w:val="000D01EA"/>
    <w:rsid w:val="000D36E7"/>
    <w:rsid w:val="000D400C"/>
    <w:rsid w:val="000E1B02"/>
    <w:rsid w:val="000F23A0"/>
    <w:rsid w:val="000F45E1"/>
    <w:rsid w:val="000F597E"/>
    <w:rsid w:val="0011679D"/>
    <w:rsid w:val="00117428"/>
    <w:rsid w:val="00131998"/>
    <w:rsid w:val="00133E96"/>
    <w:rsid w:val="00137D43"/>
    <w:rsid w:val="00151AD7"/>
    <w:rsid w:val="00160763"/>
    <w:rsid w:val="001608E4"/>
    <w:rsid w:val="00172230"/>
    <w:rsid w:val="001820E3"/>
    <w:rsid w:val="0019736E"/>
    <w:rsid w:val="001A03D0"/>
    <w:rsid w:val="001A3113"/>
    <w:rsid w:val="001B5994"/>
    <w:rsid w:val="001C6CB6"/>
    <w:rsid w:val="001C7B40"/>
    <w:rsid w:val="001E7B7A"/>
    <w:rsid w:val="001F3299"/>
    <w:rsid w:val="001F32A7"/>
    <w:rsid w:val="001F4A18"/>
    <w:rsid w:val="001F6C07"/>
    <w:rsid w:val="00200180"/>
    <w:rsid w:val="002044E1"/>
    <w:rsid w:val="00205A37"/>
    <w:rsid w:val="00206975"/>
    <w:rsid w:val="00207FCC"/>
    <w:rsid w:val="00212722"/>
    <w:rsid w:val="002132FB"/>
    <w:rsid w:val="0022406B"/>
    <w:rsid w:val="0023208C"/>
    <w:rsid w:val="0024756F"/>
    <w:rsid w:val="002525A6"/>
    <w:rsid w:val="00266710"/>
    <w:rsid w:val="00267780"/>
    <w:rsid w:val="00273F95"/>
    <w:rsid w:val="00277CF3"/>
    <w:rsid w:val="00286315"/>
    <w:rsid w:val="00290B72"/>
    <w:rsid w:val="00294AE7"/>
    <w:rsid w:val="002958B3"/>
    <w:rsid w:val="002A436C"/>
    <w:rsid w:val="002A6917"/>
    <w:rsid w:val="002B118E"/>
    <w:rsid w:val="002B216C"/>
    <w:rsid w:val="002B2D31"/>
    <w:rsid w:val="002B3757"/>
    <w:rsid w:val="002B48D3"/>
    <w:rsid w:val="002B607A"/>
    <w:rsid w:val="002B7D80"/>
    <w:rsid w:val="002C485B"/>
    <w:rsid w:val="002C7496"/>
    <w:rsid w:val="002D504E"/>
    <w:rsid w:val="002D526E"/>
    <w:rsid w:val="002E0CE9"/>
    <w:rsid w:val="002E3B2B"/>
    <w:rsid w:val="002E4C79"/>
    <w:rsid w:val="002E6C0C"/>
    <w:rsid w:val="002E73C4"/>
    <w:rsid w:val="002F28CF"/>
    <w:rsid w:val="002F41ED"/>
    <w:rsid w:val="002F73FE"/>
    <w:rsid w:val="00303C57"/>
    <w:rsid w:val="00310DCA"/>
    <w:rsid w:val="00316092"/>
    <w:rsid w:val="00327BB9"/>
    <w:rsid w:val="00331A22"/>
    <w:rsid w:val="00334C77"/>
    <w:rsid w:val="003468F1"/>
    <w:rsid w:val="003513F2"/>
    <w:rsid w:val="00357ECD"/>
    <w:rsid w:val="003608F6"/>
    <w:rsid w:val="00375D6F"/>
    <w:rsid w:val="00375E2E"/>
    <w:rsid w:val="00377889"/>
    <w:rsid w:val="0038763E"/>
    <w:rsid w:val="00387761"/>
    <w:rsid w:val="003923C5"/>
    <w:rsid w:val="003A220D"/>
    <w:rsid w:val="003B149B"/>
    <w:rsid w:val="003B2003"/>
    <w:rsid w:val="003B451F"/>
    <w:rsid w:val="003D28F2"/>
    <w:rsid w:val="003D2B69"/>
    <w:rsid w:val="003F2B98"/>
    <w:rsid w:val="003F32C0"/>
    <w:rsid w:val="003F4C88"/>
    <w:rsid w:val="003F4CE1"/>
    <w:rsid w:val="00410493"/>
    <w:rsid w:val="00411E6E"/>
    <w:rsid w:val="0041463E"/>
    <w:rsid w:val="00415FCA"/>
    <w:rsid w:val="00425E97"/>
    <w:rsid w:val="004368EE"/>
    <w:rsid w:val="004421AA"/>
    <w:rsid w:val="004433BB"/>
    <w:rsid w:val="0044530D"/>
    <w:rsid w:val="004551F1"/>
    <w:rsid w:val="004B2212"/>
    <w:rsid w:val="004B2D25"/>
    <w:rsid w:val="004C7032"/>
    <w:rsid w:val="004D75FD"/>
    <w:rsid w:val="004D7AFF"/>
    <w:rsid w:val="004E3844"/>
    <w:rsid w:val="005123B3"/>
    <w:rsid w:val="00515E14"/>
    <w:rsid w:val="0053447B"/>
    <w:rsid w:val="00535BD7"/>
    <w:rsid w:val="005546EC"/>
    <w:rsid w:val="00563C4D"/>
    <w:rsid w:val="00564B82"/>
    <w:rsid w:val="00565006"/>
    <w:rsid w:val="00566773"/>
    <w:rsid w:val="005815D9"/>
    <w:rsid w:val="00593086"/>
    <w:rsid w:val="0059399C"/>
    <w:rsid w:val="00593BA5"/>
    <w:rsid w:val="00595AEE"/>
    <w:rsid w:val="005967A8"/>
    <w:rsid w:val="005A175A"/>
    <w:rsid w:val="005A1ABA"/>
    <w:rsid w:val="005A685D"/>
    <w:rsid w:val="005B52B2"/>
    <w:rsid w:val="005C067E"/>
    <w:rsid w:val="005C1034"/>
    <w:rsid w:val="005D16BE"/>
    <w:rsid w:val="005D2D2A"/>
    <w:rsid w:val="005E43E9"/>
    <w:rsid w:val="005F21C7"/>
    <w:rsid w:val="005F25F0"/>
    <w:rsid w:val="005F2CD3"/>
    <w:rsid w:val="00612B5C"/>
    <w:rsid w:val="00615004"/>
    <w:rsid w:val="006347C5"/>
    <w:rsid w:val="00636AD1"/>
    <w:rsid w:val="00637E84"/>
    <w:rsid w:val="0064568E"/>
    <w:rsid w:val="0064687F"/>
    <w:rsid w:val="00646A43"/>
    <w:rsid w:val="00657A5D"/>
    <w:rsid w:val="00662547"/>
    <w:rsid w:val="00665150"/>
    <w:rsid w:val="0068085D"/>
    <w:rsid w:val="006825E5"/>
    <w:rsid w:val="0068567B"/>
    <w:rsid w:val="00694CB5"/>
    <w:rsid w:val="006A03F6"/>
    <w:rsid w:val="006A04CF"/>
    <w:rsid w:val="006B37FC"/>
    <w:rsid w:val="006C6833"/>
    <w:rsid w:val="006D0D21"/>
    <w:rsid w:val="006D76A2"/>
    <w:rsid w:val="006E61B8"/>
    <w:rsid w:val="006F2E0E"/>
    <w:rsid w:val="006F4EB9"/>
    <w:rsid w:val="006F63A9"/>
    <w:rsid w:val="00700735"/>
    <w:rsid w:val="00701EC1"/>
    <w:rsid w:val="0070202D"/>
    <w:rsid w:val="00702D22"/>
    <w:rsid w:val="007069C5"/>
    <w:rsid w:val="00712F36"/>
    <w:rsid w:val="00722D69"/>
    <w:rsid w:val="00725FAE"/>
    <w:rsid w:val="0072719F"/>
    <w:rsid w:val="00751DD6"/>
    <w:rsid w:val="00753E59"/>
    <w:rsid w:val="00761B62"/>
    <w:rsid w:val="00763CAC"/>
    <w:rsid w:val="00764DAA"/>
    <w:rsid w:val="00770990"/>
    <w:rsid w:val="00784476"/>
    <w:rsid w:val="00784D43"/>
    <w:rsid w:val="00787C66"/>
    <w:rsid w:val="00787D03"/>
    <w:rsid w:val="00794AF0"/>
    <w:rsid w:val="00797054"/>
    <w:rsid w:val="007A4FDD"/>
    <w:rsid w:val="007C18F3"/>
    <w:rsid w:val="007D3F87"/>
    <w:rsid w:val="007E3ED9"/>
    <w:rsid w:val="007E769E"/>
    <w:rsid w:val="007F5B51"/>
    <w:rsid w:val="007F6E2D"/>
    <w:rsid w:val="008035E5"/>
    <w:rsid w:val="008052AE"/>
    <w:rsid w:val="00806498"/>
    <w:rsid w:val="00814999"/>
    <w:rsid w:val="008261B3"/>
    <w:rsid w:val="00840656"/>
    <w:rsid w:val="00843CDE"/>
    <w:rsid w:val="00855551"/>
    <w:rsid w:val="00857116"/>
    <w:rsid w:val="00857B61"/>
    <w:rsid w:val="00870935"/>
    <w:rsid w:val="008918FE"/>
    <w:rsid w:val="008C08D8"/>
    <w:rsid w:val="008D0DE9"/>
    <w:rsid w:val="008D1265"/>
    <w:rsid w:val="008D6C73"/>
    <w:rsid w:val="008D7858"/>
    <w:rsid w:val="008E19F4"/>
    <w:rsid w:val="008E292D"/>
    <w:rsid w:val="008E5135"/>
    <w:rsid w:val="008F268F"/>
    <w:rsid w:val="008F2B80"/>
    <w:rsid w:val="008F42FB"/>
    <w:rsid w:val="008F45D0"/>
    <w:rsid w:val="008F54D0"/>
    <w:rsid w:val="009025F0"/>
    <w:rsid w:val="00911F07"/>
    <w:rsid w:val="00924F97"/>
    <w:rsid w:val="0092669C"/>
    <w:rsid w:val="009348AA"/>
    <w:rsid w:val="009372E9"/>
    <w:rsid w:val="00943C43"/>
    <w:rsid w:val="0094577E"/>
    <w:rsid w:val="00961FD1"/>
    <w:rsid w:val="00970D20"/>
    <w:rsid w:val="00971885"/>
    <w:rsid w:val="00974821"/>
    <w:rsid w:val="00976E93"/>
    <w:rsid w:val="0098489E"/>
    <w:rsid w:val="00984B13"/>
    <w:rsid w:val="00986309"/>
    <w:rsid w:val="00992164"/>
    <w:rsid w:val="0099250E"/>
    <w:rsid w:val="009976EE"/>
    <w:rsid w:val="00997F31"/>
    <w:rsid w:val="009A02EF"/>
    <w:rsid w:val="009A17D1"/>
    <w:rsid w:val="009A32E3"/>
    <w:rsid w:val="009A60E7"/>
    <w:rsid w:val="009A658D"/>
    <w:rsid w:val="009A7B3A"/>
    <w:rsid w:val="009B60A5"/>
    <w:rsid w:val="009C12D2"/>
    <w:rsid w:val="009C2B66"/>
    <w:rsid w:val="009D190B"/>
    <w:rsid w:val="009E51E2"/>
    <w:rsid w:val="009F0F03"/>
    <w:rsid w:val="00A062EE"/>
    <w:rsid w:val="00A21840"/>
    <w:rsid w:val="00A42EF8"/>
    <w:rsid w:val="00A46EBF"/>
    <w:rsid w:val="00A7522E"/>
    <w:rsid w:val="00A87309"/>
    <w:rsid w:val="00AA3832"/>
    <w:rsid w:val="00AA4DF7"/>
    <w:rsid w:val="00AA6EA7"/>
    <w:rsid w:val="00AB06DB"/>
    <w:rsid w:val="00AB4B52"/>
    <w:rsid w:val="00AC17F4"/>
    <w:rsid w:val="00AC4BD9"/>
    <w:rsid w:val="00AD73BD"/>
    <w:rsid w:val="00AE0587"/>
    <w:rsid w:val="00AE0FF4"/>
    <w:rsid w:val="00AE3A8A"/>
    <w:rsid w:val="00AE5436"/>
    <w:rsid w:val="00AF7B0E"/>
    <w:rsid w:val="00B25407"/>
    <w:rsid w:val="00B31E07"/>
    <w:rsid w:val="00B35745"/>
    <w:rsid w:val="00B532AC"/>
    <w:rsid w:val="00B632CF"/>
    <w:rsid w:val="00B709A7"/>
    <w:rsid w:val="00B756BB"/>
    <w:rsid w:val="00B926F2"/>
    <w:rsid w:val="00B94851"/>
    <w:rsid w:val="00BB0432"/>
    <w:rsid w:val="00BD2C11"/>
    <w:rsid w:val="00BD7510"/>
    <w:rsid w:val="00BF5B38"/>
    <w:rsid w:val="00C0057E"/>
    <w:rsid w:val="00C02630"/>
    <w:rsid w:val="00C02C96"/>
    <w:rsid w:val="00C03173"/>
    <w:rsid w:val="00C10078"/>
    <w:rsid w:val="00C10656"/>
    <w:rsid w:val="00C21632"/>
    <w:rsid w:val="00C2522B"/>
    <w:rsid w:val="00C315F6"/>
    <w:rsid w:val="00C36062"/>
    <w:rsid w:val="00C411E0"/>
    <w:rsid w:val="00C4270A"/>
    <w:rsid w:val="00C66711"/>
    <w:rsid w:val="00C67EB7"/>
    <w:rsid w:val="00C75823"/>
    <w:rsid w:val="00C76041"/>
    <w:rsid w:val="00C811AF"/>
    <w:rsid w:val="00C838DA"/>
    <w:rsid w:val="00C85367"/>
    <w:rsid w:val="00C87CC5"/>
    <w:rsid w:val="00C90E62"/>
    <w:rsid w:val="00C96D6B"/>
    <w:rsid w:val="00C979EF"/>
    <w:rsid w:val="00CA0BCC"/>
    <w:rsid w:val="00CA5EEC"/>
    <w:rsid w:val="00CB6AB1"/>
    <w:rsid w:val="00CD16F7"/>
    <w:rsid w:val="00CD696A"/>
    <w:rsid w:val="00CE7B7F"/>
    <w:rsid w:val="00CF482B"/>
    <w:rsid w:val="00CF5175"/>
    <w:rsid w:val="00CF5CB9"/>
    <w:rsid w:val="00D1487F"/>
    <w:rsid w:val="00D352E8"/>
    <w:rsid w:val="00D357A5"/>
    <w:rsid w:val="00D35FDE"/>
    <w:rsid w:val="00D4049E"/>
    <w:rsid w:val="00D453BA"/>
    <w:rsid w:val="00D715D8"/>
    <w:rsid w:val="00D739B9"/>
    <w:rsid w:val="00D7615B"/>
    <w:rsid w:val="00D775DB"/>
    <w:rsid w:val="00D91583"/>
    <w:rsid w:val="00D93FA4"/>
    <w:rsid w:val="00DA74CB"/>
    <w:rsid w:val="00DB03BF"/>
    <w:rsid w:val="00DB1E8E"/>
    <w:rsid w:val="00DB2A20"/>
    <w:rsid w:val="00DB4159"/>
    <w:rsid w:val="00DC08EE"/>
    <w:rsid w:val="00DC0F45"/>
    <w:rsid w:val="00DC160C"/>
    <w:rsid w:val="00DD4B1B"/>
    <w:rsid w:val="00DE039A"/>
    <w:rsid w:val="00DE7E4D"/>
    <w:rsid w:val="00DF0384"/>
    <w:rsid w:val="00DF2B5C"/>
    <w:rsid w:val="00DF76E2"/>
    <w:rsid w:val="00E02AD8"/>
    <w:rsid w:val="00E03FE3"/>
    <w:rsid w:val="00E049EF"/>
    <w:rsid w:val="00E078AB"/>
    <w:rsid w:val="00E13204"/>
    <w:rsid w:val="00E31541"/>
    <w:rsid w:val="00E36430"/>
    <w:rsid w:val="00E37C65"/>
    <w:rsid w:val="00E420E6"/>
    <w:rsid w:val="00E45766"/>
    <w:rsid w:val="00E46B2A"/>
    <w:rsid w:val="00E51EA3"/>
    <w:rsid w:val="00E52458"/>
    <w:rsid w:val="00E53D28"/>
    <w:rsid w:val="00E61982"/>
    <w:rsid w:val="00E74C9D"/>
    <w:rsid w:val="00E80F48"/>
    <w:rsid w:val="00E843EE"/>
    <w:rsid w:val="00EA01C5"/>
    <w:rsid w:val="00EA42B2"/>
    <w:rsid w:val="00EA4956"/>
    <w:rsid w:val="00EA59FA"/>
    <w:rsid w:val="00EB2CC9"/>
    <w:rsid w:val="00EC0B1D"/>
    <w:rsid w:val="00ED07F2"/>
    <w:rsid w:val="00ED2885"/>
    <w:rsid w:val="00ED5029"/>
    <w:rsid w:val="00EE6248"/>
    <w:rsid w:val="00F1224E"/>
    <w:rsid w:val="00F21241"/>
    <w:rsid w:val="00F21877"/>
    <w:rsid w:val="00F25462"/>
    <w:rsid w:val="00F27C2F"/>
    <w:rsid w:val="00F35D27"/>
    <w:rsid w:val="00F61E12"/>
    <w:rsid w:val="00F72AB8"/>
    <w:rsid w:val="00F7556F"/>
    <w:rsid w:val="00F77574"/>
    <w:rsid w:val="00F82635"/>
    <w:rsid w:val="00F9070C"/>
    <w:rsid w:val="00F924CA"/>
    <w:rsid w:val="00FA033D"/>
    <w:rsid w:val="00FA6291"/>
    <w:rsid w:val="00FB136A"/>
    <w:rsid w:val="00FB7D2D"/>
    <w:rsid w:val="00FD0BD1"/>
    <w:rsid w:val="00FD566C"/>
    <w:rsid w:val="00FD70DA"/>
    <w:rsid w:val="00FE233D"/>
    <w:rsid w:val="00FE6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F5AB3-373E-440F-9AFA-E748EDA8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2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Обычный (Web),Обычный (веб) Знак Знак Знак,Обычный (веб) Знак1,Обычный (Web) Знак1,Обычный (Web) Знак Знак Знак, Знак Знак Знак1,Знак Знак Знак1 Знак,Знак Знак,Обычный (веб) Знак Знак,Знак Знак Знак1,Знак"/>
    <w:basedOn w:val="a"/>
    <w:link w:val="a4"/>
    <w:uiPriority w:val="99"/>
    <w:unhideWhenUsed/>
    <w:rsid w:val="00DF03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DF0384"/>
    <w:pPr>
      <w:spacing w:after="120" w:line="480" w:lineRule="auto"/>
      <w:ind w:left="283"/>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uiPriority w:val="99"/>
    <w:rsid w:val="00DF0384"/>
    <w:rPr>
      <w:rFonts w:ascii="Times New Roman" w:eastAsia="Times New Roman" w:hAnsi="Times New Roman" w:cs="Times New Roman"/>
      <w:sz w:val="28"/>
      <w:szCs w:val="20"/>
    </w:rPr>
  </w:style>
  <w:style w:type="paragraph" w:customStyle="1" w:styleId="ConsPlusNormal">
    <w:name w:val="ConsPlusNormal"/>
    <w:rsid w:val="002A6917"/>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Body Text Indent"/>
    <w:basedOn w:val="a"/>
    <w:link w:val="a6"/>
    <w:uiPriority w:val="99"/>
    <w:semiHidden/>
    <w:unhideWhenUsed/>
    <w:rsid w:val="005546EC"/>
    <w:pPr>
      <w:spacing w:after="120"/>
      <w:ind w:left="283"/>
    </w:pPr>
  </w:style>
  <w:style w:type="character" w:customStyle="1" w:styleId="a6">
    <w:name w:val="Основной текст с отступом Знак"/>
    <w:basedOn w:val="a0"/>
    <w:link w:val="a5"/>
    <w:uiPriority w:val="99"/>
    <w:semiHidden/>
    <w:rsid w:val="005546EC"/>
  </w:style>
  <w:style w:type="paragraph" w:styleId="a7">
    <w:name w:val="List Paragraph"/>
    <w:basedOn w:val="a"/>
    <w:uiPriority w:val="34"/>
    <w:qFormat/>
    <w:rsid w:val="005546EC"/>
    <w:pPr>
      <w:ind w:left="720"/>
      <w:contextualSpacing/>
    </w:pPr>
    <w:rPr>
      <w:rFonts w:ascii="Calibri" w:eastAsia="Calibri" w:hAnsi="Calibri" w:cs="Times New Roman"/>
    </w:rPr>
  </w:style>
  <w:style w:type="character" w:styleId="a8">
    <w:name w:val="Strong"/>
    <w:basedOn w:val="a0"/>
    <w:uiPriority w:val="22"/>
    <w:qFormat/>
    <w:rsid w:val="00EA4956"/>
    <w:rPr>
      <w:b/>
      <w:bCs/>
    </w:rPr>
  </w:style>
  <w:style w:type="character" w:customStyle="1" w:styleId="a4">
    <w:name w:val="Обычный (веб) Знак"/>
    <w:aliases w:val="Обычный (Web) Знак Знак,Обычный (Web) Знак2,Обычный (веб) Знак Знак Знак Знак,Обычный (веб) Знак1 Знак,Обычный (Web) Знак1 Знак,Обычный (Web) Знак Знак Знак Знак, Знак Знак Знак1 Знак,Знак Знак Знак1 Знак Знак,Знак Знак Знак"/>
    <w:basedOn w:val="a0"/>
    <w:link w:val="a3"/>
    <w:uiPriority w:val="99"/>
    <w:rsid w:val="00EA4956"/>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5967A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967A8"/>
  </w:style>
  <w:style w:type="paragraph" w:styleId="ab">
    <w:name w:val="footer"/>
    <w:basedOn w:val="a"/>
    <w:link w:val="ac"/>
    <w:uiPriority w:val="99"/>
    <w:semiHidden/>
    <w:unhideWhenUsed/>
    <w:rsid w:val="005967A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967A8"/>
  </w:style>
  <w:style w:type="paragraph" w:styleId="ad">
    <w:name w:val="No Spacing"/>
    <w:uiPriority w:val="1"/>
    <w:qFormat/>
    <w:rsid w:val="004D7AFF"/>
    <w:pPr>
      <w:spacing w:after="0" w:line="240" w:lineRule="auto"/>
    </w:pPr>
    <w:rPr>
      <w:rFonts w:ascii="Calibri" w:eastAsia="Times New Roman" w:hAnsi="Calibri" w:cs="Times New Roman"/>
    </w:rPr>
  </w:style>
  <w:style w:type="character" w:customStyle="1" w:styleId="FontStyle12">
    <w:name w:val="Font Style12"/>
    <w:rsid w:val="00334C77"/>
    <w:rPr>
      <w:rFonts w:ascii="Times New Roman" w:hAnsi="Times New Roman" w:cs="Times New Roman"/>
      <w:sz w:val="26"/>
      <w:szCs w:val="26"/>
    </w:rPr>
  </w:style>
  <w:style w:type="character" w:customStyle="1" w:styleId="fontstyle16">
    <w:name w:val="fontstyle16"/>
    <w:basedOn w:val="a0"/>
    <w:rsid w:val="00334C77"/>
  </w:style>
  <w:style w:type="paragraph" w:customStyle="1" w:styleId="1">
    <w:name w:val="Обычный1"/>
    <w:rsid w:val="00B926F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4436F3-23A0-443A-AB9C-7239CE50B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4478</TotalTime>
  <Pages>4</Pages>
  <Words>1095</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Slascheva</dc:creator>
  <cp:keywords/>
  <dc:description/>
  <cp:lastModifiedBy>Евгения Константиновна  Борисова</cp:lastModifiedBy>
  <cp:revision>61</cp:revision>
  <cp:lastPrinted>2018-09-24T06:02:00Z</cp:lastPrinted>
  <dcterms:created xsi:type="dcterms:W3CDTF">2016-10-05T01:45:00Z</dcterms:created>
  <dcterms:modified xsi:type="dcterms:W3CDTF">2018-09-28T03:48:00Z</dcterms:modified>
</cp:coreProperties>
</file>