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D15C0" w:rsidTr="003E53B2">
        <w:tc>
          <w:tcPr>
            <w:tcW w:w="9570" w:type="dxa"/>
            <w:hideMark/>
          </w:tcPr>
          <w:p w:rsidR="00AD15C0" w:rsidRDefault="00AD15C0" w:rsidP="003E53B2">
            <w:pPr>
              <w:shd w:val="clear" w:color="auto" w:fill="FFFFFF"/>
              <w:jc w:val="center"/>
              <w:rPr>
                <w:sz w:val="38"/>
                <w:szCs w:val="38"/>
              </w:rPr>
            </w:pPr>
            <w:r>
              <w:rPr>
                <w:sz w:val="38"/>
                <w:szCs w:val="38"/>
              </w:rPr>
              <w:t>Российская Федерация</w:t>
            </w:r>
          </w:p>
          <w:p w:rsidR="00AD15C0" w:rsidRDefault="00AD15C0" w:rsidP="003E53B2">
            <w:pPr>
              <w:shd w:val="clear" w:color="auto" w:fill="FFFFFF"/>
              <w:jc w:val="center"/>
              <w:rPr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99E131" wp14:editId="20610BB7">
                  <wp:extent cx="534035" cy="833755"/>
                  <wp:effectExtent l="0" t="0" r="0" b="0"/>
                  <wp:docPr id="3" name="Рисунок 3" descr="брендб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рендб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5C0" w:rsidTr="003E53B2">
        <w:tc>
          <w:tcPr>
            <w:tcW w:w="9570" w:type="dxa"/>
            <w:hideMark/>
          </w:tcPr>
          <w:p w:rsidR="00AD15C0" w:rsidRDefault="00AD15C0" w:rsidP="003E53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>Барнаульская городская Дума</w:t>
            </w:r>
          </w:p>
          <w:p w:rsidR="00AD15C0" w:rsidRDefault="00AD15C0" w:rsidP="003E53B2">
            <w:pPr>
              <w:shd w:val="clear" w:color="auto" w:fill="FFFFFF"/>
              <w:jc w:val="center"/>
              <w:rPr>
                <w:sz w:val="40"/>
                <w:szCs w:val="40"/>
              </w:rPr>
            </w:pPr>
            <w:r>
              <w:rPr>
                <w:sz w:val="54"/>
                <w:szCs w:val="54"/>
              </w:rPr>
              <w:t>РЕШЕНИЕ</w:t>
            </w:r>
          </w:p>
        </w:tc>
      </w:tr>
      <w:tr w:rsidR="00AD15C0" w:rsidTr="003E53B2">
        <w:tc>
          <w:tcPr>
            <w:tcW w:w="9570" w:type="dxa"/>
            <w:hideMark/>
          </w:tcPr>
          <w:p w:rsidR="00AD15C0" w:rsidRDefault="00AD15C0" w:rsidP="003E53B2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before="562"/>
              <w:ind w:firstLine="0"/>
              <w:rPr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pacing w:val="-11"/>
                <w:sz w:val="22"/>
                <w:szCs w:val="22"/>
              </w:rPr>
              <w:t>от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№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</w:tbl>
    <w:p w:rsidR="008F02EB" w:rsidRDefault="008F02EB" w:rsidP="00BE22FE">
      <w:pPr>
        <w:jc w:val="right"/>
      </w:pPr>
    </w:p>
    <w:p w:rsidR="00DC22F3" w:rsidRDefault="00DC22F3" w:rsidP="00BE22FE">
      <w:pPr>
        <w:jc w:val="right"/>
      </w:pPr>
    </w:p>
    <w:p w:rsidR="00DC22F3" w:rsidRPr="008F02EB" w:rsidRDefault="00DC22F3" w:rsidP="00BE22FE">
      <w:pPr>
        <w:jc w:val="right"/>
      </w:pPr>
    </w:p>
    <w:p w:rsidR="00BE22FE" w:rsidRPr="003D3FFD" w:rsidRDefault="00BE0B26" w:rsidP="00733D93">
      <w:pPr>
        <w:tabs>
          <w:tab w:val="left" w:pos="2552"/>
          <w:tab w:val="left" w:pos="2977"/>
          <w:tab w:val="left" w:pos="3828"/>
        </w:tabs>
        <w:ind w:right="4818" w:firstLine="0"/>
      </w:pPr>
      <w:r>
        <w:t>Об утверждении П</w:t>
      </w:r>
      <w:r w:rsidR="00BE22FE" w:rsidRPr="003D3FFD">
        <w:t>орядк</w:t>
      </w:r>
      <w:r>
        <w:t>а проведения фейерверков</w:t>
      </w:r>
      <w:r w:rsidR="00733D93">
        <w:t xml:space="preserve"> </w:t>
      </w:r>
      <w:r w:rsidR="00D453E9" w:rsidRPr="00D453E9">
        <w:t xml:space="preserve">                         </w:t>
      </w:r>
      <w:r w:rsidR="00BE22FE" w:rsidRPr="003D3FFD">
        <w:t xml:space="preserve">с применением пиротехнических изделий </w:t>
      </w:r>
      <w:r w:rsidR="008F02EB">
        <w:rPr>
          <w:lang w:val="en-US"/>
        </w:rPr>
        <w:t>IV</w:t>
      </w:r>
      <w:r w:rsidR="008F02EB">
        <w:t xml:space="preserve"> – V классов потенциальной опасности </w:t>
      </w:r>
      <w:r w:rsidR="00BE22FE" w:rsidRPr="003D3FFD">
        <w:t>в городе Барнауле</w:t>
      </w:r>
    </w:p>
    <w:p w:rsidR="008F02EB" w:rsidRDefault="008F02EB" w:rsidP="00BE22FE"/>
    <w:p w:rsidR="00DC22F3" w:rsidRDefault="00DC22F3" w:rsidP="00BE22FE"/>
    <w:p w:rsidR="00DC22F3" w:rsidRPr="00A96739" w:rsidRDefault="00DC22F3" w:rsidP="00BE22FE">
      <w:bookmarkStart w:id="0" w:name="_GoBack"/>
      <w:bookmarkEnd w:id="0"/>
    </w:p>
    <w:p w:rsidR="00BE22FE" w:rsidRPr="003D3FFD" w:rsidRDefault="00BE22FE" w:rsidP="00BE22FE">
      <w:r w:rsidRPr="003D3FFD">
        <w:t xml:space="preserve">В соответствии с </w:t>
      </w:r>
      <w:hyperlink r:id="rId8" w:anchor="/document/10103955/entry/0" w:history="1">
        <w:r w:rsidRPr="003D3FFD">
          <w:rPr>
            <w:rStyle w:val="a9"/>
            <w:color w:val="auto"/>
            <w:u w:val="none"/>
          </w:rPr>
          <w:t>Федеральным законом</w:t>
        </w:r>
      </w:hyperlink>
      <w:r w:rsidRPr="003D3FFD">
        <w:t xml:space="preserve"> от 21.12.1994 </w:t>
      </w:r>
      <w:r>
        <w:t>№</w:t>
      </w:r>
      <w:r w:rsidRPr="003D3FFD">
        <w:t>69-ФЗ</w:t>
      </w:r>
      <w:r>
        <w:t xml:space="preserve"> </w:t>
      </w:r>
      <w:r w:rsidR="00D453E9" w:rsidRPr="00D453E9">
        <w:t xml:space="preserve">               </w:t>
      </w:r>
      <w:r>
        <w:t xml:space="preserve"> «</w:t>
      </w:r>
      <w:r w:rsidRPr="003D3FFD">
        <w:t>О пожарной безопасности</w:t>
      </w:r>
      <w:r>
        <w:t>»</w:t>
      </w:r>
      <w:r w:rsidRPr="003D3FFD">
        <w:t xml:space="preserve">, </w:t>
      </w:r>
      <w:r w:rsidR="00A96739">
        <w:t>п</w:t>
      </w:r>
      <w:r w:rsidR="00A96739" w:rsidRPr="009D3534">
        <w:t>остановлением</w:t>
      </w:r>
      <w:r w:rsidR="00A96739">
        <w:t xml:space="preserve"> </w:t>
      </w:r>
      <w:r w:rsidR="00A96739" w:rsidRPr="009D3534">
        <w:t>Правительства Р</w:t>
      </w:r>
      <w:r w:rsidR="00A96739">
        <w:t xml:space="preserve">оссийской </w:t>
      </w:r>
      <w:r w:rsidR="00A96739" w:rsidRPr="009D3534">
        <w:t>Ф</w:t>
      </w:r>
      <w:r w:rsidR="00A96739">
        <w:t>едерации</w:t>
      </w:r>
      <w:r w:rsidR="00A96739" w:rsidRPr="009D3534">
        <w:t xml:space="preserve"> от 25</w:t>
      </w:r>
      <w:r w:rsidR="00A96739">
        <w:t>.04.2012 №</w:t>
      </w:r>
      <w:r w:rsidR="00A96739" w:rsidRPr="009D3534">
        <w:t>390</w:t>
      </w:r>
      <w:r w:rsidR="00A96739">
        <w:t xml:space="preserve"> </w:t>
      </w:r>
      <w:r w:rsidR="00A96739">
        <w:rPr>
          <w:color w:val="22272F"/>
          <w:shd w:val="clear" w:color="auto" w:fill="FFFFFF"/>
        </w:rPr>
        <w:t>«</w:t>
      </w:r>
      <w:r w:rsidR="00A96739" w:rsidRPr="009D3534">
        <w:rPr>
          <w:color w:val="22272F"/>
          <w:shd w:val="clear" w:color="auto" w:fill="FFFFFF"/>
        </w:rPr>
        <w:t>О противопожарном режиме</w:t>
      </w:r>
      <w:r w:rsidR="00A96739">
        <w:rPr>
          <w:color w:val="22272F"/>
          <w:shd w:val="clear" w:color="auto" w:fill="FFFFFF"/>
        </w:rPr>
        <w:t>»</w:t>
      </w:r>
      <w:r w:rsidRPr="003D3FFD">
        <w:t xml:space="preserve">, в целях обеспечения общественного порядка, </w:t>
      </w:r>
      <w:r w:rsidR="00BE0B26">
        <w:t xml:space="preserve">первичных мер </w:t>
      </w:r>
      <w:r w:rsidRPr="003D3FFD">
        <w:t xml:space="preserve">пожарной безопасности и безопасности населения, руководствуясь </w:t>
      </w:r>
      <w:hyperlink r:id="rId9" w:anchor="/document/7322553/entry/100000" w:history="1">
        <w:r w:rsidRPr="003D3FFD">
          <w:rPr>
            <w:rStyle w:val="a9"/>
            <w:color w:val="auto"/>
            <w:u w:val="none"/>
          </w:rPr>
          <w:t>Уставом</w:t>
        </w:r>
      </w:hyperlink>
      <w:r w:rsidRPr="003D3FFD">
        <w:t xml:space="preserve"> городского округа – города Барнаула Алтайского края, городская Дума </w:t>
      </w:r>
    </w:p>
    <w:p w:rsidR="00BE22FE" w:rsidRPr="00AD3BA8" w:rsidRDefault="00BE22FE" w:rsidP="00BE22FE">
      <w:pPr>
        <w:ind w:firstLine="0"/>
      </w:pPr>
      <w:r w:rsidRPr="00AD3BA8">
        <w:t>РЕШИЛА:</w:t>
      </w:r>
    </w:p>
    <w:p w:rsidR="00BE22FE" w:rsidRPr="00B53C89" w:rsidRDefault="00BE22FE" w:rsidP="00BE22FE">
      <w:r w:rsidRPr="00B53C89">
        <w:t>1.</w:t>
      </w:r>
      <w:r>
        <w:rPr>
          <w:lang w:val="en-US"/>
        </w:rPr>
        <w:t> </w:t>
      </w:r>
      <w:r w:rsidRPr="00B53C89">
        <w:t xml:space="preserve">Утвердить </w:t>
      </w:r>
      <w:r w:rsidR="00BE0B26">
        <w:t>П</w:t>
      </w:r>
      <w:r w:rsidRPr="00B53C89">
        <w:t>оряд</w:t>
      </w:r>
      <w:r w:rsidR="00BE0B26">
        <w:t>о</w:t>
      </w:r>
      <w:r w:rsidRPr="00B53C89">
        <w:t xml:space="preserve">к </w:t>
      </w:r>
      <w:r w:rsidR="008F02EB">
        <w:t xml:space="preserve">проведения фейерверков </w:t>
      </w:r>
      <w:r w:rsidR="008F02EB" w:rsidRPr="003D3FFD">
        <w:t xml:space="preserve">с применением пиротехнических изделий </w:t>
      </w:r>
      <w:r w:rsidR="008F02EB">
        <w:rPr>
          <w:lang w:val="en-US"/>
        </w:rPr>
        <w:t>IV</w:t>
      </w:r>
      <w:r w:rsidR="008F02EB">
        <w:t xml:space="preserve"> – V классов потенциальной опасности </w:t>
      </w:r>
      <w:r w:rsidR="008F02EB" w:rsidRPr="003D3FFD">
        <w:t>в городе Барнауле</w:t>
      </w:r>
      <w:r w:rsidR="008F02EB">
        <w:t xml:space="preserve"> </w:t>
      </w:r>
      <w:r w:rsidRPr="00B53C89">
        <w:t>(</w:t>
      </w:r>
      <w:hyperlink r:id="rId10" w:anchor="/document/7331137/entry/1000" w:history="1">
        <w:r w:rsidRPr="00B53C89">
          <w:rPr>
            <w:rStyle w:val="a9"/>
            <w:color w:val="auto"/>
            <w:u w:val="none"/>
          </w:rPr>
          <w:t>приложение</w:t>
        </w:r>
      </w:hyperlink>
      <w:r w:rsidRPr="00B53C89">
        <w:t>).</w:t>
      </w:r>
    </w:p>
    <w:p w:rsidR="00BE22FE" w:rsidRPr="00B53C89" w:rsidRDefault="00BE22FE" w:rsidP="00BE22FE">
      <w:r w:rsidRPr="00B53C89">
        <w:t>2. </w:t>
      </w:r>
      <w:proofErr w:type="gramStart"/>
      <w:r w:rsidR="00BE0B26">
        <w:t xml:space="preserve">Признать утратившими силу </w:t>
      </w:r>
      <w:hyperlink r:id="rId11" w:anchor="/document/7335885/entry/0" w:history="1">
        <w:r w:rsidR="00BE0B26">
          <w:rPr>
            <w:rStyle w:val="a9"/>
            <w:color w:val="auto"/>
            <w:u w:val="none"/>
          </w:rPr>
          <w:t>р</w:t>
        </w:r>
        <w:r w:rsidRPr="00B53C89">
          <w:rPr>
            <w:rStyle w:val="a9"/>
            <w:color w:val="auto"/>
            <w:u w:val="none"/>
          </w:rPr>
          <w:t>ешения</w:t>
        </w:r>
      </w:hyperlink>
      <w:r w:rsidRPr="00B53C89">
        <w:t xml:space="preserve"> городской Думы </w:t>
      </w:r>
      <w:r w:rsidR="00D453E9" w:rsidRPr="00D453E9">
        <w:t xml:space="preserve">                           </w:t>
      </w:r>
      <w:r w:rsidRPr="00B53C89">
        <w:t>от 23</w:t>
      </w:r>
      <w:r>
        <w:t>.04.</w:t>
      </w:r>
      <w:r w:rsidRPr="00B53C89">
        <w:t xml:space="preserve">2010 </w:t>
      </w:r>
      <w:r>
        <w:t>№</w:t>
      </w:r>
      <w:r w:rsidRPr="00B53C89">
        <w:t>297</w:t>
      </w:r>
      <w:r>
        <w:t xml:space="preserve"> «</w:t>
      </w:r>
      <w:r w:rsidRPr="00B53C89">
        <w:t>Об утверждении Положения о порядке организации</w:t>
      </w:r>
      <w:r w:rsidR="00D453E9" w:rsidRPr="00D453E9">
        <w:t xml:space="preserve">    </w:t>
      </w:r>
      <w:r w:rsidRPr="00B53C89">
        <w:t xml:space="preserve"> и проведения</w:t>
      </w:r>
      <w:r>
        <w:t xml:space="preserve"> </w:t>
      </w:r>
      <w:r w:rsidRPr="00B53C89">
        <w:t>фейерверков и массовых зрелищных мероприятий</w:t>
      </w:r>
      <w:r w:rsidR="00D453E9" w:rsidRPr="00D453E9">
        <w:t xml:space="preserve">                         </w:t>
      </w:r>
      <w:r w:rsidRPr="00B53C89">
        <w:t xml:space="preserve"> с применением пиротехнических изделий в городе Барнауле</w:t>
      </w:r>
      <w:r>
        <w:t>»</w:t>
      </w:r>
      <w:r w:rsidR="00BE0B26">
        <w:t xml:space="preserve"> </w:t>
      </w:r>
      <w:r w:rsidR="00D453E9" w:rsidRPr="00D453E9">
        <w:t xml:space="preserve">                          </w:t>
      </w:r>
      <w:r w:rsidR="00BE0B26">
        <w:t>и</w:t>
      </w:r>
      <w:r w:rsidRPr="00B53C89">
        <w:t xml:space="preserve"> от </w:t>
      </w:r>
      <w:r>
        <w:t>0</w:t>
      </w:r>
      <w:r w:rsidRPr="00B53C89">
        <w:t>7</w:t>
      </w:r>
      <w:r>
        <w:t>.11.2</w:t>
      </w:r>
      <w:r w:rsidRPr="00B53C89">
        <w:t>014</w:t>
      </w:r>
      <w:r>
        <w:t xml:space="preserve"> №</w:t>
      </w:r>
      <w:r w:rsidRPr="00B53C89">
        <w:t>382</w:t>
      </w:r>
      <w:r>
        <w:t xml:space="preserve"> «</w:t>
      </w:r>
      <w:r w:rsidRPr="00B53C89">
        <w:t xml:space="preserve">О внесении изменений в решение городской Думы от 23.04.2010 </w:t>
      </w:r>
      <w:r>
        <w:t>№</w:t>
      </w:r>
      <w:r w:rsidRPr="00B53C89">
        <w:t>297</w:t>
      </w:r>
      <w:r>
        <w:t xml:space="preserve"> «</w:t>
      </w:r>
      <w:r w:rsidRPr="00B53C89">
        <w:t>Об утверждении Положения о порядке организации</w:t>
      </w:r>
      <w:r w:rsidR="00D453E9" w:rsidRPr="00D453E9">
        <w:t xml:space="preserve">       </w:t>
      </w:r>
      <w:r w:rsidRPr="00B53C89">
        <w:t xml:space="preserve"> и проведения фейерверков и массовых зрелищных мероприятий</w:t>
      </w:r>
      <w:r w:rsidR="00D453E9" w:rsidRPr="00DC22F3">
        <w:t xml:space="preserve">                          </w:t>
      </w:r>
      <w:r w:rsidRPr="00B53C89">
        <w:t xml:space="preserve"> с применением пиротехнических изделий</w:t>
      </w:r>
      <w:proofErr w:type="gramEnd"/>
      <w:r w:rsidRPr="00B53C89">
        <w:t xml:space="preserve"> в городе Барнауле</w:t>
      </w:r>
      <w:r>
        <w:t>»</w:t>
      </w:r>
      <w:r w:rsidRPr="00B53C89">
        <w:t>.</w:t>
      </w:r>
    </w:p>
    <w:p w:rsidR="00BE22FE" w:rsidRPr="00B53C89" w:rsidRDefault="00BE22FE" w:rsidP="00BE22FE">
      <w:r w:rsidRPr="00B53C89">
        <w:t>3. Пресс-центру (</w:t>
      </w:r>
      <w:proofErr w:type="spellStart"/>
      <w:r w:rsidRPr="00B53C89">
        <w:t>Павлинова</w:t>
      </w:r>
      <w:proofErr w:type="spellEnd"/>
      <w:r w:rsidRPr="00B53C89">
        <w:t xml:space="preserve"> Ю.С.) опубликовать решение в газете «Вечерний Барнаул» и разместить на официальном Интернет-сайте города Барнаула.</w:t>
      </w:r>
    </w:p>
    <w:p w:rsidR="00BE22FE" w:rsidRDefault="00BE22FE" w:rsidP="00BE22FE">
      <w:pPr>
        <w:rPr>
          <w:lang w:val="en-US"/>
        </w:rPr>
      </w:pPr>
      <w:r w:rsidRPr="00B53C89">
        <w:lastRenderedPageBreak/>
        <w:t>4. </w:t>
      </w:r>
      <w:proofErr w:type="gramStart"/>
      <w:r w:rsidRPr="00B53C89">
        <w:t>Контроль за</w:t>
      </w:r>
      <w:proofErr w:type="gramEnd"/>
      <w:r w:rsidRPr="00B53C89">
        <w:t xml:space="preserve"> исполнением решения возложить на комитет                                по законности и местному самоуправлению (</w:t>
      </w:r>
      <w:r w:rsidR="00BE0B26">
        <w:t>Огнев И.В.</w:t>
      </w:r>
      <w:r w:rsidRPr="00B53C89">
        <w:t>).</w:t>
      </w:r>
    </w:p>
    <w:p w:rsidR="00BE0B26" w:rsidRDefault="00BE0B26" w:rsidP="00BE22FE"/>
    <w:p w:rsidR="008F02EB" w:rsidRPr="00BE0B26" w:rsidRDefault="008F02EB" w:rsidP="00BE22FE"/>
    <w:tbl>
      <w:tblPr>
        <w:tblW w:w="0" w:type="auto"/>
        <w:tblLook w:val="01E0" w:firstRow="1" w:lastRow="1" w:firstColumn="1" w:lastColumn="1" w:noHBand="0" w:noVBand="0"/>
      </w:tblPr>
      <w:tblGrid>
        <w:gridCol w:w="3971"/>
        <w:gridCol w:w="1042"/>
        <w:gridCol w:w="4273"/>
      </w:tblGrid>
      <w:tr w:rsidR="00BE22FE" w:rsidTr="00BE22FE">
        <w:tc>
          <w:tcPr>
            <w:tcW w:w="4068" w:type="dxa"/>
          </w:tcPr>
          <w:p w:rsidR="00BE22FE" w:rsidRDefault="00BE22FE">
            <w:pPr>
              <w:autoSpaceDE w:val="0"/>
              <w:autoSpaceDN w:val="0"/>
              <w:adjustRightInd w:val="0"/>
              <w:ind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Председатель городской Думы</w:t>
            </w:r>
          </w:p>
          <w:p w:rsidR="00BE22FE" w:rsidRPr="007D6CCF" w:rsidRDefault="00BE22FE">
            <w:pPr>
              <w:ind w:firstLine="0"/>
              <w:jc w:val="right"/>
            </w:pPr>
          </w:p>
          <w:p w:rsidR="00BE22FE" w:rsidRDefault="00BE22FE">
            <w:pPr>
              <w:ind w:firstLine="0"/>
              <w:jc w:val="right"/>
            </w:pPr>
            <w:r>
              <w:t xml:space="preserve">Г.А. </w:t>
            </w:r>
            <w:proofErr w:type="spellStart"/>
            <w:r>
              <w:t>Буевич</w:t>
            </w:r>
            <w:proofErr w:type="spellEnd"/>
          </w:p>
        </w:tc>
        <w:tc>
          <w:tcPr>
            <w:tcW w:w="1080" w:type="dxa"/>
          </w:tcPr>
          <w:p w:rsidR="00BE22FE" w:rsidRDefault="00BE22FE"/>
        </w:tc>
        <w:tc>
          <w:tcPr>
            <w:tcW w:w="4422" w:type="dxa"/>
          </w:tcPr>
          <w:p w:rsidR="00BE22FE" w:rsidRDefault="00BE22FE">
            <w:pPr>
              <w:autoSpaceDE w:val="0"/>
              <w:autoSpaceDN w:val="0"/>
              <w:adjustRightInd w:val="0"/>
              <w:ind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Глава города</w:t>
            </w:r>
          </w:p>
          <w:p w:rsidR="00BE22FE" w:rsidRPr="007D6CCF" w:rsidRDefault="00BE22FE">
            <w:pPr>
              <w:ind w:firstLine="0"/>
              <w:jc w:val="right"/>
            </w:pPr>
          </w:p>
          <w:p w:rsidR="00BE22FE" w:rsidRDefault="00BE22FE">
            <w:pPr>
              <w:ind w:firstLine="0"/>
              <w:jc w:val="right"/>
            </w:pPr>
            <w:r>
              <w:t>С.И. Дугин</w:t>
            </w:r>
          </w:p>
        </w:tc>
      </w:tr>
    </w:tbl>
    <w:p w:rsidR="00BE22FE" w:rsidRPr="007D6CCF" w:rsidRDefault="00BE22FE" w:rsidP="00BE22FE">
      <w:pPr>
        <w:ind w:firstLine="0"/>
      </w:pPr>
    </w:p>
    <w:sectPr w:rsidR="00BE22FE" w:rsidRPr="007D6CCF" w:rsidSect="008F02EB">
      <w:headerReference w:type="default" r:id="rId12"/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D2" w:rsidRDefault="008709D2" w:rsidP="007E08B7">
      <w:r>
        <w:separator/>
      </w:r>
    </w:p>
  </w:endnote>
  <w:endnote w:type="continuationSeparator" w:id="0">
    <w:p w:rsidR="008709D2" w:rsidRDefault="008709D2" w:rsidP="007E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D2" w:rsidRDefault="008709D2" w:rsidP="007E08B7">
      <w:r>
        <w:separator/>
      </w:r>
    </w:p>
  </w:footnote>
  <w:footnote w:type="continuationSeparator" w:id="0">
    <w:p w:rsidR="008709D2" w:rsidRDefault="008709D2" w:rsidP="007E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0F9" w:rsidRDefault="00934D1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5BF0">
      <w:rPr>
        <w:noProof/>
      </w:rPr>
      <w:t>2</w:t>
    </w:r>
    <w:r>
      <w:rPr>
        <w:noProof/>
      </w:rPr>
      <w:fldChar w:fldCharType="end"/>
    </w:r>
  </w:p>
  <w:p w:rsidR="00CF50F9" w:rsidRDefault="00CF50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500"/>
    <w:rsid w:val="00024BFC"/>
    <w:rsid w:val="00053611"/>
    <w:rsid w:val="0006288E"/>
    <w:rsid w:val="00096913"/>
    <w:rsid w:val="000B15D9"/>
    <w:rsid w:val="000F6DA3"/>
    <w:rsid w:val="00133BB4"/>
    <w:rsid w:val="00167A96"/>
    <w:rsid w:val="001B1500"/>
    <w:rsid w:val="001F2CC2"/>
    <w:rsid w:val="00224B31"/>
    <w:rsid w:val="00247DA4"/>
    <w:rsid w:val="002A1F28"/>
    <w:rsid w:val="002A5B34"/>
    <w:rsid w:val="00342A98"/>
    <w:rsid w:val="003C0C7C"/>
    <w:rsid w:val="003D3FFD"/>
    <w:rsid w:val="003F5F7D"/>
    <w:rsid w:val="00450F21"/>
    <w:rsid w:val="00500AEE"/>
    <w:rsid w:val="0051114D"/>
    <w:rsid w:val="00521E99"/>
    <w:rsid w:val="00537F42"/>
    <w:rsid w:val="00540439"/>
    <w:rsid w:val="005E01C4"/>
    <w:rsid w:val="00613DFC"/>
    <w:rsid w:val="006359C6"/>
    <w:rsid w:val="00733D93"/>
    <w:rsid w:val="007731C2"/>
    <w:rsid w:val="00773BA4"/>
    <w:rsid w:val="007B45EF"/>
    <w:rsid w:val="007D6CCF"/>
    <w:rsid w:val="007E08B7"/>
    <w:rsid w:val="007F3CCA"/>
    <w:rsid w:val="008050B6"/>
    <w:rsid w:val="00807F0A"/>
    <w:rsid w:val="00861C85"/>
    <w:rsid w:val="0086369C"/>
    <w:rsid w:val="008709D2"/>
    <w:rsid w:val="008819A9"/>
    <w:rsid w:val="008C4FBD"/>
    <w:rsid w:val="008C5BF0"/>
    <w:rsid w:val="008F02EB"/>
    <w:rsid w:val="008F7852"/>
    <w:rsid w:val="00934D15"/>
    <w:rsid w:val="0094130C"/>
    <w:rsid w:val="009625AA"/>
    <w:rsid w:val="00985423"/>
    <w:rsid w:val="00996139"/>
    <w:rsid w:val="00A500AE"/>
    <w:rsid w:val="00A96739"/>
    <w:rsid w:val="00AA3D7F"/>
    <w:rsid w:val="00AA67DC"/>
    <w:rsid w:val="00AD15C0"/>
    <w:rsid w:val="00AD3BA8"/>
    <w:rsid w:val="00AD72D4"/>
    <w:rsid w:val="00B07278"/>
    <w:rsid w:val="00B52FE4"/>
    <w:rsid w:val="00B53C89"/>
    <w:rsid w:val="00B73595"/>
    <w:rsid w:val="00BA6586"/>
    <w:rsid w:val="00BE0B26"/>
    <w:rsid w:val="00BE22FE"/>
    <w:rsid w:val="00C9594D"/>
    <w:rsid w:val="00C97313"/>
    <w:rsid w:val="00CA5126"/>
    <w:rsid w:val="00CD68A2"/>
    <w:rsid w:val="00CF2C37"/>
    <w:rsid w:val="00CF50F9"/>
    <w:rsid w:val="00CF6F55"/>
    <w:rsid w:val="00D42F4B"/>
    <w:rsid w:val="00D453E9"/>
    <w:rsid w:val="00D642CE"/>
    <w:rsid w:val="00D817C4"/>
    <w:rsid w:val="00DC22F3"/>
    <w:rsid w:val="00E15F38"/>
    <w:rsid w:val="00E1786F"/>
    <w:rsid w:val="00E3711C"/>
    <w:rsid w:val="00EE4B98"/>
    <w:rsid w:val="00F546E9"/>
    <w:rsid w:val="00F84855"/>
    <w:rsid w:val="00FE0B4A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0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B15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150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1B1500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екст (прав. подпись)"/>
    <w:basedOn w:val="a"/>
    <w:next w:val="a"/>
    <w:uiPriority w:val="99"/>
    <w:rsid w:val="001B1500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B1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1500"/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B15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500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47DA4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B73595"/>
    <w:rPr>
      <w:color w:val="106BBE"/>
    </w:rPr>
  </w:style>
  <w:style w:type="character" w:styleId="ab">
    <w:name w:val="Emphasis"/>
    <w:basedOn w:val="a0"/>
    <w:uiPriority w:val="20"/>
    <w:qFormat/>
    <w:rsid w:val="008819A9"/>
    <w:rPr>
      <w:i/>
      <w:iCs/>
    </w:rPr>
  </w:style>
  <w:style w:type="paragraph" w:styleId="ac">
    <w:name w:val="List Paragraph"/>
    <w:basedOn w:val="a"/>
    <w:uiPriority w:val="34"/>
    <w:qFormat/>
    <w:rsid w:val="008819A9"/>
    <w:pPr>
      <w:ind w:left="720"/>
      <w:contextualSpacing/>
    </w:pPr>
  </w:style>
  <w:style w:type="character" w:customStyle="1" w:styleId="spelle">
    <w:name w:val="spelle"/>
    <w:basedOn w:val="a0"/>
    <w:rsid w:val="00AA67DC"/>
  </w:style>
  <w:style w:type="paragraph" w:customStyle="1" w:styleId="s1">
    <w:name w:val="s_1"/>
    <w:basedOn w:val="a"/>
    <w:rsid w:val="003D3FF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38</cp:revision>
  <cp:lastPrinted>2018-03-14T04:22:00Z</cp:lastPrinted>
  <dcterms:created xsi:type="dcterms:W3CDTF">2015-05-18T02:38:00Z</dcterms:created>
  <dcterms:modified xsi:type="dcterms:W3CDTF">2018-03-14T04:22:00Z</dcterms:modified>
</cp:coreProperties>
</file>