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94" w:rsidRPr="00B83B28" w:rsidRDefault="008C6794" w:rsidP="008C6794">
      <w:pPr>
        <w:ind w:left="5103"/>
        <w:jc w:val="both"/>
        <w:rPr>
          <w:sz w:val="28"/>
          <w:szCs w:val="28"/>
        </w:rPr>
      </w:pPr>
      <w:r w:rsidRPr="00B83B28">
        <w:rPr>
          <w:sz w:val="28"/>
          <w:szCs w:val="28"/>
        </w:rPr>
        <w:t>Приложение</w:t>
      </w:r>
    </w:p>
    <w:p w:rsidR="008C6794" w:rsidRPr="00B83B28" w:rsidRDefault="008C6794" w:rsidP="008C6794">
      <w:pPr>
        <w:ind w:left="5103"/>
        <w:jc w:val="both"/>
        <w:rPr>
          <w:sz w:val="28"/>
          <w:szCs w:val="28"/>
        </w:rPr>
      </w:pPr>
      <w:r w:rsidRPr="00B83B28">
        <w:rPr>
          <w:sz w:val="28"/>
          <w:szCs w:val="28"/>
        </w:rPr>
        <w:t>к приказу комитета по финансам, налоговой и кредитной политике города Барнаула</w:t>
      </w:r>
    </w:p>
    <w:p w:rsidR="008C6794" w:rsidRPr="00B83B28" w:rsidRDefault="000C344F" w:rsidP="008C6794">
      <w:pPr>
        <w:ind w:left="5103"/>
        <w:jc w:val="both"/>
        <w:rPr>
          <w:sz w:val="28"/>
          <w:szCs w:val="28"/>
        </w:rPr>
      </w:pPr>
      <w:r>
        <w:rPr>
          <w:sz w:val="28"/>
          <w:szCs w:val="28"/>
        </w:rPr>
        <w:t xml:space="preserve">от </w:t>
      </w:r>
      <w:r>
        <w:rPr>
          <w:sz w:val="28"/>
          <w:szCs w:val="28"/>
          <w:u w:val="single"/>
        </w:rPr>
        <w:t xml:space="preserve">11 </w:t>
      </w:r>
      <w:r w:rsidRPr="000C344F">
        <w:rPr>
          <w:sz w:val="28"/>
          <w:szCs w:val="28"/>
          <w:u w:val="single"/>
        </w:rPr>
        <w:t>декабря 2013</w:t>
      </w:r>
      <w:r>
        <w:rPr>
          <w:sz w:val="28"/>
          <w:szCs w:val="28"/>
        </w:rPr>
        <w:t xml:space="preserve">  </w:t>
      </w:r>
      <w:r w:rsidR="008C6794" w:rsidRPr="00B83B28">
        <w:rPr>
          <w:sz w:val="28"/>
          <w:szCs w:val="28"/>
        </w:rPr>
        <w:t xml:space="preserve">№ </w:t>
      </w:r>
      <w:r w:rsidRPr="000C344F">
        <w:rPr>
          <w:sz w:val="28"/>
          <w:szCs w:val="28"/>
          <w:u w:val="single"/>
        </w:rPr>
        <w:t>167</w:t>
      </w:r>
    </w:p>
    <w:p w:rsidR="008C6794" w:rsidRPr="00B83B28" w:rsidRDefault="008C6794" w:rsidP="008C6794">
      <w:pPr>
        <w:jc w:val="center"/>
        <w:rPr>
          <w:sz w:val="28"/>
          <w:szCs w:val="28"/>
        </w:rPr>
      </w:pPr>
    </w:p>
    <w:p w:rsidR="008C6794" w:rsidRPr="00B83B28" w:rsidRDefault="008C6794" w:rsidP="008C6794">
      <w:pPr>
        <w:jc w:val="center"/>
        <w:rPr>
          <w:sz w:val="28"/>
          <w:szCs w:val="28"/>
        </w:rPr>
      </w:pPr>
    </w:p>
    <w:p w:rsidR="008C6794" w:rsidRPr="00B83B28" w:rsidRDefault="008C6794" w:rsidP="008C6794">
      <w:pPr>
        <w:jc w:val="center"/>
        <w:rPr>
          <w:sz w:val="28"/>
          <w:szCs w:val="28"/>
        </w:rPr>
      </w:pPr>
      <w:r w:rsidRPr="00B83B28">
        <w:rPr>
          <w:sz w:val="28"/>
          <w:szCs w:val="28"/>
        </w:rPr>
        <w:t>РЕГЛАМЕНТ</w:t>
      </w:r>
    </w:p>
    <w:p w:rsidR="008C6794" w:rsidRPr="00B83B28" w:rsidRDefault="008C6794" w:rsidP="008C6794">
      <w:pPr>
        <w:jc w:val="center"/>
        <w:rPr>
          <w:sz w:val="28"/>
          <w:szCs w:val="28"/>
        </w:rPr>
      </w:pPr>
      <w:r w:rsidRPr="00B83B28">
        <w:rPr>
          <w:sz w:val="28"/>
          <w:szCs w:val="28"/>
        </w:rPr>
        <w:t>исполнения комитетом по финансам, налоговой и кредитной</w:t>
      </w:r>
    </w:p>
    <w:p w:rsidR="008C6794" w:rsidRPr="00B83B28" w:rsidRDefault="008C6794" w:rsidP="008C6794">
      <w:pPr>
        <w:jc w:val="center"/>
        <w:rPr>
          <w:sz w:val="28"/>
          <w:szCs w:val="28"/>
        </w:rPr>
      </w:pPr>
      <w:r w:rsidRPr="00B83B28">
        <w:rPr>
          <w:sz w:val="28"/>
          <w:szCs w:val="28"/>
        </w:rPr>
        <w:t xml:space="preserve"> политике города Барнаула процесса </w:t>
      </w:r>
    </w:p>
    <w:p w:rsidR="008C6794" w:rsidRPr="00B83B28" w:rsidRDefault="008C6794" w:rsidP="008C6794">
      <w:pPr>
        <w:jc w:val="center"/>
        <w:rPr>
          <w:sz w:val="28"/>
          <w:szCs w:val="28"/>
        </w:rPr>
      </w:pPr>
      <w:r w:rsidRPr="00B83B28">
        <w:rPr>
          <w:sz w:val="28"/>
          <w:szCs w:val="28"/>
        </w:rPr>
        <w:t>«Составление проекта бюджета города»</w:t>
      </w:r>
    </w:p>
    <w:p w:rsidR="008C6794" w:rsidRPr="00B83B28" w:rsidRDefault="008C6794" w:rsidP="008C6794">
      <w:pPr>
        <w:jc w:val="center"/>
        <w:rPr>
          <w:b/>
          <w:sz w:val="22"/>
          <w:szCs w:val="22"/>
        </w:rPr>
      </w:pPr>
    </w:p>
    <w:p w:rsidR="008C6794" w:rsidRPr="00B83B28" w:rsidRDefault="008C6794" w:rsidP="008C6794">
      <w:pPr>
        <w:jc w:val="center"/>
        <w:rPr>
          <w:b/>
          <w:sz w:val="28"/>
          <w:szCs w:val="28"/>
        </w:rPr>
      </w:pPr>
      <w:r w:rsidRPr="00B83B28">
        <w:rPr>
          <w:b/>
          <w:sz w:val="28"/>
          <w:szCs w:val="28"/>
        </w:rPr>
        <w:t>Общие положения</w:t>
      </w:r>
    </w:p>
    <w:p w:rsidR="008C6794" w:rsidRPr="00B83B28" w:rsidRDefault="008C6794" w:rsidP="008C6794">
      <w:pPr>
        <w:ind w:firstLine="709"/>
        <w:rPr>
          <w:b/>
          <w:sz w:val="22"/>
          <w:szCs w:val="22"/>
        </w:rPr>
      </w:pPr>
    </w:p>
    <w:p w:rsidR="008C6794" w:rsidRPr="00B83B28" w:rsidRDefault="008C6794" w:rsidP="008C6794">
      <w:pPr>
        <w:autoSpaceDE w:val="0"/>
        <w:autoSpaceDN w:val="0"/>
        <w:adjustRightInd w:val="0"/>
        <w:ind w:firstLine="709"/>
        <w:jc w:val="both"/>
        <w:rPr>
          <w:color w:val="000000"/>
          <w:sz w:val="28"/>
          <w:szCs w:val="28"/>
        </w:rPr>
      </w:pPr>
      <w:r w:rsidRPr="00B83B28">
        <w:rPr>
          <w:b/>
          <w:color w:val="000000"/>
          <w:sz w:val="28"/>
          <w:szCs w:val="28"/>
        </w:rPr>
        <w:t>Цель процесса</w:t>
      </w:r>
      <w:r w:rsidRPr="00B83B28">
        <w:rPr>
          <w:color w:val="000000"/>
          <w:sz w:val="28"/>
          <w:szCs w:val="28"/>
        </w:rPr>
        <w:t xml:space="preserve"> – разработка проекта бюджета города Барнаула.</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Реализация процесса осуществляется комитетом по финансам, налоговой и кредитной политике города Барнаула (далее – комитет по финансам).</w:t>
      </w:r>
    </w:p>
    <w:p w:rsidR="008C6794" w:rsidRPr="00B83B28" w:rsidRDefault="008C6794" w:rsidP="008C6794">
      <w:pPr>
        <w:ind w:firstLine="709"/>
        <w:jc w:val="both"/>
        <w:rPr>
          <w:sz w:val="28"/>
          <w:szCs w:val="28"/>
        </w:rPr>
      </w:pPr>
      <w:proofErr w:type="gramStart"/>
      <w:r w:rsidRPr="00B83B28">
        <w:rPr>
          <w:color w:val="000000"/>
          <w:sz w:val="28"/>
          <w:szCs w:val="28"/>
        </w:rPr>
        <w:t>Настоящий Регламент разработан в целях упорядочения деятельности</w:t>
      </w:r>
      <w:r w:rsidR="00F03BDF">
        <w:rPr>
          <w:color w:val="000000"/>
          <w:sz w:val="28"/>
          <w:szCs w:val="28"/>
        </w:rPr>
        <w:t xml:space="preserve"> </w:t>
      </w:r>
      <w:r w:rsidR="00F03BDF" w:rsidRPr="00B83B28">
        <w:rPr>
          <w:color w:val="000000"/>
          <w:sz w:val="28"/>
          <w:szCs w:val="28"/>
        </w:rPr>
        <w:t>комитет</w:t>
      </w:r>
      <w:r w:rsidR="00F03BDF">
        <w:rPr>
          <w:color w:val="000000"/>
          <w:sz w:val="28"/>
          <w:szCs w:val="28"/>
        </w:rPr>
        <w:t>а</w:t>
      </w:r>
      <w:r w:rsidR="00F03BDF" w:rsidRPr="00B83B28">
        <w:rPr>
          <w:color w:val="000000"/>
          <w:sz w:val="28"/>
          <w:szCs w:val="28"/>
        </w:rPr>
        <w:t xml:space="preserve"> по финансам</w:t>
      </w:r>
      <w:r w:rsidRPr="00B83B28">
        <w:rPr>
          <w:color w:val="000000"/>
          <w:sz w:val="28"/>
          <w:szCs w:val="28"/>
        </w:rPr>
        <w:t xml:space="preserve"> в области формирования прогнозных финансовых показателей для разработки проекта бюджета города Барнаула на очередной финансовый год</w:t>
      </w:r>
      <w:r w:rsidRPr="00B83B28">
        <w:rPr>
          <w:sz w:val="28"/>
          <w:szCs w:val="28"/>
        </w:rPr>
        <w:t xml:space="preserve"> (очередной финансовый год и плановый период) (далее – проект бюджета города)</w:t>
      </w:r>
      <w:r w:rsidRPr="00B83B28">
        <w:rPr>
          <w:color w:val="000000"/>
          <w:sz w:val="28"/>
          <w:szCs w:val="28"/>
        </w:rPr>
        <w:t>, а также создания механизма согласования основных направлений социально-экономической и финансовой политики города Барнаула на последующий год и в среднесрочной перспективе.</w:t>
      </w:r>
      <w:r w:rsidRPr="00B83B28">
        <w:rPr>
          <w:sz w:val="28"/>
          <w:szCs w:val="28"/>
        </w:rPr>
        <w:t xml:space="preserve"> </w:t>
      </w:r>
      <w:proofErr w:type="gramEnd"/>
    </w:p>
    <w:p w:rsidR="008C6794" w:rsidRPr="00B83B28" w:rsidRDefault="008C6794" w:rsidP="008C6794">
      <w:pPr>
        <w:ind w:firstLine="709"/>
        <w:jc w:val="both"/>
        <w:rPr>
          <w:sz w:val="28"/>
          <w:szCs w:val="28"/>
        </w:rPr>
      </w:pPr>
      <w:r w:rsidRPr="00B83B28">
        <w:rPr>
          <w:sz w:val="28"/>
          <w:szCs w:val="28"/>
        </w:rPr>
        <w:t>В случае</w:t>
      </w:r>
      <w:proofErr w:type="gramStart"/>
      <w:r w:rsidRPr="00B83B28">
        <w:rPr>
          <w:sz w:val="28"/>
          <w:szCs w:val="28"/>
        </w:rPr>
        <w:t>,</w:t>
      </w:r>
      <w:proofErr w:type="gramEnd"/>
      <w:r w:rsidRPr="00B83B28">
        <w:rPr>
          <w:sz w:val="28"/>
          <w:szCs w:val="28"/>
        </w:rPr>
        <w:t xml:space="preserve"> если проект бюджета города составляется и утверждается на очередной финансовый год (один год), комитет по финансам разрабатывает и представляет в администрацию города на утверждение среднесрочный финансовый план города Барнаула. </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Настоящий Регламент регулирует деятельность по составлению проекта бюджета города посредством детализации процесса до уровня отдельных процедур, реализуемых отделами комитета по финансам, с целью их последующего закрепления за конкретными ответственными специалистами путем внесения в должностные инструкции.</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 xml:space="preserve">Основными параметрами прогнозных финансовых показателей, </w:t>
      </w:r>
      <w:r w:rsidR="009509E0" w:rsidRPr="00B83B28">
        <w:rPr>
          <w:color w:val="000000"/>
          <w:sz w:val="28"/>
          <w:szCs w:val="28"/>
        </w:rPr>
        <w:t>которые используются при составлении</w:t>
      </w:r>
      <w:r w:rsidRPr="00B83B28">
        <w:rPr>
          <w:color w:val="000000"/>
          <w:sz w:val="28"/>
          <w:szCs w:val="28"/>
        </w:rPr>
        <w:t xml:space="preserve"> проекта бюджета города по доходам и расходам, являются:</w:t>
      </w:r>
    </w:p>
    <w:p w:rsidR="008C6794" w:rsidRPr="00B83B28" w:rsidRDefault="008C6794" w:rsidP="008C6794">
      <w:pPr>
        <w:pStyle w:val="a3"/>
        <w:numPr>
          <w:ilvl w:val="0"/>
          <w:numId w:val="3"/>
        </w:numPr>
        <w:tabs>
          <w:tab w:val="left" w:pos="993"/>
        </w:tabs>
        <w:autoSpaceDE w:val="0"/>
        <w:autoSpaceDN w:val="0"/>
        <w:adjustRightInd w:val="0"/>
        <w:spacing w:after="0" w:line="240" w:lineRule="auto"/>
        <w:ind w:left="0" w:firstLine="709"/>
        <w:jc w:val="both"/>
        <w:rPr>
          <w:sz w:val="28"/>
          <w:szCs w:val="28"/>
        </w:rPr>
      </w:pPr>
      <w:r w:rsidRPr="00B83B28">
        <w:rPr>
          <w:rFonts w:ascii="Times New Roman" w:hAnsi="Times New Roman"/>
          <w:color w:val="000000"/>
          <w:sz w:val="28"/>
          <w:szCs w:val="28"/>
        </w:rPr>
        <w:t>прогнозируемый общий объем доходов бюджета города Барнаула;</w:t>
      </w:r>
    </w:p>
    <w:p w:rsidR="009509E0" w:rsidRPr="00B83B28" w:rsidRDefault="009509E0" w:rsidP="009509E0">
      <w:pPr>
        <w:pStyle w:val="a3"/>
        <w:numPr>
          <w:ilvl w:val="0"/>
          <w:numId w:val="3"/>
        </w:numPr>
        <w:tabs>
          <w:tab w:val="left" w:pos="993"/>
        </w:tabs>
        <w:autoSpaceDE w:val="0"/>
        <w:autoSpaceDN w:val="0"/>
        <w:adjustRightInd w:val="0"/>
        <w:spacing w:after="0" w:line="240" w:lineRule="auto"/>
        <w:ind w:left="0" w:firstLine="709"/>
        <w:jc w:val="both"/>
        <w:rPr>
          <w:sz w:val="28"/>
          <w:szCs w:val="28"/>
        </w:rPr>
      </w:pPr>
      <w:r w:rsidRPr="00B83B28">
        <w:rPr>
          <w:rFonts w:ascii="Times New Roman" w:hAnsi="Times New Roman"/>
          <w:color w:val="000000"/>
          <w:sz w:val="28"/>
          <w:szCs w:val="28"/>
        </w:rPr>
        <w:t>прогнозируемый общий объем расходов бюджета города Барнаула;</w:t>
      </w:r>
    </w:p>
    <w:p w:rsidR="008C6794" w:rsidRPr="00B83B28" w:rsidRDefault="008C6794" w:rsidP="008C67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прогнозируемый дефицит (</w:t>
      </w:r>
      <w:proofErr w:type="spellStart"/>
      <w:r w:rsidRPr="00B83B28">
        <w:rPr>
          <w:rFonts w:ascii="Times New Roman" w:hAnsi="Times New Roman"/>
          <w:color w:val="000000"/>
          <w:sz w:val="28"/>
          <w:szCs w:val="28"/>
        </w:rPr>
        <w:t>профицит</w:t>
      </w:r>
      <w:proofErr w:type="spellEnd"/>
      <w:r w:rsidRPr="00B83B28">
        <w:rPr>
          <w:rFonts w:ascii="Times New Roman" w:hAnsi="Times New Roman"/>
          <w:color w:val="000000"/>
          <w:sz w:val="28"/>
          <w:szCs w:val="28"/>
        </w:rPr>
        <w:t>) бюджета;</w:t>
      </w:r>
    </w:p>
    <w:p w:rsidR="008C6794" w:rsidRPr="00B83B28" w:rsidRDefault="008C6794" w:rsidP="008C67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верхний предел муниципального долга города Барнаула по состоянию на 1 января года, следующего за очередным финансовым годом и каждым годом планового периода;</w:t>
      </w:r>
    </w:p>
    <w:p w:rsidR="008C6794" w:rsidRPr="00B83B28" w:rsidRDefault="008C6794" w:rsidP="008C67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предельный объем расходов на обслуживание муниципального долга.</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При формировании прогнозных показателей используются следующие данные:</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lastRenderedPageBreak/>
        <w:t>условия функционирования экономики Российской Федерации, Алтайского края и города Барнаула на очередной финансовый год и плановый период;</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предварительные итоги социально-экономического развития </w:t>
      </w:r>
      <w:r w:rsidRPr="00B83B28">
        <w:rPr>
          <w:rFonts w:ascii="Times New Roman" w:hAnsi="Times New Roman"/>
          <w:color w:val="000000"/>
          <w:sz w:val="28"/>
          <w:szCs w:val="28"/>
        </w:rPr>
        <w:t xml:space="preserve">Алтайского края и </w:t>
      </w:r>
      <w:r w:rsidRPr="00B83B28">
        <w:rPr>
          <w:rFonts w:ascii="Times New Roman" w:hAnsi="Times New Roman"/>
          <w:sz w:val="28"/>
          <w:szCs w:val="28"/>
        </w:rPr>
        <w:t>города Барнаула за истекший период текущего финансового года и ожидаемые итоги социально-экономического развития за текущий финансовый год;</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прогноз и </w:t>
      </w:r>
      <w:r w:rsidRPr="00B83B28">
        <w:rPr>
          <w:rFonts w:ascii="Times New Roman" w:hAnsi="Times New Roman"/>
          <w:color w:val="000000"/>
          <w:sz w:val="28"/>
          <w:szCs w:val="28"/>
        </w:rPr>
        <w:t xml:space="preserve">приоритетные направления </w:t>
      </w:r>
      <w:r w:rsidRPr="00B83B28">
        <w:rPr>
          <w:rFonts w:ascii="Times New Roman" w:hAnsi="Times New Roman"/>
          <w:sz w:val="28"/>
          <w:szCs w:val="28"/>
        </w:rPr>
        <w:t>социально-экономического развития города Барнаула</w:t>
      </w:r>
      <w:r w:rsidRPr="00B83B28">
        <w:rPr>
          <w:rFonts w:ascii="Times New Roman" w:hAnsi="Times New Roman"/>
          <w:color w:val="000000"/>
          <w:sz w:val="28"/>
          <w:szCs w:val="28"/>
        </w:rPr>
        <w:t xml:space="preserve"> на плановый период</w:t>
      </w:r>
      <w:r w:rsidRPr="00B83B28">
        <w:rPr>
          <w:rFonts w:ascii="Times New Roman" w:hAnsi="Times New Roman"/>
          <w:sz w:val="28"/>
          <w:szCs w:val="28"/>
        </w:rPr>
        <w:t>;</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 xml:space="preserve">основные направления бюджетной, налоговой и долговой </w:t>
      </w:r>
      <w:proofErr w:type="gramStart"/>
      <w:r w:rsidRPr="00B83B28">
        <w:rPr>
          <w:rFonts w:ascii="Times New Roman" w:hAnsi="Times New Roman"/>
          <w:color w:val="000000"/>
          <w:sz w:val="28"/>
          <w:szCs w:val="28"/>
        </w:rPr>
        <w:t>политики</w:t>
      </w:r>
      <w:proofErr w:type="gramEnd"/>
      <w:r w:rsidRPr="00B83B28">
        <w:rPr>
          <w:rFonts w:ascii="Times New Roman" w:hAnsi="Times New Roman"/>
          <w:color w:val="000000"/>
          <w:sz w:val="28"/>
          <w:szCs w:val="28"/>
        </w:rPr>
        <w:t xml:space="preserve"> на очередной финансовый год и плановый период;</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данные о фактическом исполнении бюджета города Барнаула за отчетный период;</w:t>
      </w:r>
    </w:p>
    <w:p w:rsidR="008C6794" w:rsidRPr="00B83B28" w:rsidRDefault="008844BC"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данные о безвозмездных</w:t>
      </w:r>
      <w:r w:rsidR="008C6794" w:rsidRPr="00B83B28">
        <w:rPr>
          <w:rFonts w:ascii="Times New Roman" w:hAnsi="Times New Roman"/>
          <w:color w:val="000000"/>
          <w:sz w:val="28"/>
          <w:szCs w:val="28"/>
        </w:rPr>
        <w:t xml:space="preserve"> поступления</w:t>
      </w:r>
      <w:r w:rsidRPr="00B83B28">
        <w:rPr>
          <w:rFonts w:ascii="Times New Roman" w:hAnsi="Times New Roman"/>
          <w:color w:val="000000"/>
          <w:sz w:val="28"/>
          <w:szCs w:val="28"/>
        </w:rPr>
        <w:t>х</w:t>
      </w:r>
      <w:r w:rsidR="008C6794" w:rsidRPr="00B83B28">
        <w:rPr>
          <w:rFonts w:ascii="Times New Roman" w:hAnsi="Times New Roman"/>
          <w:color w:val="000000"/>
          <w:sz w:val="28"/>
          <w:szCs w:val="28"/>
        </w:rPr>
        <w:t xml:space="preserve"> от других бюджетов бюджетной системы Российской Федерации;</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реестр расходных обязательств города Барнаула; </w:t>
      </w:r>
    </w:p>
    <w:p w:rsidR="008C6794" w:rsidRPr="00B83B28" w:rsidRDefault="008C6794" w:rsidP="008C6794">
      <w:pPr>
        <w:pStyle w:val="a4"/>
        <w:numPr>
          <w:ilvl w:val="0"/>
          <w:numId w:val="4"/>
        </w:numPr>
        <w:tabs>
          <w:tab w:val="left" w:pos="993"/>
        </w:tabs>
        <w:ind w:left="0" w:firstLine="709"/>
        <w:jc w:val="both"/>
        <w:rPr>
          <w:sz w:val="28"/>
          <w:szCs w:val="28"/>
        </w:rPr>
      </w:pPr>
      <w:r w:rsidRPr="00B83B28">
        <w:rPr>
          <w:sz w:val="28"/>
          <w:szCs w:val="28"/>
        </w:rPr>
        <w:t>расчетные показатели главных администраторов доходов бюджета города и главных администраторов источников внутреннего финансирования дефицита бюджета города;</w:t>
      </w:r>
    </w:p>
    <w:p w:rsidR="008C6794" w:rsidRPr="00B83B28" w:rsidRDefault="008C6794" w:rsidP="008C6794">
      <w:pPr>
        <w:pStyle w:val="a4"/>
        <w:numPr>
          <w:ilvl w:val="0"/>
          <w:numId w:val="4"/>
        </w:numPr>
        <w:tabs>
          <w:tab w:val="left" w:pos="993"/>
        </w:tabs>
        <w:ind w:left="0" w:firstLine="709"/>
        <w:jc w:val="both"/>
        <w:rPr>
          <w:sz w:val="28"/>
          <w:szCs w:val="28"/>
        </w:rPr>
      </w:pPr>
      <w:r w:rsidRPr="00B83B28">
        <w:rPr>
          <w:sz w:val="28"/>
          <w:szCs w:val="28"/>
        </w:rPr>
        <w:t>расчетные показатели главных распорядителей средств бюджета города;</w:t>
      </w:r>
    </w:p>
    <w:p w:rsidR="008C6794" w:rsidRPr="00B83B28" w:rsidRDefault="008C6794" w:rsidP="008C6794">
      <w:pPr>
        <w:pStyle w:val="a4"/>
        <w:numPr>
          <w:ilvl w:val="0"/>
          <w:numId w:val="4"/>
        </w:numPr>
        <w:tabs>
          <w:tab w:val="left" w:pos="993"/>
        </w:tabs>
        <w:ind w:left="0" w:firstLine="709"/>
        <w:jc w:val="both"/>
        <w:rPr>
          <w:sz w:val="28"/>
          <w:szCs w:val="28"/>
        </w:rPr>
      </w:pPr>
      <w:r w:rsidRPr="00B83B28">
        <w:rPr>
          <w:sz w:val="28"/>
          <w:szCs w:val="28"/>
        </w:rPr>
        <w:t>действующее на момент начала разработки проекта бюджета налоговое и бюджетное законодательство;</w:t>
      </w:r>
    </w:p>
    <w:p w:rsidR="008C6794" w:rsidRPr="00B83B28" w:rsidRDefault="008C6794" w:rsidP="008C6794">
      <w:pPr>
        <w:pStyle w:val="a4"/>
        <w:numPr>
          <w:ilvl w:val="0"/>
          <w:numId w:val="4"/>
        </w:numPr>
        <w:tabs>
          <w:tab w:val="left" w:pos="993"/>
        </w:tabs>
        <w:ind w:left="0" w:firstLine="709"/>
        <w:jc w:val="both"/>
        <w:rPr>
          <w:sz w:val="28"/>
          <w:szCs w:val="28"/>
        </w:rPr>
      </w:pPr>
      <w:r w:rsidRPr="00B83B28">
        <w:rPr>
          <w:sz w:val="28"/>
          <w:szCs w:val="28"/>
        </w:rPr>
        <w:t>изменения налогового и бюджетного законодательства, предполагаемые к введению в действие с начала очередного финансового года</w:t>
      </w:r>
      <w:r w:rsidR="008844BC" w:rsidRPr="00B83B28">
        <w:rPr>
          <w:sz w:val="28"/>
          <w:szCs w:val="28"/>
        </w:rPr>
        <w:t xml:space="preserve"> и в плановом периоде</w:t>
      </w:r>
      <w:r w:rsidRPr="00B83B28">
        <w:rPr>
          <w:sz w:val="28"/>
          <w:szCs w:val="28"/>
        </w:rPr>
        <w:t>;</w:t>
      </w:r>
    </w:p>
    <w:p w:rsidR="008C6794" w:rsidRPr="00B83B28" w:rsidRDefault="008C6794" w:rsidP="008C6794">
      <w:pPr>
        <w:pStyle w:val="a4"/>
        <w:numPr>
          <w:ilvl w:val="0"/>
          <w:numId w:val="4"/>
        </w:numPr>
        <w:tabs>
          <w:tab w:val="left" w:pos="993"/>
        </w:tabs>
        <w:ind w:left="0" w:firstLine="709"/>
        <w:jc w:val="both"/>
        <w:rPr>
          <w:sz w:val="28"/>
          <w:szCs w:val="28"/>
        </w:rPr>
      </w:pPr>
      <w:r w:rsidRPr="00B83B28">
        <w:rPr>
          <w:sz w:val="28"/>
          <w:szCs w:val="28"/>
        </w:rPr>
        <w:t>нормативы отчислений от налоговых и неналоговых доходов, подлежащих зачислению в бюджет города Барнаула;</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данные сводной бюджетной росписи на текущий финансовый год;</w:t>
      </w:r>
    </w:p>
    <w:p w:rsidR="008C6794" w:rsidRPr="00B83B28" w:rsidRDefault="008C6794" w:rsidP="008C6794">
      <w:pPr>
        <w:pStyle w:val="a3"/>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color w:val="000000"/>
          <w:sz w:val="28"/>
          <w:szCs w:val="28"/>
        </w:rPr>
        <w:t xml:space="preserve">данные, предусмотренные </w:t>
      </w:r>
      <w:r w:rsidRPr="00B83B28">
        <w:rPr>
          <w:rFonts w:ascii="Times New Roman" w:hAnsi="Times New Roman"/>
          <w:bCs/>
          <w:sz w:val="28"/>
          <w:szCs w:val="28"/>
        </w:rPr>
        <w:t>в порядке и в соответствии с</w:t>
      </w:r>
      <w:r w:rsidRPr="00B83B28">
        <w:rPr>
          <w:rFonts w:ascii="Times New Roman" w:hAnsi="Times New Roman"/>
          <w:color w:val="000000"/>
          <w:sz w:val="28"/>
          <w:szCs w:val="28"/>
        </w:rPr>
        <w:t xml:space="preserve"> методикой планирования бюджетных ассигнований и иные данные, необходимые для составления прогнозных показателей проекта бюджета города.</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Прогнозные финансовые показатели носят индикативный характер и могут быть скорректированы при разработке и утверждении проекта бюджета города.</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Понятия, используемые в Регламенте:</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текущий финансовый год</w:t>
      </w:r>
      <w:r w:rsidRPr="00B83B28">
        <w:rPr>
          <w:rFonts w:ascii="Times New Roman" w:hAnsi="Times New Roman"/>
          <w:color w:val="000000"/>
          <w:sz w:val="28"/>
          <w:szCs w:val="28"/>
        </w:rPr>
        <w:t xml:space="preserve"> - год, в котором осуществляется разработка проекта бюджета города;</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очередной финансовый год</w:t>
      </w:r>
      <w:r w:rsidRPr="00B83B28">
        <w:rPr>
          <w:rFonts w:ascii="Times New Roman" w:hAnsi="Times New Roman"/>
          <w:color w:val="000000"/>
          <w:sz w:val="28"/>
          <w:szCs w:val="28"/>
        </w:rPr>
        <w:t xml:space="preserve"> - год, следующий за текущим финансовым</w:t>
      </w:r>
      <w:r w:rsidRPr="00B83B28">
        <w:rPr>
          <w:rFonts w:ascii="Times New Roman" w:hAnsi="Times New Roman"/>
          <w:b/>
          <w:color w:val="000000"/>
          <w:sz w:val="28"/>
          <w:szCs w:val="28"/>
        </w:rPr>
        <w:t xml:space="preserve"> </w:t>
      </w:r>
      <w:r w:rsidRPr="00B83B28">
        <w:rPr>
          <w:rFonts w:ascii="Times New Roman" w:hAnsi="Times New Roman"/>
          <w:color w:val="000000"/>
          <w:sz w:val="28"/>
          <w:szCs w:val="28"/>
        </w:rPr>
        <w:t>годом, на который осуществляется разработка проекта бюджета города;</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отчетный финансовый год</w:t>
      </w:r>
      <w:r w:rsidRPr="00B83B28">
        <w:rPr>
          <w:rFonts w:ascii="Times New Roman" w:hAnsi="Times New Roman"/>
          <w:color w:val="000000"/>
          <w:sz w:val="28"/>
          <w:szCs w:val="28"/>
        </w:rPr>
        <w:t xml:space="preserve"> - год, предшествующий текущему финансовому году;</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плановый период</w:t>
      </w:r>
      <w:r w:rsidRPr="00B83B28">
        <w:rPr>
          <w:rFonts w:ascii="Times New Roman" w:hAnsi="Times New Roman"/>
          <w:color w:val="000000"/>
          <w:sz w:val="28"/>
          <w:szCs w:val="28"/>
        </w:rPr>
        <w:t xml:space="preserve"> - два финансовых года, следующие за очередным финансовым годом;</w:t>
      </w:r>
    </w:p>
    <w:p w:rsidR="008C6794" w:rsidRPr="00B83B28" w:rsidRDefault="008C6794" w:rsidP="008C6794">
      <w:pPr>
        <w:pStyle w:val="a3"/>
        <w:numPr>
          <w:ilvl w:val="0"/>
          <w:numId w:val="2"/>
        </w:numPr>
        <w:tabs>
          <w:tab w:val="left" w:pos="851"/>
          <w:tab w:val="left" w:pos="993"/>
        </w:tabs>
        <w:spacing w:after="0" w:line="240" w:lineRule="auto"/>
        <w:ind w:left="0" w:firstLine="709"/>
        <w:jc w:val="both"/>
        <w:rPr>
          <w:rFonts w:ascii="Times New Roman" w:hAnsi="Times New Roman"/>
          <w:sz w:val="28"/>
          <w:szCs w:val="28"/>
        </w:rPr>
      </w:pPr>
      <w:r w:rsidRPr="00B83B28">
        <w:rPr>
          <w:rFonts w:ascii="Times New Roman" w:hAnsi="Times New Roman"/>
          <w:b/>
          <w:sz w:val="28"/>
          <w:szCs w:val="28"/>
        </w:rPr>
        <w:lastRenderedPageBreak/>
        <w:t>доходы бюджета города</w:t>
      </w:r>
      <w:r w:rsidRPr="00B83B28">
        <w:rPr>
          <w:rFonts w:ascii="Times New Roman" w:hAnsi="Times New Roman"/>
          <w:b/>
          <w:i/>
          <w:sz w:val="28"/>
          <w:szCs w:val="28"/>
        </w:rPr>
        <w:t xml:space="preserve"> - </w:t>
      </w:r>
      <w:r w:rsidRPr="00B83B28">
        <w:rPr>
          <w:rFonts w:ascii="Times New Roman" w:hAnsi="Times New Roman"/>
          <w:sz w:val="28"/>
          <w:szCs w:val="28"/>
        </w:rPr>
        <w:t>поступающие в бюджет денежные средства, за исключением средств, являющихся источниками финансирования дефицита бюджета;</w:t>
      </w:r>
    </w:p>
    <w:p w:rsidR="008C6794" w:rsidRPr="00B83B28" w:rsidRDefault="008C6794" w:rsidP="008C6794">
      <w:pPr>
        <w:pStyle w:val="a3"/>
        <w:numPr>
          <w:ilvl w:val="0"/>
          <w:numId w:val="2"/>
        </w:numPr>
        <w:tabs>
          <w:tab w:val="left" w:pos="851"/>
          <w:tab w:val="left" w:pos="993"/>
        </w:tabs>
        <w:spacing w:after="0" w:line="240" w:lineRule="auto"/>
        <w:ind w:left="0" w:firstLine="709"/>
        <w:jc w:val="both"/>
        <w:rPr>
          <w:rFonts w:ascii="Times New Roman" w:hAnsi="Times New Roman"/>
          <w:sz w:val="28"/>
          <w:szCs w:val="28"/>
        </w:rPr>
      </w:pPr>
      <w:r w:rsidRPr="00B83B28">
        <w:rPr>
          <w:rFonts w:ascii="Times New Roman" w:hAnsi="Times New Roman"/>
          <w:b/>
          <w:sz w:val="28"/>
          <w:szCs w:val="28"/>
        </w:rPr>
        <w:t>расходы бюджета города</w:t>
      </w:r>
      <w:r w:rsidRPr="00B83B28">
        <w:rPr>
          <w:rFonts w:ascii="Times New Roman" w:hAnsi="Times New Roman"/>
          <w:b/>
          <w:i/>
          <w:sz w:val="28"/>
          <w:szCs w:val="28"/>
        </w:rPr>
        <w:t xml:space="preserve"> - </w:t>
      </w:r>
      <w:r w:rsidRPr="00B83B28">
        <w:rPr>
          <w:rFonts w:ascii="Times New Roman" w:hAnsi="Times New Roman"/>
          <w:sz w:val="28"/>
          <w:szCs w:val="28"/>
        </w:rPr>
        <w:t>выплачиваемые из бюджета денежные средства, за исключением средств, являющихся источниками финансирования дефицита бюджета;</w:t>
      </w:r>
    </w:p>
    <w:p w:rsidR="008C6794" w:rsidRPr="00B83B28" w:rsidRDefault="008C6794" w:rsidP="008C6794">
      <w:pPr>
        <w:pStyle w:val="a3"/>
        <w:numPr>
          <w:ilvl w:val="0"/>
          <w:numId w:val="2"/>
        </w:numPr>
        <w:tabs>
          <w:tab w:val="left" w:pos="851"/>
          <w:tab w:val="left" w:pos="993"/>
        </w:tabs>
        <w:spacing w:after="0" w:line="240" w:lineRule="auto"/>
        <w:ind w:left="0" w:firstLine="709"/>
        <w:jc w:val="both"/>
        <w:rPr>
          <w:rFonts w:ascii="Times New Roman" w:hAnsi="Times New Roman"/>
          <w:sz w:val="28"/>
          <w:szCs w:val="28"/>
        </w:rPr>
      </w:pPr>
      <w:r w:rsidRPr="00B83B28">
        <w:rPr>
          <w:rFonts w:ascii="Times New Roman" w:hAnsi="Times New Roman"/>
          <w:b/>
          <w:sz w:val="28"/>
          <w:szCs w:val="28"/>
        </w:rPr>
        <w:t>источники финансирования дефицита бюджета города</w:t>
      </w:r>
      <w:r w:rsidRPr="00B83B28">
        <w:rPr>
          <w:rFonts w:ascii="Times New Roman" w:hAnsi="Times New Roman"/>
          <w:b/>
          <w:i/>
          <w:sz w:val="28"/>
          <w:szCs w:val="28"/>
        </w:rPr>
        <w:t xml:space="preserve"> - </w:t>
      </w:r>
      <w:r w:rsidRPr="00B83B28">
        <w:rPr>
          <w:rFonts w:ascii="Times New Roman" w:hAnsi="Times New Roman"/>
          <w:sz w:val="28"/>
          <w:szCs w:val="28"/>
        </w:rPr>
        <w:t>существующие и ожидаемые источники получения финансовых ресурсов, определенные Бюджетным кодексом Российской Федерации;</w:t>
      </w:r>
    </w:p>
    <w:p w:rsidR="008C6794" w:rsidRPr="00B83B28" w:rsidRDefault="008C6794" w:rsidP="008C6794">
      <w:pPr>
        <w:pStyle w:val="a3"/>
        <w:numPr>
          <w:ilvl w:val="0"/>
          <w:numId w:val="2"/>
        </w:numPr>
        <w:tabs>
          <w:tab w:val="left" w:pos="851"/>
          <w:tab w:val="left" w:pos="993"/>
        </w:tabs>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b/>
          <w:sz w:val="28"/>
          <w:szCs w:val="28"/>
        </w:rPr>
        <w:t>главный распорядитель средств</w:t>
      </w:r>
      <w:r w:rsidRPr="00B83B28">
        <w:rPr>
          <w:rFonts w:ascii="Times New Roman" w:hAnsi="Times New Roman"/>
          <w:sz w:val="28"/>
          <w:szCs w:val="28"/>
        </w:rPr>
        <w:t xml:space="preserve"> </w:t>
      </w:r>
      <w:r w:rsidRPr="00B83B28">
        <w:rPr>
          <w:rFonts w:ascii="Times New Roman" w:hAnsi="Times New Roman"/>
          <w:b/>
          <w:sz w:val="28"/>
          <w:szCs w:val="28"/>
        </w:rPr>
        <w:t>бюджета города</w:t>
      </w:r>
      <w:r w:rsidRPr="00B83B28">
        <w:rPr>
          <w:rFonts w:ascii="Times New Roman" w:hAnsi="Times New Roman"/>
          <w:sz w:val="28"/>
          <w:szCs w:val="28"/>
        </w:rPr>
        <w:t xml:space="preserve"> -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бюджета города;</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b/>
          <w:sz w:val="28"/>
          <w:szCs w:val="28"/>
        </w:rPr>
        <w:t>главный администратор доходов бюджета</w:t>
      </w:r>
      <w:r w:rsidRPr="00B83B28">
        <w:rPr>
          <w:rFonts w:ascii="Times New Roman" w:hAnsi="Times New Roman"/>
          <w:sz w:val="28"/>
          <w:szCs w:val="28"/>
        </w:rPr>
        <w:t xml:space="preserve"> - определенный решением о бюджете орган государственной власти,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w:t>
      </w:r>
    </w:p>
    <w:p w:rsidR="00823E8D" w:rsidRPr="00B83B28" w:rsidRDefault="008C6794" w:rsidP="00823E8D">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B83B28">
        <w:rPr>
          <w:rFonts w:ascii="Times New Roman" w:hAnsi="Times New Roman"/>
          <w:b/>
          <w:sz w:val="28"/>
          <w:szCs w:val="28"/>
        </w:rPr>
        <w:t>главный администратор источников внутреннего финансирования дефицита бюджета</w:t>
      </w:r>
      <w:r w:rsidRPr="00B83B28">
        <w:rPr>
          <w:rFonts w:ascii="Times New Roman" w:hAnsi="Times New Roman"/>
          <w:sz w:val="28"/>
          <w:szCs w:val="28"/>
        </w:rPr>
        <w:t xml:space="preserve"> - определенный решением о бюджете орган государственной власти, орган местного самоуправления, орган местной администрации, иная организация, имеющие в своем ведении </w:t>
      </w:r>
      <w:proofErr w:type="gramStart"/>
      <w:r w:rsidRPr="00B83B28">
        <w:rPr>
          <w:rFonts w:ascii="Times New Roman" w:hAnsi="Times New Roman"/>
          <w:sz w:val="28"/>
          <w:szCs w:val="28"/>
        </w:rPr>
        <w:t>администраторов источников внутреннего финансирования дефицита бюджета</w:t>
      </w:r>
      <w:proofErr w:type="gramEnd"/>
      <w:r w:rsidRPr="00B83B28">
        <w:rPr>
          <w:rFonts w:ascii="Times New Roman" w:hAnsi="Times New Roman"/>
          <w:sz w:val="28"/>
          <w:szCs w:val="28"/>
        </w:rPr>
        <w:t xml:space="preserve"> и (или) являющиеся администраторами источников внутреннего финансирования дефицита бюджета;</w:t>
      </w:r>
    </w:p>
    <w:p w:rsidR="008B4FA7" w:rsidRPr="00B83B28" w:rsidRDefault="00823E8D" w:rsidP="00823E8D">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B83B28">
        <w:rPr>
          <w:rFonts w:ascii="Times New Roman" w:hAnsi="Times New Roman"/>
          <w:b/>
          <w:sz w:val="28"/>
          <w:szCs w:val="28"/>
        </w:rPr>
        <w:t xml:space="preserve">ведомственная целевая программа </w:t>
      </w:r>
      <w:r w:rsidR="008B4FA7" w:rsidRPr="00B83B28">
        <w:rPr>
          <w:rFonts w:ascii="Times New Roman" w:eastAsiaTheme="minorHAnsi" w:hAnsi="Times New Roman"/>
          <w:sz w:val="28"/>
          <w:szCs w:val="28"/>
          <w:lang w:eastAsia="en-US"/>
        </w:rPr>
        <w:t>- система взаимосвязанных цел</w:t>
      </w:r>
      <w:r w:rsidRPr="00B83B28">
        <w:rPr>
          <w:rFonts w:ascii="Times New Roman" w:eastAsiaTheme="minorHAnsi" w:hAnsi="Times New Roman"/>
          <w:sz w:val="28"/>
          <w:szCs w:val="28"/>
          <w:lang w:eastAsia="en-US"/>
        </w:rPr>
        <w:t>ей</w:t>
      </w:r>
      <w:r w:rsidR="008B4FA7" w:rsidRPr="00B83B28">
        <w:rPr>
          <w:rFonts w:ascii="Times New Roman" w:eastAsiaTheme="minorHAnsi" w:hAnsi="Times New Roman"/>
          <w:sz w:val="28"/>
          <w:szCs w:val="28"/>
          <w:lang w:eastAsia="en-US"/>
        </w:rPr>
        <w:t xml:space="preserve">, задач, комплекса мероприятий, направленных на решение конкретной тактической задачи, стоящей перед заказчиком </w:t>
      </w:r>
      <w:r w:rsidRPr="00B83B28">
        <w:rPr>
          <w:rFonts w:ascii="Times New Roman" w:hAnsi="Times New Roman"/>
          <w:sz w:val="28"/>
          <w:szCs w:val="28"/>
        </w:rPr>
        <w:t>ведомственной целевой программы;</w:t>
      </w:r>
    </w:p>
    <w:p w:rsidR="008C6794" w:rsidRPr="00B83B28" w:rsidRDefault="002C67EA" w:rsidP="00823E8D">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sz w:val="28"/>
          <w:szCs w:val="28"/>
        </w:rPr>
        <w:t>муниципальная программа</w:t>
      </w:r>
      <w:r w:rsidR="008C6794" w:rsidRPr="00B83B28">
        <w:rPr>
          <w:rFonts w:ascii="Times New Roman" w:hAnsi="Times New Roman"/>
          <w:b/>
          <w:sz w:val="28"/>
          <w:szCs w:val="28"/>
        </w:rPr>
        <w:t xml:space="preserve"> </w:t>
      </w:r>
      <w:r w:rsidR="008C6794" w:rsidRPr="00B83B28">
        <w:rPr>
          <w:rFonts w:ascii="Times New Roman" w:hAnsi="Times New Roman"/>
          <w:sz w:val="28"/>
          <w:szCs w:val="28"/>
        </w:rPr>
        <w:t>-</w:t>
      </w:r>
      <w:r w:rsidR="008C6794" w:rsidRPr="00B83B28">
        <w:rPr>
          <w:rFonts w:ascii="Times New Roman" w:hAnsi="Times New Roman"/>
          <w:color w:val="000000"/>
          <w:sz w:val="28"/>
          <w:szCs w:val="28"/>
        </w:rPr>
        <w:t xml:space="preserve"> </w:t>
      </w:r>
      <w:r w:rsidR="008C6794" w:rsidRPr="00B83B28">
        <w:rPr>
          <w:rFonts w:ascii="Times New Roman" w:hAnsi="Times New Roman"/>
          <w:sz w:val="28"/>
          <w:szCs w:val="28"/>
        </w:rPr>
        <w:t>система мероприятий (взаимоувязанных по задачам, срокам и механизмам осуществления, ресурсам и результатам), направленных на решение приоритетных общегородских задач, развитие отраслей городского хозяйства и реализацию стратегии социально-экономического развития города, требующих согласованного взаимодействия нескольких субъектов бюджетного планирования, реализуемых за счет средств бюджетов всех уровней и иных источников финансирования;</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организационная структура управления</w:t>
      </w:r>
      <w:r w:rsidRPr="00B83B28">
        <w:rPr>
          <w:rFonts w:ascii="Times New Roman" w:hAnsi="Times New Roman"/>
          <w:color w:val="000000"/>
          <w:sz w:val="28"/>
          <w:szCs w:val="28"/>
        </w:rPr>
        <w:t xml:space="preserve">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lastRenderedPageBreak/>
        <w:t>процесс</w:t>
      </w:r>
      <w:r w:rsidRPr="00B83B28">
        <w:rPr>
          <w:rFonts w:ascii="Times New Roman" w:hAnsi="Times New Roman"/>
          <w:color w:val="000000"/>
          <w:sz w:val="28"/>
          <w:szCs w:val="28"/>
        </w:rPr>
        <w:t xml:space="preserve"> - последовательность действий (</w:t>
      </w:r>
      <w:proofErr w:type="spellStart"/>
      <w:r w:rsidRPr="00B83B28">
        <w:rPr>
          <w:rFonts w:ascii="Times New Roman" w:hAnsi="Times New Roman"/>
          <w:color w:val="000000"/>
          <w:sz w:val="28"/>
          <w:szCs w:val="28"/>
        </w:rPr>
        <w:t>подпроцессов</w:t>
      </w:r>
      <w:proofErr w:type="spellEnd"/>
      <w:r w:rsidRPr="00B83B28">
        <w:rPr>
          <w:rFonts w:ascii="Times New Roman" w:hAnsi="Times New Roman"/>
          <w:color w:val="000000"/>
          <w:sz w:val="28"/>
          <w:szCs w:val="28"/>
        </w:rPr>
        <w:t>), направленных на получение заданного результата, ценного для комитета по финансам;</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proofErr w:type="spellStart"/>
      <w:r w:rsidRPr="00B83B28">
        <w:rPr>
          <w:rFonts w:ascii="Times New Roman" w:hAnsi="Times New Roman"/>
          <w:b/>
          <w:color w:val="000000"/>
          <w:sz w:val="28"/>
          <w:szCs w:val="28"/>
        </w:rPr>
        <w:t>подпроцесс</w:t>
      </w:r>
      <w:proofErr w:type="spellEnd"/>
      <w:r w:rsidRPr="00B83B28">
        <w:rPr>
          <w:rFonts w:ascii="Times New Roman" w:hAnsi="Times New Roman"/>
          <w:color w:val="000000"/>
          <w:sz w:val="28"/>
          <w:szCs w:val="28"/>
        </w:rPr>
        <w:t xml:space="preserve"> - процесс, являющийся составной частью  вышестоящего процесса;</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 xml:space="preserve">процедура </w:t>
      </w:r>
      <w:r w:rsidRPr="00B83B28">
        <w:rPr>
          <w:rFonts w:ascii="Times New Roman" w:hAnsi="Times New Roman"/>
          <w:color w:val="000000"/>
          <w:sz w:val="28"/>
          <w:szCs w:val="28"/>
        </w:rPr>
        <w:t>- процесс нижнего уровня, содержащий последовательность конечных (не требующих дополнительной детализации) операций (функций);</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владелец процесса</w:t>
      </w:r>
      <w:r w:rsidRPr="00B83B28">
        <w:rPr>
          <w:rFonts w:ascii="Times New Roman" w:hAnsi="Times New Roman"/>
          <w:color w:val="000000"/>
          <w:sz w:val="28"/>
          <w:szCs w:val="28"/>
        </w:rPr>
        <w:t xml:space="preserve"> - должностное лицо, несущее ответственность за получение результата процесса и обладающее полномочиями для распоряжения ресурсами, необходимыми для его выполнения;</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исполнитель процесса</w:t>
      </w:r>
      <w:r w:rsidRPr="00B83B28">
        <w:rPr>
          <w:rFonts w:ascii="Times New Roman" w:hAnsi="Times New Roman"/>
          <w:color w:val="000000"/>
          <w:sz w:val="28"/>
          <w:szCs w:val="28"/>
        </w:rPr>
        <w:t xml:space="preserve"> – подразделение (отдел) или должностное лицо, ответственное за исполнение работы;</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входы процесса</w:t>
      </w:r>
      <w:r w:rsidRPr="00B83B28">
        <w:rPr>
          <w:rFonts w:ascii="Times New Roman" w:hAnsi="Times New Roman"/>
          <w:color w:val="000000"/>
          <w:sz w:val="28"/>
          <w:szCs w:val="28"/>
        </w:rPr>
        <w:t xml:space="preserve"> - ресурсы (материальные, информационные), необходимые для выполнения и получения результата процесса, которые потребляются или преобразовываются при выполнении процесса;</w:t>
      </w:r>
    </w:p>
    <w:p w:rsidR="008C6794" w:rsidRPr="00B83B28" w:rsidRDefault="008C6794" w:rsidP="008C6794">
      <w:pPr>
        <w:pStyle w:val="a3"/>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B83B28">
        <w:rPr>
          <w:rFonts w:ascii="Times New Roman" w:hAnsi="Times New Roman"/>
          <w:b/>
          <w:color w:val="000000"/>
          <w:sz w:val="28"/>
          <w:szCs w:val="28"/>
        </w:rPr>
        <w:t>выходы процесса</w:t>
      </w:r>
      <w:r w:rsidRPr="00B83B28">
        <w:rPr>
          <w:rFonts w:ascii="Times New Roman" w:hAnsi="Times New Roman"/>
          <w:color w:val="000000"/>
          <w:sz w:val="28"/>
          <w:szCs w:val="28"/>
        </w:rPr>
        <w:t xml:space="preserve"> - объекты (материальные или информационные), являющиеся результатом выполнения процесса, потребляемые другими процессами или внешними по отношению к организации клиентами.</w:t>
      </w:r>
    </w:p>
    <w:p w:rsidR="008C6794" w:rsidRPr="00B83B28" w:rsidRDefault="008C6794" w:rsidP="008C6794">
      <w:pPr>
        <w:tabs>
          <w:tab w:val="left" w:pos="1134"/>
        </w:tabs>
        <w:ind w:firstLine="709"/>
        <w:jc w:val="both"/>
        <w:rPr>
          <w:sz w:val="16"/>
          <w:szCs w:val="16"/>
        </w:rPr>
      </w:pPr>
    </w:p>
    <w:p w:rsidR="008C6794" w:rsidRPr="00B83B28" w:rsidRDefault="008C6794" w:rsidP="008C6794">
      <w:pPr>
        <w:ind w:firstLine="709"/>
        <w:jc w:val="both"/>
        <w:rPr>
          <w:b/>
          <w:sz w:val="28"/>
          <w:szCs w:val="28"/>
        </w:rPr>
      </w:pPr>
      <w:r w:rsidRPr="00B83B28">
        <w:rPr>
          <w:b/>
          <w:sz w:val="28"/>
          <w:szCs w:val="28"/>
        </w:rPr>
        <w:t>Перечень нормативных правовых актов, непосредственно регулирующих исполнение процесса «Составление проекта бюджета города»:</w:t>
      </w:r>
    </w:p>
    <w:p w:rsidR="008C6794" w:rsidRPr="00B83B28" w:rsidRDefault="008C6794" w:rsidP="008C6794">
      <w:pPr>
        <w:pStyle w:val="a3"/>
        <w:numPr>
          <w:ilvl w:val="0"/>
          <w:numId w:val="1"/>
        </w:numPr>
        <w:tabs>
          <w:tab w:val="left" w:pos="284"/>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Бюджетный кодекс Российской Федерации;</w:t>
      </w:r>
    </w:p>
    <w:p w:rsidR="009509E0" w:rsidRPr="00B83B28" w:rsidRDefault="009509E0" w:rsidP="009509E0">
      <w:pPr>
        <w:pStyle w:val="a3"/>
        <w:numPr>
          <w:ilvl w:val="0"/>
          <w:numId w:val="1"/>
        </w:numPr>
        <w:tabs>
          <w:tab w:val="left" w:pos="284"/>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Указ Президента РФ от 28.04.2008 №607 «Об оценке </w:t>
      </w:r>
      <w:proofErr w:type="gramStart"/>
      <w:r w:rsidRPr="00B83B28">
        <w:rPr>
          <w:rFonts w:ascii="Times New Roman" w:hAnsi="Times New Roman"/>
          <w:sz w:val="28"/>
          <w:szCs w:val="28"/>
        </w:rPr>
        <w:t>эффективности деятельности органов местного самоуправления городских округов</w:t>
      </w:r>
      <w:proofErr w:type="gramEnd"/>
      <w:r w:rsidRPr="00B83B28">
        <w:rPr>
          <w:rFonts w:ascii="Times New Roman" w:hAnsi="Times New Roman"/>
          <w:sz w:val="28"/>
          <w:szCs w:val="28"/>
        </w:rPr>
        <w:t xml:space="preserve"> и муниципальных районов»;</w:t>
      </w:r>
    </w:p>
    <w:p w:rsidR="008C6794" w:rsidRPr="00B83B28" w:rsidRDefault="008C6794" w:rsidP="008C6794">
      <w:pPr>
        <w:numPr>
          <w:ilvl w:val="0"/>
          <w:numId w:val="1"/>
        </w:numPr>
        <w:tabs>
          <w:tab w:val="left" w:pos="284"/>
          <w:tab w:val="left" w:pos="1134"/>
        </w:tabs>
        <w:suppressAutoHyphens/>
        <w:autoSpaceDE w:val="0"/>
        <w:autoSpaceDN w:val="0"/>
        <w:adjustRightInd w:val="0"/>
        <w:ind w:left="0" w:firstLine="709"/>
        <w:jc w:val="both"/>
        <w:rPr>
          <w:sz w:val="28"/>
          <w:szCs w:val="28"/>
        </w:rPr>
      </w:pPr>
      <w:r w:rsidRPr="00B83B28">
        <w:rPr>
          <w:sz w:val="28"/>
          <w:szCs w:val="28"/>
        </w:rPr>
        <w:t>Бюджетное послание Президента Российской Федерации Федеральному собранию;</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rPr>
          <w:sz w:val="28"/>
          <w:szCs w:val="28"/>
        </w:rPr>
      </w:pPr>
      <w:r w:rsidRPr="00B83B28">
        <w:rPr>
          <w:bCs/>
          <w:sz w:val="28"/>
          <w:szCs w:val="28"/>
        </w:rPr>
        <w:t>Решение</w:t>
      </w:r>
      <w:r w:rsidRPr="00B83B28">
        <w:rPr>
          <w:sz w:val="28"/>
          <w:szCs w:val="28"/>
        </w:rPr>
        <w:t xml:space="preserve"> Барнаульской городской Думы от 09.06.2006 №360 «Об утверждении Положения о порядке проведения общественной независимой экспертизы проектов решений городской Думы в области бюджетного и (или) налогового законодательства»;</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rPr>
          <w:sz w:val="28"/>
          <w:szCs w:val="28"/>
        </w:rPr>
      </w:pPr>
      <w:r w:rsidRPr="00B83B28">
        <w:rPr>
          <w:sz w:val="28"/>
          <w:szCs w:val="28"/>
        </w:rPr>
        <w:t>Решение Барнаульской городской Думы от 26.10.2007 №642 «Об утверждении Положения о бюджетном устройстве, бюджетном процессе и финансовом контроле в городе Барнауле»;</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rPr>
          <w:sz w:val="28"/>
          <w:szCs w:val="28"/>
        </w:rPr>
      </w:pPr>
      <w:r w:rsidRPr="00B83B28">
        <w:rPr>
          <w:bCs/>
          <w:sz w:val="28"/>
          <w:szCs w:val="28"/>
        </w:rPr>
        <w:t>Решение</w:t>
      </w:r>
      <w:r w:rsidRPr="00B83B28">
        <w:rPr>
          <w:sz w:val="28"/>
          <w:szCs w:val="28"/>
        </w:rPr>
        <w:t xml:space="preserve"> Барнаульской городской Думы от 29.04.2011 №508 «Об утверждении Положения о порядке организации и проведения публичных слушаний в городе Барнауле»;</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rPr>
          <w:sz w:val="28"/>
          <w:szCs w:val="28"/>
        </w:rPr>
      </w:pPr>
      <w:r w:rsidRPr="00B83B28">
        <w:rPr>
          <w:sz w:val="28"/>
          <w:szCs w:val="28"/>
        </w:rPr>
        <w:t>Решение Барнаульской городской Думы от 30.09.2011 №598 «Об утверждении Положения о Счетной палате города Барнаула»;</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rPr>
          <w:sz w:val="28"/>
          <w:szCs w:val="28"/>
        </w:rPr>
      </w:pPr>
      <w:r w:rsidRPr="00B83B28">
        <w:rPr>
          <w:sz w:val="28"/>
          <w:szCs w:val="28"/>
        </w:rPr>
        <w:t>Решение Барнаульской городской Думы от 14.12.2012 №13 «Об утверждении Программы социально-экономического развития города Барнаула на период до 2017 года»;</w:t>
      </w:r>
    </w:p>
    <w:p w:rsidR="006F559B" w:rsidRPr="00B83B28" w:rsidRDefault="00440699" w:rsidP="006F559B">
      <w:pPr>
        <w:pStyle w:val="a3"/>
        <w:numPr>
          <w:ilvl w:val="0"/>
          <w:numId w:val="1"/>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lang w:eastAsia="en-US"/>
        </w:rPr>
        <w:lastRenderedPageBreak/>
        <w:t>Постановление главы</w:t>
      </w:r>
      <w:r w:rsidR="006F559B" w:rsidRPr="00B83B28">
        <w:rPr>
          <w:rFonts w:ascii="Times New Roman" w:eastAsiaTheme="minorHAnsi" w:hAnsi="Times New Roman"/>
          <w:sz w:val="28"/>
          <w:szCs w:val="28"/>
          <w:lang w:eastAsia="en-US"/>
        </w:rPr>
        <w:t xml:space="preserve"> города от 17.12.2007 №3910 «Об утверждении Положения о резервном фонде администрации города, порядке формирования и расходования его средств»;</w:t>
      </w:r>
    </w:p>
    <w:p w:rsidR="008C6794" w:rsidRPr="00B83B28" w:rsidRDefault="008C6794" w:rsidP="006F559B">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Постановление главы города от 11.08.2008 №2296 «Об утверждении Положения о порядке формирования адресной инвестиционной программы города Барнаула и включения в бюджет города расходов на осуществление новых инвестиционных проектов»;</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Постановление администрации города от 12.05.2009 №2441</w:t>
      </w:r>
      <w:r w:rsidR="00440699">
        <w:rPr>
          <w:sz w:val="28"/>
          <w:szCs w:val="28"/>
        </w:rPr>
        <w:t xml:space="preserve"> </w:t>
      </w:r>
      <w:r w:rsidRPr="00B83B28">
        <w:rPr>
          <w:sz w:val="28"/>
          <w:szCs w:val="28"/>
        </w:rPr>
        <w:t>«Об утверждении Порядка проведения антикоррупционной экспертизы нормативных правовых актов администрации города Барнаула и их проектов»;</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sz w:val="28"/>
          <w:szCs w:val="28"/>
        </w:rPr>
        <w:t>Постановление администрации города от 30.07.2009 №3771 «Об утверждении Порядка составления проекта бюджета города Барнаула на очередной финансовый год и плановый период»;</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bCs/>
          <w:sz w:val="28"/>
          <w:szCs w:val="28"/>
        </w:rPr>
        <w:t>Постановление администрации города от 01.02.2010 №321 «Об утверждении Порядка формирования среднесрочного финансового плана города Барнаула»;</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Постановление администрации города от 02.11.2010 №3330 «Об утверждении Положения о порядке разработки и реализации ведомственных целевых программ города Барнаула»;</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sz w:val="28"/>
          <w:szCs w:val="28"/>
        </w:rPr>
        <w:t xml:space="preserve">Постановление администрации города </w:t>
      </w:r>
      <w:r w:rsidRPr="00B83B28">
        <w:rPr>
          <w:bCs/>
          <w:sz w:val="28"/>
          <w:szCs w:val="28"/>
        </w:rPr>
        <w:t xml:space="preserve">от 20.01.2011 №59 «О </w:t>
      </w:r>
      <w:r w:rsidRPr="00B83B28">
        <w:rPr>
          <w:sz w:val="28"/>
          <w:szCs w:val="28"/>
        </w:rPr>
        <w:t>комиссии администрации города по бюджетным проектировкам в предстоящем году и на среднесрочную перспективу»;</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sz w:val="28"/>
          <w:szCs w:val="28"/>
        </w:rPr>
        <w:t>Постановление администрации города от 22.02.2011 №454 «Об утверждении Порядка формирования и финансового обеспечения выполнения муниципального задания муниципальными учреждениями»;</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sz w:val="28"/>
          <w:szCs w:val="28"/>
        </w:rPr>
        <w:t>Постановление администрации города от 13.02.2012 №521 «О подготовке докладов о результатах и основных направлениях деятельности субъектов бюджетного планирования»;</w:t>
      </w:r>
    </w:p>
    <w:p w:rsidR="008C6794" w:rsidRPr="00B83B28" w:rsidRDefault="008C6794" w:rsidP="008C6794">
      <w:pPr>
        <w:numPr>
          <w:ilvl w:val="0"/>
          <w:numId w:val="1"/>
        </w:numPr>
        <w:tabs>
          <w:tab w:val="left" w:pos="1134"/>
        </w:tabs>
        <w:suppressAutoHyphens/>
        <w:autoSpaceDE w:val="0"/>
        <w:ind w:left="0" w:firstLine="709"/>
        <w:jc w:val="both"/>
        <w:rPr>
          <w:sz w:val="28"/>
          <w:szCs w:val="28"/>
        </w:rPr>
      </w:pPr>
      <w:r w:rsidRPr="00B83B28">
        <w:rPr>
          <w:sz w:val="28"/>
          <w:szCs w:val="28"/>
        </w:rPr>
        <w:t xml:space="preserve">Постановление </w:t>
      </w:r>
      <w:r w:rsidR="00440699">
        <w:rPr>
          <w:sz w:val="28"/>
          <w:szCs w:val="28"/>
        </w:rPr>
        <w:t xml:space="preserve">администрации </w:t>
      </w:r>
      <w:r w:rsidRPr="00B83B28">
        <w:rPr>
          <w:sz w:val="28"/>
          <w:szCs w:val="28"/>
        </w:rPr>
        <w:t>города от 26.06.2012 №1740 «Об утверждении Положения о ведении Реестра расходных обязательств города Барнаула»;</w:t>
      </w:r>
    </w:p>
    <w:p w:rsidR="008C6794" w:rsidRPr="00B83B28" w:rsidRDefault="002B78E0" w:rsidP="008C6794">
      <w:pPr>
        <w:numPr>
          <w:ilvl w:val="0"/>
          <w:numId w:val="1"/>
        </w:numPr>
        <w:tabs>
          <w:tab w:val="left" w:pos="1134"/>
        </w:tabs>
        <w:suppressAutoHyphens/>
        <w:autoSpaceDE w:val="0"/>
        <w:autoSpaceDN w:val="0"/>
        <w:adjustRightInd w:val="0"/>
        <w:ind w:left="0" w:firstLine="709"/>
        <w:jc w:val="both"/>
        <w:outlineLvl w:val="0"/>
        <w:rPr>
          <w:sz w:val="28"/>
          <w:szCs w:val="28"/>
        </w:rPr>
      </w:pPr>
      <w:hyperlink r:id="rId8" w:history="1">
        <w:r w:rsidR="008C6794" w:rsidRPr="00B83B28">
          <w:rPr>
            <w:rStyle w:val="a6"/>
            <w:color w:val="auto"/>
            <w:sz w:val="28"/>
            <w:szCs w:val="28"/>
            <w:u w:val="none"/>
          </w:rPr>
          <w:t>Постановление администрации города от 14.08.2013 №2769 «Об утверждении Положения о порядке разработки, утверждения и реализации муниципальных программ города Барнаула</w:t>
        </w:r>
      </w:hyperlink>
      <w:r w:rsidR="008C6794" w:rsidRPr="00B83B28">
        <w:rPr>
          <w:sz w:val="28"/>
          <w:szCs w:val="28"/>
        </w:rPr>
        <w:t>»;</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Приказ комитета по финансам, налоговой и кредитной политике города Барнаула от 20.04.2010 №39 «</w:t>
      </w:r>
      <w:r w:rsidRPr="00B83B28">
        <w:rPr>
          <w:bCs/>
          <w:sz w:val="28"/>
          <w:szCs w:val="28"/>
        </w:rPr>
        <w:t>Об утверждении Порядка и методики планирования бюджетных ассигнований бюджета города</w:t>
      </w:r>
      <w:r w:rsidRPr="00B83B28">
        <w:rPr>
          <w:sz w:val="28"/>
          <w:szCs w:val="28"/>
        </w:rPr>
        <w:t>»;</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Приказ комитета по финансам, налоговой и кредитной политике города Барнаула от 28.02.2011 №17 «Об утверждении Методических рекомендаций по расчету нормативных затрат на оказание муниципальными учреждениями муниципальных услуг»;</w:t>
      </w:r>
    </w:p>
    <w:p w:rsidR="008C6794" w:rsidRPr="00B83B28" w:rsidRDefault="008C6794" w:rsidP="008C6794">
      <w:pPr>
        <w:numPr>
          <w:ilvl w:val="0"/>
          <w:numId w:val="1"/>
        </w:numPr>
        <w:tabs>
          <w:tab w:val="left" w:pos="1134"/>
        </w:tabs>
        <w:suppressAutoHyphens/>
        <w:autoSpaceDE w:val="0"/>
        <w:autoSpaceDN w:val="0"/>
        <w:adjustRightInd w:val="0"/>
        <w:ind w:left="0" w:firstLine="709"/>
        <w:jc w:val="both"/>
        <w:outlineLvl w:val="0"/>
        <w:rPr>
          <w:sz w:val="28"/>
          <w:szCs w:val="28"/>
        </w:rPr>
      </w:pPr>
      <w:r w:rsidRPr="00B83B28">
        <w:rPr>
          <w:sz w:val="28"/>
          <w:szCs w:val="28"/>
        </w:rPr>
        <w:t xml:space="preserve">Приказ комитета по финансам, налоговой и кредитной политике города Барнаула от 13.04.2012 №45 «Об утверждении </w:t>
      </w:r>
      <w:proofErr w:type="gramStart"/>
      <w:r w:rsidRPr="00B83B28">
        <w:rPr>
          <w:sz w:val="28"/>
          <w:szCs w:val="28"/>
        </w:rPr>
        <w:t>Методики прогнозирования отдельных видов налоговых доходов бюджета</w:t>
      </w:r>
      <w:proofErr w:type="gramEnd"/>
      <w:r w:rsidRPr="00B83B28">
        <w:rPr>
          <w:sz w:val="28"/>
          <w:szCs w:val="28"/>
        </w:rPr>
        <w:t xml:space="preserve"> города».</w:t>
      </w:r>
    </w:p>
    <w:p w:rsidR="008B4FA7" w:rsidRPr="00B83B28" w:rsidRDefault="008B4FA7" w:rsidP="008C6794">
      <w:pPr>
        <w:autoSpaceDE w:val="0"/>
        <w:autoSpaceDN w:val="0"/>
        <w:adjustRightInd w:val="0"/>
        <w:ind w:firstLine="720"/>
        <w:jc w:val="center"/>
        <w:rPr>
          <w:b/>
          <w:sz w:val="28"/>
          <w:szCs w:val="28"/>
        </w:rPr>
      </w:pPr>
    </w:p>
    <w:p w:rsidR="008C6794" w:rsidRPr="00B83B28" w:rsidRDefault="008C6794" w:rsidP="008C6794">
      <w:pPr>
        <w:autoSpaceDE w:val="0"/>
        <w:autoSpaceDN w:val="0"/>
        <w:adjustRightInd w:val="0"/>
        <w:ind w:firstLine="720"/>
        <w:jc w:val="center"/>
        <w:rPr>
          <w:b/>
          <w:sz w:val="28"/>
          <w:szCs w:val="28"/>
        </w:rPr>
      </w:pPr>
      <w:r w:rsidRPr="00B83B28">
        <w:rPr>
          <w:b/>
          <w:sz w:val="28"/>
          <w:szCs w:val="28"/>
        </w:rPr>
        <w:lastRenderedPageBreak/>
        <w:t>Описание процесса – «Составление проекта бюджета города»</w:t>
      </w:r>
    </w:p>
    <w:p w:rsidR="008B4FA7" w:rsidRPr="00B83B28" w:rsidRDefault="008B4FA7" w:rsidP="008C6794">
      <w:pPr>
        <w:autoSpaceDE w:val="0"/>
        <w:autoSpaceDN w:val="0"/>
        <w:adjustRightInd w:val="0"/>
        <w:ind w:firstLine="709"/>
        <w:jc w:val="both"/>
        <w:rPr>
          <w:b/>
          <w:color w:val="000000"/>
          <w:sz w:val="28"/>
          <w:szCs w:val="28"/>
        </w:rPr>
      </w:pPr>
    </w:p>
    <w:p w:rsidR="008C6794" w:rsidRPr="00B83B28" w:rsidRDefault="008C6794" w:rsidP="008C6794">
      <w:pPr>
        <w:autoSpaceDE w:val="0"/>
        <w:autoSpaceDN w:val="0"/>
        <w:adjustRightInd w:val="0"/>
        <w:ind w:firstLine="709"/>
        <w:jc w:val="both"/>
        <w:rPr>
          <w:b/>
          <w:color w:val="000000"/>
          <w:sz w:val="28"/>
          <w:szCs w:val="28"/>
        </w:rPr>
      </w:pPr>
      <w:r w:rsidRPr="00B83B28">
        <w:rPr>
          <w:b/>
          <w:color w:val="000000"/>
          <w:sz w:val="28"/>
          <w:szCs w:val="28"/>
        </w:rPr>
        <w:t>Результат процесса</w:t>
      </w:r>
    </w:p>
    <w:p w:rsidR="008C6794" w:rsidRPr="00B83B28" w:rsidRDefault="008C6794" w:rsidP="008C6794">
      <w:pPr>
        <w:autoSpaceDE w:val="0"/>
        <w:autoSpaceDN w:val="0"/>
        <w:adjustRightInd w:val="0"/>
        <w:ind w:firstLine="709"/>
        <w:jc w:val="both"/>
        <w:rPr>
          <w:color w:val="000000"/>
          <w:sz w:val="28"/>
          <w:szCs w:val="28"/>
        </w:rPr>
      </w:pPr>
      <w:r w:rsidRPr="00B83B28">
        <w:rPr>
          <w:color w:val="000000"/>
          <w:sz w:val="28"/>
          <w:szCs w:val="28"/>
        </w:rPr>
        <w:t>Основным результатом процесса является подготовленный проект бюджета города Барнаула.</w:t>
      </w:r>
    </w:p>
    <w:p w:rsidR="008C6794" w:rsidRPr="00B83B28" w:rsidRDefault="008C6794" w:rsidP="008C6794">
      <w:pPr>
        <w:autoSpaceDE w:val="0"/>
        <w:autoSpaceDN w:val="0"/>
        <w:adjustRightInd w:val="0"/>
        <w:ind w:firstLine="709"/>
        <w:jc w:val="both"/>
        <w:rPr>
          <w:b/>
          <w:color w:val="000000"/>
          <w:sz w:val="28"/>
          <w:szCs w:val="28"/>
        </w:rPr>
      </w:pPr>
      <w:r w:rsidRPr="00B83B28">
        <w:rPr>
          <w:b/>
          <w:color w:val="000000"/>
          <w:sz w:val="28"/>
          <w:szCs w:val="28"/>
        </w:rPr>
        <w:t>Владелец процесса</w:t>
      </w:r>
    </w:p>
    <w:p w:rsidR="008C6794" w:rsidRPr="00B83B28" w:rsidRDefault="008C6794" w:rsidP="008C6794">
      <w:pPr>
        <w:autoSpaceDE w:val="0"/>
        <w:autoSpaceDN w:val="0"/>
        <w:adjustRightInd w:val="0"/>
        <w:ind w:firstLine="709"/>
        <w:jc w:val="both"/>
        <w:rPr>
          <w:sz w:val="28"/>
          <w:szCs w:val="28"/>
        </w:rPr>
      </w:pPr>
      <w:r w:rsidRPr="00B83B28">
        <w:rPr>
          <w:sz w:val="28"/>
          <w:szCs w:val="28"/>
        </w:rPr>
        <w:t>Владельцем процесса является заместитель председателя комитета по финансам в соответствии с распределением обязанностей, закрепленных в его должностной инструкции.</w:t>
      </w:r>
    </w:p>
    <w:p w:rsidR="008C6794" w:rsidRPr="00B83B28" w:rsidRDefault="008C6794" w:rsidP="008C6794">
      <w:pPr>
        <w:autoSpaceDE w:val="0"/>
        <w:autoSpaceDN w:val="0"/>
        <w:adjustRightInd w:val="0"/>
        <w:ind w:firstLine="709"/>
        <w:jc w:val="both"/>
        <w:rPr>
          <w:b/>
          <w:color w:val="000000"/>
          <w:sz w:val="28"/>
          <w:szCs w:val="28"/>
        </w:rPr>
      </w:pPr>
      <w:r w:rsidRPr="00B83B28">
        <w:rPr>
          <w:b/>
          <w:color w:val="000000"/>
          <w:sz w:val="28"/>
          <w:szCs w:val="28"/>
        </w:rPr>
        <w:t>Исполнители процесса</w:t>
      </w:r>
    </w:p>
    <w:p w:rsidR="008C6794" w:rsidRPr="00B83B28" w:rsidRDefault="008C6794" w:rsidP="008C6794">
      <w:pPr>
        <w:ind w:firstLine="709"/>
        <w:jc w:val="both"/>
        <w:rPr>
          <w:sz w:val="28"/>
          <w:szCs w:val="28"/>
        </w:rPr>
      </w:pPr>
      <w:r w:rsidRPr="00B83B28">
        <w:rPr>
          <w:sz w:val="28"/>
          <w:szCs w:val="28"/>
        </w:rPr>
        <w:t>Основными исполнителями процесса являются отдел сводного планирования и анализа муниципальных финансов, бюджетный отдел, отдел</w:t>
      </w:r>
      <w:r w:rsidR="00823E8D" w:rsidRPr="00B83B28">
        <w:rPr>
          <w:sz w:val="28"/>
          <w:szCs w:val="28"/>
        </w:rPr>
        <w:t xml:space="preserve"> </w:t>
      </w:r>
      <w:r w:rsidRPr="00B83B28">
        <w:rPr>
          <w:sz w:val="28"/>
          <w:szCs w:val="28"/>
        </w:rPr>
        <w:t>финансирования городского хозяйства, отдел налогов и доходов, контрольно-ревизионный отдел, отдел правового, кадрового и документационного обеспечения, отдел внедрения автоматизированных систем финансовых расчетов комитета по финансам.</w:t>
      </w:r>
    </w:p>
    <w:p w:rsidR="008C6794" w:rsidRPr="00B83B28" w:rsidRDefault="008C6794" w:rsidP="008C6794">
      <w:pPr>
        <w:autoSpaceDE w:val="0"/>
        <w:autoSpaceDN w:val="0"/>
        <w:adjustRightInd w:val="0"/>
        <w:ind w:firstLine="709"/>
        <w:jc w:val="both"/>
        <w:rPr>
          <w:b/>
          <w:color w:val="000000"/>
          <w:sz w:val="28"/>
          <w:szCs w:val="28"/>
        </w:rPr>
      </w:pPr>
    </w:p>
    <w:p w:rsidR="008C6794" w:rsidRPr="00B83B28" w:rsidRDefault="008C6794" w:rsidP="008C6794">
      <w:pPr>
        <w:autoSpaceDE w:val="0"/>
        <w:autoSpaceDN w:val="0"/>
        <w:adjustRightInd w:val="0"/>
        <w:ind w:firstLine="709"/>
        <w:jc w:val="both"/>
        <w:rPr>
          <w:color w:val="000000"/>
          <w:sz w:val="28"/>
          <w:szCs w:val="28"/>
        </w:rPr>
      </w:pPr>
      <w:r w:rsidRPr="00B83B28">
        <w:rPr>
          <w:b/>
          <w:color w:val="000000"/>
          <w:sz w:val="28"/>
          <w:szCs w:val="28"/>
        </w:rPr>
        <w:t xml:space="preserve">Порядок составления </w:t>
      </w:r>
      <w:r w:rsidRPr="00B83B28">
        <w:rPr>
          <w:b/>
          <w:sz w:val="28"/>
          <w:szCs w:val="28"/>
        </w:rPr>
        <w:t>проекта бюджета города:</w:t>
      </w:r>
    </w:p>
    <w:p w:rsidR="008C6794" w:rsidRPr="00B83B28" w:rsidRDefault="008C6794" w:rsidP="008C6794">
      <w:pPr>
        <w:ind w:firstLine="709"/>
        <w:jc w:val="both"/>
        <w:rPr>
          <w:sz w:val="28"/>
          <w:szCs w:val="28"/>
        </w:rPr>
      </w:pPr>
      <w:r w:rsidRPr="00B83B28">
        <w:rPr>
          <w:sz w:val="28"/>
          <w:szCs w:val="28"/>
        </w:rPr>
        <w:t xml:space="preserve">1. Распределение ответственности между отделами комитета </w:t>
      </w:r>
      <w:r w:rsidRPr="00B83B28">
        <w:rPr>
          <w:color w:val="000000"/>
          <w:sz w:val="28"/>
          <w:szCs w:val="28"/>
        </w:rPr>
        <w:t>по финансам</w:t>
      </w:r>
      <w:r w:rsidRPr="00B83B28">
        <w:rPr>
          <w:sz w:val="28"/>
          <w:szCs w:val="28"/>
        </w:rPr>
        <w:t xml:space="preserve"> за процедуры по сбору и анализу информации для формирования проекта бюджета города, сроки и ответственные исполнители представлены в приложении к настоящему Регламенту – Процесс «Составление проекта бюджета города».</w:t>
      </w:r>
    </w:p>
    <w:p w:rsidR="008C6794" w:rsidRPr="00B83B28" w:rsidRDefault="008C6794" w:rsidP="008C6794">
      <w:pPr>
        <w:ind w:firstLine="709"/>
        <w:jc w:val="both"/>
        <w:rPr>
          <w:sz w:val="28"/>
          <w:szCs w:val="28"/>
        </w:rPr>
      </w:pPr>
      <w:r w:rsidRPr="00B83B28">
        <w:rPr>
          <w:color w:val="000000"/>
          <w:sz w:val="28"/>
          <w:szCs w:val="28"/>
        </w:rPr>
        <w:t xml:space="preserve">2. Проект </w:t>
      </w:r>
      <w:r w:rsidRPr="00B83B28">
        <w:rPr>
          <w:sz w:val="28"/>
          <w:szCs w:val="28"/>
        </w:rPr>
        <w:t xml:space="preserve">бюджета составляется на основании: </w:t>
      </w:r>
    </w:p>
    <w:p w:rsidR="008C6794" w:rsidRPr="00B83B28" w:rsidRDefault="008C6794" w:rsidP="008C6794">
      <w:pPr>
        <w:pStyle w:val="a3"/>
        <w:numPr>
          <w:ilvl w:val="0"/>
          <w:numId w:val="5"/>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Бюджетного послания Президента Российской Федерации Федеральному Собранию; </w:t>
      </w:r>
    </w:p>
    <w:p w:rsidR="008C6794" w:rsidRPr="00B83B28" w:rsidRDefault="008C6794" w:rsidP="008C6794">
      <w:pPr>
        <w:pStyle w:val="a3"/>
        <w:numPr>
          <w:ilvl w:val="0"/>
          <w:numId w:val="5"/>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основных </w:t>
      </w:r>
      <w:proofErr w:type="gramStart"/>
      <w:r w:rsidRPr="00B83B28">
        <w:rPr>
          <w:rFonts w:ascii="Times New Roman" w:hAnsi="Times New Roman"/>
          <w:sz w:val="28"/>
          <w:szCs w:val="28"/>
        </w:rPr>
        <w:t>направлениях</w:t>
      </w:r>
      <w:proofErr w:type="gramEnd"/>
      <w:r w:rsidRPr="00B83B28">
        <w:rPr>
          <w:rFonts w:ascii="Times New Roman" w:hAnsi="Times New Roman"/>
          <w:sz w:val="28"/>
          <w:szCs w:val="28"/>
        </w:rPr>
        <w:t xml:space="preserve"> бюджетной, налоговой и долговой политики администрации города Барнаула на очередной финансовый год (очередной финансовый год и плановый период); </w:t>
      </w:r>
    </w:p>
    <w:p w:rsidR="008C6794" w:rsidRPr="00B83B28" w:rsidRDefault="008C6794" w:rsidP="008C6794">
      <w:pPr>
        <w:pStyle w:val="a3"/>
        <w:numPr>
          <w:ilvl w:val="0"/>
          <w:numId w:val="5"/>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прогноза социально-экономического развития города Барнаула на очередной финансовый год (очередной финансовый год и плановый период);</w:t>
      </w:r>
    </w:p>
    <w:p w:rsidR="008C6794" w:rsidRPr="00B83B28" w:rsidRDefault="008C6794" w:rsidP="008C6794">
      <w:pPr>
        <w:pStyle w:val="a3"/>
        <w:numPr>
          <w:ilvl w:val="0"/>
          <w:numId w:val="5"/>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муниципальных программ.</w:t>
      </w:r>
    </w:p>
    <w:p w:rsidR="008C6794" w:rsidRPr="00B83B28" w:rsidRDefault="008C6794" w:rsidP="008C6794">
      <w:pPr>
        <w:pStyle w:val="a4"/>
        <w:ind w:firstLine="709"/>
        <w:jc w:val="both"/>
        <w:rPr>
          <w:sz w:val="28"/>
          <w:szCs w:val="28"/>
        </w:rPr>
      </w:pPr>
      <w:r w:rsidRPr="00B83B28">
        <w:rPr>
          <w:sz w:val="28"/>
          <w:szCs w:val="28"/>
        </w:rPr>
        <w:t>3. Процесс «Составление проекта бюджета города» представляет собой следующий порядок деятельности отделов комитета по финансам:</w:t>
      </w:r>
    </w:p>
    <w:p w:rsidR="008C6794" w:rsidRPr="00B83B28" w:rsidRDefault="008C6794" w:rsidP="008C6794">
      <w:pPr>
        <w:pStyle w:val="a4"/>
        <w:ind w:firstLine="709"/>
        <w:jc w:val="both"/>
        <w:rPr>
          <w:sz w:val="28"/>
          <w:szCs w:val="28"/>
        </w:rPr>
      </w:pPr>
      <w:r w:rsidRPr="00B83B28">
        <w:rPr>
          <w:sz w:val="28"/>
          <w:szCs w:val="28"/>
        </w:rPr>
        <w:t>3.1. Отделы комитета по финансам до 15 февраля текущего финансового года предоставляют в отдел сводного планирования и анализа муниципальных финансов информацию для подготовки доклада о результатах</w:t>
      </w:r>
      <w:r w:rsidR="00CB5CAD" w:rsidRPr="00B83B28">
        <w:rPr>
          <w:sz w:val="28"/>
          <w:szCs w:val="28"/>
        </w:rPr>
        <w:t xml:space="preserve"> </w:t>
      </w:r>
      <w:r w:rsidRPr="00B83B28">
        <w:rPr>
          <w:sz w:val="28"/>
          <w:szCs w:val="28"/>
        </w:rPr>
        <w:t>и основных направлениях деятельности комитета по финансам в отчетном финансовом году;</w:t>
      </w:r>
    </w:p>
    <w:p w:rsidR="008C6794" w:rsidRPr="00B83B28" w:rsidRDefault="008C6794" w:rsidP="008C6794">
      <w:pPr>
        <w:pStyle w:val="a4"/>
        <w:ind w:firstLine="709"/>
        <w:jc w:val="both"/>
        <w:rPr>
          <w:sz w:val="28"/>
          <w:szCs w:val="28"/>
        </w:rPr>
      </w:pPr>
      <w:r w:rsidRPr="00B83B28">
        <w:rPr>
          <w:sz w:val="28"/>
          <w:szCs w:val="28"/>
        </w:rPr>
        <w:t>3.2.</w:t>
      </w:r>
      <w:r w:rsidRPr="00B83B28">
        <w:rPr>
          <w:sz w:val="22"/>
          <w:szCs w:val="22"/>
        </w:rPr>
        <w:t xml:space="preserve"> </w:t>
      </w:r>
      <w:r w:rsidRPr="00B83B28">
        <w:rPr>
          <w:sz w:val="28"/>
          <w:szCs w:val="28"/>
        </w:rPr>
        <w:t>Отдел сводного планирования и анализа муниципальных финансов готовит и размещает доклад о результатах и основных направлениях деятельности комитета по финансам в отчетном финансов</w:t>
      </w:r>
      <w:r w:rsidR="00F03BDF">
        <w:rPr>
          <w:sz w:val="28"/>
          <w:szCs w:val="28"/>
        </w:rPr>
        <w:t>ом году на официальном Интернет</w:t>
      </w:r>
      <w:r w:rsidRPr="00B83B28">
        <w:rPr>
          <w:sz w:val="28"/>
          <w:szCs w:val="28"/>
        </w:rPr>
        <w:t>-сайте города Барнаула до 01 марта текущего финансового года;</w:t>
      </w:r>
    </w:p>
    <w:p w:rsidR="008C6794" w:rsidRPr="00B83B28" w:rsidRDefault="008C6794" w:rsidP="008C6794">
      <w:pPr>
        <w:ind w:firstLine="709"/>
        <w:jc w:val="both"/>
        <w:rPr>
          <w:sz w:val="28"/>
          <w:szCs w:val="28"/>
        </w:rPr>
      </w:pPr>
      <w:r w:rsidRPr="00B83B28">
        <w:rPr>
          <w:sz w:val="28"/>
          <w:szCs w:val="28"/>
        </w:rPr>
        <w:t xml:space="preserve">3.3. Отдел сводного планирования и анализа муниципальных финансов ежегодно </w:t>
      </w:r>
      <w:r w:rsidR="00D35E47" w:rsidRPr="00B83B28">
        <w:rPr>
          <w:sz w:val="28"/>
          <w:szCs w:val="28"/>
        </w:rPr>
        <w:t>до 01 июня</w:t>
      </w:r>
      <w:r w:rsidRPr="00B83B28">
        <w:rPr>
          <w:sz w:val="28"/>
          <w:szCs w:val="28"/>
        </w:rPr>
        <w:t xml:space="preserve"> текущего финансового года готовит распоряжение </w:t>
      </w:r>
      <w:r w:rsidRPr="00B83B28">
        <w:rPr>
          <w:sz w:val="28"/>
          <w:szCs w:val="28"/>
        </w:rPr>
        <w:lastRenderedPageBreak/>
        <w:t>администрации города, которое устанавливает сроки составления проекта бюджета города на очередной финансовый год (очередной финансовый год и плановый период) (далее – Распоряжение);</w:t>
      </w:r>
    </w:p>
    <w:p w:rsidR="008C6794" w:rsidRPr="00B83B28" w:rsidRDefault="008C6794" w:rsidP="008C6794">
      <w:pPr>
        <w:pStyle w:val="a4"/>
        <w:ind w:firstLine="709"/>
        <w:jc w:val="both"/>
        <w:rPr>
          <w:sz w:val="28"/>
          <w:szCs w:val="28"/>
        </w:rPr>
      </w:pPr>
      <w:r w:rsidRPr="00B83B28">
        <w:rPr>
          <w:sz w:val="28"/>
          <w:szCs w:val="28"/>
        </w:rPr>
        <w:t>3.4. Отдел сводного планирования и анализа муниципальных финансов, бюджетный отдел и отдел финансирования городского хозяйства до 25 июня:</w:t>
      </w:r>
    </w:p>
    <w:p w:rsidR="008C6794" w:rsidRPr="00B83B28" w:rsidRDefault="008C6794" w:rsidP="008C6794">
      <w:pPr>
        <w:pStyle w:val="a4"/>
        <w:ind w:firstLine="709"/>
        <w:jc w:val="both"/>
        <w:rPr>
          <w:sz w:val="28"/>
          <w:szCs w:val="28"/>
        </w:rPr>
      </w:pPr>
      <w:r w:rsidRPr="00B83B28">
        <w:rPr>
          <w:sz w:val="28"/>
          <w:szCs w:val="28"/>
        </w:rPr>
        <w:t>проводят инвентаризацию действующих расходных обязательств в целях учета расходных обязательств города Барнаула;</w:t>
      </w:r>
    </w:p>
    <w:p w:rsidR="008C6794" w:rsidRPr="00B83B28" w:rsidRDefault="008C6794" w:rsidP="008C6794">
      <w:pPr>
        <w:pStyle w:val="a4"/>
        <w:ind w:firstLine="709"/>
        <w:jc w:val="both"/>
        <w:rPr>
          <w:sz w:val="28"/>
          <w:szCs w:val="28"/>
        </w:rPr>
      </w:pPr>
      <w:r w:rsidRPr="00B83B28">
        <w:rPr>
          <w:sz w:val="28"/>
          <w:szCs w:val="28"/>
        </w:rPr>
        <w:t>осуществляют анализ неэффективных расходов в целях их оптимизации при формировании проекта бюджета города Барнаула на очередной финансовый год (очередной финансовый год и плановый период);</w:t>
      </w:r>
    </w:p>
    <w:p w:rsidR="008C6794" w:rsidRPr="00B83B28" w:rsidRDefault="008C6794" w:rsidP="008C6794">
      <w:pPr>
        <w:pStyle w:val="a4"/>
        <w:ind w:firstLine="709"/>
        <w:jc w:val="both"/>
        <w:rPr>
          <w:bCs/>
          <w:sz w:val="28"/>
          <w:szCs w:val="28"/>
        </w:rPr>
      </w:pPr>
      <w:r w:rsidRPr="00B83B28">
        <w:rPr>
          <w:sz w:val="28"/>
          <w:szCs w:val="28"/>
        </w:rPr>
        <w:t xml:space="preserve">3.5. </w:t>
      </w:r>
      <w:proofErr w:type="gramStart"/>
      <w:r w:rsidRPr="00B83B28">
        <w:rPr>
          <w:sz w:val="28"/>
          <w:szCs w:val="28"/>
        </w:rPr>
        <w:t xml:space="preserve">Бюджетный отдел и отдел финансирования городского хозяйства </w:t>
      </w:r>
      <w:r w:rsidRPr="00B83B28">
        <w:rPr>
          <w:bCs/>
          <w:sz w:val="28"/>
          <w:szCs w:val="28"/>
        </w:rPr>
        <w:t xml:space="preserve">предоставляют данные для составления планового </w:t>
      </w:r>
      <w:r w:rsidRPr="00B83B28">
        <w:rPr>
          <w:sz w:val="28"/>
          <w:szCs w:val="28"/>
        </w:rPr>
        <w:t xml:space="preserve">Реестра расходных обязательств города </w:t>
      </w:r>
      <w:r w:rsidRPr="00B83B28">
        <w:rPr>
          <w:color w:val="000000"/>
          <w:sz w:val="28"/>
          <w:szCs w:val="28"/>
        </w:rPr>
        <w:t>Барнаула</w:t>
      </w:r>
      <w:r w:rsidRPr="00B83B28">
        <w:rPr>
          <w:bCs/>
          <w:color w:val="000000"/>
          <w:sz w:val="28"/>
          <w:szCs w:val="28"/>
        </w:rPr>
        <w:t xml:space="preserve"> (далее – Реестр)</w:t>
      </w:r>
      <w:r w:rsidRPr="00B83B28">
        <w:rPr>
          <w:bCs/>
          <w:color w:val="14394D"/>
          <w:sz w:val="28"/>
          <w:szCs w:val="28"/>
        </w:rPr>
        <w:t xml:space="preserve"> в </w:t>
      </w:r>
      <w:r w:rsidRPr="00B83B28">
        <w:rPr>
          <w:sz w:val="28"/>
          <w:szCs w:val="28"/>
        </w:rPr>
        <w:t xml:space="preserve">отдел сводного планирования и анализа муниципальных финансов, который сводит данные и предоставляет Реестр в </w:t>
      </w:r>
      <w:r w:rsidRPr="00B83B28">
        <w:rPr>
          <w:bCs/>
          <w:sz w:val="28"/>
          <w:szCs w:val="28"/>
        </w:rPr>
        <w:t>комитет администрации Алтайского края по финансам, налоговой и кредитной политике</w:t>
      </w:r>
      <w:r w:rsidRPr="00B83B28">
        <w:rPr>
          <w:sz w:val="28"/>
          <w:szCs w:val="28"/>
        </w:rPr>
        <w:t xml:space="preserve"> в установленные сроки, </w:t>
      </w:r>
      <w:r w:rsidRPr="00B83B28">
        <w:rPr>
          <w:bCs/>
          <w:sz w:val="28"/>
          <w:szCs w:val="28"/>
        </w:rPr>
        <w:t>но не позднее 01 июля текущего финансового года.</w:t>
      </w:r>
      <w:proofErr w:type="gramEnd"/>
    </w:p>
    <w:p w:rsidR="0044565F" w:rsidRPr="00B83B28" w:rsidRDefault="0044565F" w:rsidP="0044565F">
      <w:pPr>
        <w:autoSpaceDE w:val="0"/>
        <w:autoSpaceDN w:val="0"/>
        <w:adjustRightInd w:val="0"/>
        <w:ind w:firstLine="540"/>
        <w:jc w:val="both"/>
        <w:rPr>
          <w:rFonts w:eastAsiaTheme="minorHAnsi"/>
          <w:sz w:val="28"/>
          <w:szCs w:val="28"/>
          <w:lang w:eastAsia="en-US"/>
        </w:rPr>
      </w:pPr>
      <w:r w:rsidRPr="00B83B28">
        <w:rPr>
          <w:rFonts w:eastAsiaTheme="minorHAnsi"/>
          <w:sz w:val="28"/>
          <w:szCs w:val="28"/>
          <w:lang w:eastAsia="en-US"/>
        </w:rPr>
        <w:t>Данные Реестра используются при разработке проекта бюджета города на очередной финансовый год и плановый период, определении объема бюджета действующих обязательств и бюджета принимаемых обязательств.</w:t>
      </w:r>
    </w:p>
    <w:p w:rsidR="008C6794" w:rsidRPr="00B83B28" w:rsidRDefault="008C6794" w:rsidP="008C6794">
      <w:pPr>
        <w:pStyle w:val="a4"/>
        <w:ind w:firstLine="709"/>
        <w:jc w:val="both"/>
        <w:rPr>
          <w:sz w:val="28"/>
          <w:szCs w:val="28"/>
        </w:rPr>
      </w:pPr>
      <w:r w:rsidRPr="00B83B28">
        <w:rPr>
          <w:sz w:val="28"/>
          <w:szCs w:val="28"/>
        </w:rPr>
        <w:t>3.6. Отдел налогов и доходов проводит работу по освоению налогового и неналогового потенциала бюджета города на следующий финансовый год:</w:t>
      </w:r>
    </w:p>
    <w:p w:rsidR="008C6794" w:rsidRPr="00B83B28" w:rsidRDefault="008C6794" w:rsidP="008C6794">
      <w:pPr>
        <w:pStyle w:val="a4"/>
        <w:ind w:firstLine="709"/>
        <w:jc w:val="both"/>
        <w:rPr>
          <w:sz w:val="28"/>
          <w:szCs w:val="28"/>
        </w:rPr>
      </w:pPr>
      <w:r w:rsidRPr="00B83B28">
        <w:rPr>
          <w:sz w:val="28"/>
          <w:szCs w:val="28"/>
        </w:rPr>
        <w:t>3.6.1. Анализирует, в сравнении с другими городами России и Федеральным законодательством, установленные в городе Барнауле размеры ставок по налогу на имущество физических лиц и земельному налогу, арендной плате за использование муниципального имущества, коэффициенты по арендной плате за землю до 01 марта текущего финансового года;</w:t>
      </w:r>
    </w:p>
    <w:p w:rsidR="008C6794" w:rsidRPr="00B83B28" w:rsidRDefault="008C6794" w:rsidP="008C6794">
      <w:pPr>
        <w:pStyle w:val="a4"/>
        <w:ind w:firstLine="709"/>
        <w:jc w:val="both"/>
        <w:rPr>
          <w:sz w:val="28"/>
          <w:szCs w:val="28"/>
        </w:rPr>
      </w:pPr>
      <w:r w:rsidRPr="00B83B28">
        <w:rPr>
          <w:sz w:val="28"/>
          <w:szCs w:val="28"/>
        </w:rPr>
        <w:t>3.6.2. По результатам анализа готовит предложения по увеличению налоговых и неналоговых доходов и направляет их для согласования главе администрации города до 01 апреля текущего финансового года;</w:t>
      </w:r>
    </w:p>
    <w:p w:rsidR="008C6794" w:rsidRPr="00B83B28" w:rsidRDefault="008C6794" w:rsidP="008C6794">
      <w:pPr>
        <w:pStyle w:val="a4"/>
        <w:ind w:firstLine="709"/>
        <w:jc w:val="both"/>
        <w:rPr>
          <w:sz w:val="28"/>
          <w:szCs w:val="28"/>
        </w:rPr>
      </w:pPr>
      <w:r w:rsidRPr="00B83B28">
        <w:rPr>
          <w:sz w:val="28"/>
          <w:szCs w:val="28"/>
        </w:rPr>
        <w:t>3.6.3. Осуществляет мониторинг действующих муниципальных правовых актов в части налоговых и неналоговых доходов, готовит предложения по внесению в них изменений до 01 июля текущего финансового года;</w:t>
      </w:r>
    </w:p>
    <w:p w:rsidR="008C6794" w:rsidRPr="00B83B28" w:rsidRDefault="008C6794" w:rsidP="008C6794">
      <w:pPr>
        <w:pStyle w:val="a4"/>
        <w:ind w:firstLine="709"/>
        <w:jc w:val="both"/>
        <w:rPr>
          <w:sz w:val="28"/>
          <w:szCs w:val="28"/>
        </w:rPr>
      </w:pPr>
      <w:r w:rsidRPr="00B83B28">
        <w:rPr>
          <w:sz w:val="28"/>
          <w:szCs w:val="28"/>
        </w:rPr>
        <w:t xml:space="preserve">3.7. Бюджетный отдел </w:t>
      </w:r>
      <w:r w:rsidRPr="00B83B28">
        <w:rPr>
          <w:bCs/>
          <w:sz w:val="28"/>
          <w:szCs w:val="28"/>
        </w:rPr>
        <w:t>в</w:t>
      </w:r>
      <w:r w:rsidR="00123A6B" w:rsidRPr="00B83B28">
        <w:rPr>
          <w:bCs/>
          <w:sz w:val="28"/>
          <w:szCs w:val="28"/>
        </w:rPr>
        <w:t xml:space="preserve"> июле текущего финансового года п</w:t>
      </w:r>
      <w:r w:rsidR="009509E0" w:rsidRPr="00B83B28">
        <w:rPr>
          <w:bCs/>
          <w:sz w:val="28"/>
          <w:szCs w:val="28"/>
        </w:rPr>
        <w:t>роводи</w:t>
      </w:r>
      <w:r w:rsidRPr="00B83B28">
        <w:rPr>
          <w:bCs/>
          <w:sz w:val="28"/>
          <w:szCs w:val="28"/>
        </w:rPr>
        <w:t>т а</w:t>
      </w:r>
      <w:r w:rsidRPr="00B83B28">
        <w:rPr>
          <w:sz w:val="28"/>
          <w:szCs w:val="28"/>
        </w:rPr>
        <w:t>нализ результатов оценки потребности в оказании муниципальных услуг по данным, предоставляемым отраслевыми комитетами;</w:t>
      </w:r>
    </w:p>
    <w:p w:rsidR="008C6794" w:rsidRPr="00B83B28" w:rsidRDefault="008C6794" w:rsidP="008C6794">
      <w:pPr>
        <w:ind w:firstLine="709"/>
        <w:jc w:val="both"/>
        <w:rPr>
          <w:sz w:val="28"/>
          <w:szCs w:val="28"/>
        </w:rPr>
      </w:pPr>
      <w:r w:rsidRPr="00B83B28">
        <w:rPr>
          <w:sz w:val="28"/>
          <w:szCs w:val="28"/>
        </w:rPr>
        <w:t>3.8. Отдел сводного планирования и анализа муниципальных финансов проводит мониторинг федерального бюджетного законодательства по внесенным изменениям и дополнениям в части формирования проекта бюджета города и вносит коррективы в проект бюджета;</w:t>
      </w:r>
    </w:p>
    <w:p w:rsidR="00E26BE4" w:rsidRPr="00B83B28" w:rsidRDefault="00E26BE4" w:rsidP="00BC5B8A">
      <w:pPr>
        <w:autoSpaceDE w:val="0"/>
        <w:autoSpaceDN w:val="0"/>
        <w:adjustRightInd w:val="0"/>
        <w:ind w:firstLine="540"/>
        <w:contextualSpacing/>
        <w:jc w:val="both"/>
        <w:rPr>
          <w:sz w:val="28"/>
          <w:szCs w:val="28"/>
        </w:rPr>
      </w:pPr>
      <w:r w:rsidRPr="00B83B28">
        <w:rPr>
          <w:color w:val="000000"/>
          <w:sz w:val="28"/>
          <w:szCs w:val="28"/>
        </w:rPr>
        <w:t xml:space="preserve">3.9. </w:t>
      </w:r>
      <w:proofErr w:type="gramStart"/>
      <w:r w:rsidRPr="00B83B28">
        <w:rPr>
          <w:sz w:val="28"/>
          <w:szCs w:val="28"/>
        </w:rPr>
        <w:t>В сроки, устанавливаемые Распоряжением</w:t>
      </w:r>
      <w:r w:rsidR="00440699">
        <w:rPr>
          <w:sz w:val="28"/>
          <w:szCs w:val="28"/>
        </w:rPr>
        <w:t>,</w:t>
      </w:r>
      <w:r w:rsidRPr="00B83B28">
        <w:rPr>
          <w:sz w:val="28"/>
          <w:szCs w:val="28"/>
        </w:rPr>
        <w:t xml:space="preserve"> 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 xml:space="preserve">бюджетным отделом, отделом финансирования городского хозяйства и отделом налогов и доходов разрабатывают проект основных направлений бюджетной, налоговой и долговой политики города Барнаула на очередной финансовый год </w:t>
      </w:r>
      <w:r w:rsidRPr="00B83B28">
        <w:rPr>
          <w:sz w:val="28"/>
          <w:szCs w:val="28"/>
        </w:rPr>
        <w:lastRenderedPageBreak/>
        <w:t>(очередной финансовый год и плановый период) и приоритетных направлений исполнения бюджета города, на основании Бюджетного послания Президента Российской Федерации Федеральному Собранию</w:t>
      </w:r>
      <w:proofErr w:type="gramEnd"/>
      <w:r w:rsidR="0066649C" w:rsidRPr="00B83B28">
        <w:rPr>
          <w:sz w:val="28"/>
          <w:szCs w:val="28"/>
        </w:rPr>
        <w:t>,</w:t>
      </w:r>
      <w:r w:rsidR="00BC5B8A" w:rsidRPr="00B83B28">
        <w:rPr>
          <w:rFonts w:eastAsiaTheme="minorHAnsi"/>
          <w:sz w:val="28"/>
          <w:szCs w:val="28"/>
          <w:lang w:eastAsia="en-US"/>
        </w:rPr>
        <w:t xml:space="preserve"> основных направлений</w:t>
      </w:r>
      <w:r w:rsidR="0066649C" w:rsidRPr="00B83B28">
        <w:rPr>
          <w:rFonts w:eastAsiaTheme="minorHAnsi"/>
          <w:sz w:val="28"/>
          <w:szCs w:val="28"/>
          <w:lang w:eastAsia="en-US"/>
        </w:rPr>
        <w:t xml:space="preserve"> бюджетной</w:t>
      </w:r>
      <w:r w:rsidR="00BC5B8A" w:rsidRPr="00B83B28">
        <w:rPr>
          <w:rFonts w:eastAsiaTheme="minorHAnsi"/>
          <w:sz w:val="28"/>
          <w:szCs w:val="28"/>
          <w:lang w:eastAsia="en-US"/>
        </w:rPr>
        <w:t xml:space="preserve"> и налоговой</w:t>
      </w:r>
      <w:r w:rsidR="0066649C" w:rsidRPr="00B83B28">
        <w:rPr>
          <w:rFonts w:eastAsiaTheme="minorHAnsi"/>
          <w:sz w:val="28"/>
          <w:szCs w:val="28"/>
          <w:lang w:eastAsia="en-US"/>
        </w:rPr>
        <w:t xml:space="preserve"> политики Российской Федерации на очередной финансовый год и плановый период;</w:t>
      </w:r>
    </w:p>
    <w:p w:rsidR="008C6794" w:rsidRPr="00B83B28" w:rsidRDefault="008C6794" w:rsidP="00E26BE4">
      <w:pPr>
        <w:autoSpaceDE w:val="0"/>
        <w:autoSpaceDN w:val="0"/>
        <w:adjustRightInd w:val="0"/>
        <w:ind w:firstLine="709"/>
        <w:jc w:val="both"/>
        <w:rPr>
          <w:sz w:val="28"/>
          <w:szCs w:val="28"/>
        </w:rPr>
      </w:pPr>
      <w:r w:rsidRPr="00B83B28">
        <w:rPr>
          <w:color w:val="000000"/>
          <w:sz w:val="28"/>
          <w:szCs w:val="28"/>
        </w:rPr>
        <w:t>3.</w:t>
      </w:r>
      <w:r w:rsidR="00E26BE4" w:rsidRPr="00B83B28">
        <w:rPr>
          <w:color w:val="000000"/>
          <w:sz w:val="28"/>
          <w:szCs w:val="28"/>
        </w:rPr>
        <w:t>10</w:t>
      </w:r>
      <w:r w:rsidRPr="00B83B28">
        <w:rPr>
          <w:color w:val="000000"/>
          <w:sz w:val="28"/>
          <w:szCs w:val="28"/>
        </w:rPr>
        <w:t xml:space="preserve">. </w:t>
      </w:r>
      <w:r w:rsidR="00E26BE4" w:rsidRPr="00B83B28">
        <w:rPr>
          <w:color w:val="000000"/>
          <w:sz w:val="28"/>
          <w:szCs w:val="28"/>
        </w:rPr>
        <w:t>О</w:t>
      </w:r>
      <w:r w:rsidRPr="00B83B28">
        <w:rPr>
          <w:sz w:val="28"/>
          <w:szCs w:val="28"/>
        </w:rPr>
        <w:t>тдел сводного планирования и анализа муниципальных финансов</w:t>
      </w:r>
      <w:r w:rsidRPr="00B83B28">
        <w:rPr>
          <w:color w:val="000000"/>
          <w:sz w:val="28"/>
          <w:szCs w:val="28"/>
        </w:rPr>
        <w:t xml:space="preserve"> совместно с </w:t>
      </w:r>
      <w:r w:rsidR="005D4104" w:rsidRPr="00B83B28">
        <w:rPr>
          <w:sz w:val="28"/>
          <w:szCs w:val="28"/>
        </w:rPr>
        <w:t xml:space="preserve">отделом налогов и доходов, </w:t>
      </w:r>
      <w:r w:rsidRPr="00B83B28">
        <w:rPr>
          <w:sz w:val="28"/>
          <w:szCs w:val="28"/>
        </w:rPr>
        <w:t xml:space="preserve">бюджетным отделом, </w:t>
      </w:r>
      <w:r w:rsidR="005D4104" w:rsidRPr="00B83B28">
        <w:rPr>
          <w:sz w:val="28"/>
          <w:szCs w:val="28"/>
        </w:rPr>
        <w:t xml:space="preserve">и </w:t>
      </w:r>
      <w:r w:rsidRPr="00B83B28">
        <w:rPr>
          <w:sz w:val="28"/>
          <w:szCs w:val="28"/>
        </w:rPr>
        <w:t>отделом финансирования городского хозяйс</w:t>
      </w:r>
      <w:r w:rsidR="00E26BE4" w:rsidRPr="00B83B28">
        <w:rPr>
          <w:sz w:val="28"/>
          <w:szCs w:val="28"/>
        </w:rPr>
        <w:t xml:space="preserve">тва </w:t>
      </w:r>
      <w:r w:rsidR="00E26BE4" w:rsidRPr="00F03BDF">
        <w:rPr>
          <w:sz w:val="28"/>
          <w:szCs w:val="28"/>
        </w:rPr>
        <w:t>о</w:t>
      </w:r>
      <w:r w:rsidRPr="00F03BDF">
        <w:rPr>
          <w:sz w:val="28"/>
          <w:szCs w:val="28"/>
        </w:rPr>
        <w:t>пределяют основные</w:t>
      </w:r>
      <w:r w:rsidR="00F03BDF" w:rsidRPr="00F03BDF">
        <w:rPr>
          <w:sz w:val="28"/>
          <w:szCs w:val="28"/>
        </w:rPr>
        <w:t xml:space="preserve"> характеристики проекта бюджета за 10 дней до проведения </w:t>
      </w:r>
      <w:r w:rsidR="00391DC0">
        <w:rPr>
          <w:sz w:val="28"/>
          <w:szCs w:val="28"/>
        </w:rPr>
        <w:t xml:space="preserve">заседания </w:t>
      </w:r>
      <w:r w:rsidR="00F03BDF" w:rsidRPr="00F03BDF">
        <w:rPr>
          <w:sz w:val="28"/>
          <w:szCs w:val="28"/>
        </w:rPr>
        <w:t>комиссии администрации города по бюджетным проектировкам в предстоящем году и на среднесрочную перспективу (далее - Комиссия):</w:t>
      </w:r>
    </w:p>
    <w:p w:rsidR="008C6794" w:rsidRPr="00B83B28" w:rsidRDefault="008C6794" w:rsidP="008C6794">
      <w:pPr>
        <w:pStyle w:val="a3"/>
        <w:numPr>
          <w:ilvl w:val="0"/>
          <w:numId w:val="12"/>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общий объем доходов и объем дефицита (</w:t>
      </w:r>
      <w:proofErr w:type="spellStart"/>
      <w:r w:rsidRPr="00B83B28">
        <w:rPr>
          <w:rFonts w:ascii="Times New Roman" w:hAnsi="Times New Roman"/>
          <w:sz w:val="28"/>
          <w:szCs w:val="28"/>
        </w:rPr>
        <w:t>профицита</w:t>
      </w:r>
      <w:proofErr w:type="spellEnd"/>
      <w:r w:rsidRPr="00B83B28">
        <w:rPr>
          <w:rFonts w:ascii="Times New Roman" w:hAnsi="Times New Roman"/>
          <w:sz w:val="28"/>
          <w:szCs w:val="28"/>
        </w:rPr>
        <w:t>) бюджета города на очередной финансовый год (очередной финансовый год и плановый период);</w:t>
      </w:r>
    </w:p>
    <w:p w:rsidR="008C6794" w:rsidRPr="00B83B28" w:rsidRDefault="008C6794" w:rsidP="008C6794">
      <w:pPr>
        <w:pStyle w:val="a3"/>
        <w:numPr>
          <w:ilvl w:val="0"/>
          <w:numId w:val="12"/>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общий объем расходов бюджета города на очередной финансовый год (очередной финансовый год и плановый период);</w:t>
      </w:r>
    </w:p>
    <w:p w:rsidR="008C6794" w:rsidRPr="00B83B28" w:rsidRDefault="00E26BE4" w:rsidP="008C6794">
      <w:pPr>
        <w:tabs>
          <w:tab w:val="left" w:pos="1560"/>
        </w:tabs>
        <w:autoSpaceDE w:val="0"/>
        <w:autoSpaceDN w:val="0"/>
        <w:adjustRightInd w:val="0"/>
        <w:ind w:firstLine="709"/>
        <w:jc w:val="both"/>
        <w:rPr>
          <w:sz w:val="28"/>
          <w:szCs w:val="28"/>
        </w:rPr>
      </w:pPr>
      <w:r w:rsidRPr="00B83B28">
        <w:rPr>
          <w:sz w:val="28"/>
          <w:szCs w:val="28"/>
        </w:rPr>
        <w:t>3.10</w:t>
      </w:r>
      <w:r w:rsidR="008C6794" w:rsidRPr="00B83B28">
        <w:rPr>
          <w:sz w:val="28"/>
          <w:szCs w:val="28"/>
        </w:rPr>
        <w:t>.1. Отдел налогов и доходов готовит предложения по формированию доходной части бюджета города на основе:</w:t>
      </w:r>
    </w:p>
    <w:p w:rsidR="008C6794" w:rsidRPr="00B83B28" w:rsidRDefault="008C6794" w:rsidP="008C6794">
      <w:pPr>
        <w:pStyle w:val="a3"/>
        <w:numPr>
          <w:ilvl w:val="0"/>
          <w:numId w:val="11"/>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параметров прогноза социально-экономического развития города Барнаула на очередной финансовый год (очередной финансовый год и плановый период) и сценарных условий функционирования экономики, предоставленных </w:t>
      </w:r>
      <w:r w:rsidRPr="00B83B28">
        <w:rPr>
          <w:rFonts w:ascii="Times New Roman" w:hAnsi="Times New Roman"/>
          <w:color w:val="000000"/>
          <w:sz w:val="28"/>
          <w:szCs w:val="28"/>
        </w:rPr>
        <w:t>к</w:t>
      </w:r>
      <w:r w:rsidRPr="00B83B28">
        <w:rPr>
          <w:rFonts w:ascii="Times New Roman" w:hAnsi="Times New Roman"/>
          <w:sz w:val="28"/>
          <w:szCs w:val="28"/>
        </w:rPr>
        <w:t>омитетом экономического развития и инвестиционной деятельности;</w:t>
      </w:r>
    </w:p>
    <w:p w:rsidR="008C6794" w:rsidRPr="00B83B28" w:rsidRDefault="008C6794" w:rsidP="008C6794">
      <w:pPr>
        <w:pStyle w:val="a3"/>
        <w:numPr>
          <w:ilvl w:val="0"/>
          <w:numId w:val="11"/>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 xml:space="preserve">сведений, представляемых главными администраторами доходов бюджета города и главными администраторами источников внутреннего финансирования дефицита бюджета города о фактическом исполнении предыдущего периода, об ожидаемом исполнении в текущем году и прогнозе поступления на очередной финансовый год (очередной финансовый год и плановый период) по </w:t>
      </w:r>
      <w:proofErr w:type="spellStart"/>
      <w:r w:rsidRPr="00B83B28">
        <w:rPr>
          <w:rFonts w:ascii="Times New Roman" w:hAnsi="Times New Roman"/>
          <w:sz w:val="28"/>
          <w:szCs w:val="28"/>
        </w:rPr>
        <w:t>администрируемым</w:t>
      </w:r>
      <w:proofErr w:type="spellEnd"/>
      <w:r w:rsidRPr="00B83B28">
        <w:rPr>
          <w:rFonts w:ascii="Times New Roman" w:hAnsi="Times New Roman"/>
          <w:sz w:val="28"/>
          <w:szCs w:val="28"/>
        </w:rPr>
        <w:t xml:space="preserve"> доходам и источникам внутреннего финансирования дефицита бюджета города; </w:t>
      </w:r>
    </w:p>
    <w:p w:rsidR="008C6794" w:rsidRPr="00B83B28" w:rsidRDefault="00E26BE4" w:rsidP="008C6794">
      <w:pPr>
        <w:tabs>
          <w:tab w:val="left" w:pos="1560"/>
        </w:tabs>
        <w:ind w:firstLine="709"/>
        <w:jc w:val="both"/>
        <w:rPr>
          <w:szCs w:val="28"/>
        </w:rPr>
      </w:pPr>
      <w:r w:rsidRPr="00B83B28">
        <w:rPr>
          <w:sz w:val="28"/>
          <w:szCs w:val="28"/>
        </w:rPr>
        <w:t>3.10</w:t>
      </w:r>
      <w:r w:rsidR="008C6794" w:rsidRPr="00B83B28">
        <w:rPr>
          <w:sz w:val="28"/>
          <w:szCs w:val="28"/>
        </w:rPr>
        <w:t xml:space="preserve">.2. Отдел налогов и доходов согласовывает информацию о прогнозных параметрах поступления доходов и источников внутреннего финансирования дефицита бюджета на очередной финансовый год и плановый период с главными администраторами доходов и источников внутреннего финансирования дефицита бюджета города; </w:t>
      </w:r>
    </w:p>
    <w:p w:rsidR="008C6794" w:rsidRPr="00B83B28" w:rsidRDefault="00E26BE4" w:rsidP="008C6794">
      <w:pPr>
        <w:autoSpaceDE w:val="0"/>
        <w:autoSpaceDN w:val="0"/>
        <w:adjustRightInd w:val="0"/>
        <w:ind w:firstLine="709"/>
        <w:jc w:val="both"/>
        <w:rPr>
          <w:sz w:val="28"/>
          <w:szCs w:val="28"/>
        </w:rPr>
      </w:pPr>
      <w:r w:rsidRPr="00B83B28">
        <w:rPr>
          <w:sz w:val="28"/>
          <w:szCs w:val="28"/>
        </w:rPr>
        <w:t>3.10</w:t>
      </w:r>
      <w:r w:rsidR="008C6794" w:rsidRPr="00B83B28">
        <w:rPr>
          <w:sz w:val="28"/>
          <w:szCs w:val="28"/>
        </w:rPr>
        <w:t>.3. Бюджетный отдел и отдел финансирования городского хозяйства готовят предложения по формированию расходной части бюджета города на основе Реестра и полученных от главных распорядителей средств бюджета города:</w:t>
      </w:r>
    </w:p>
    <w:p w:rsidR="008C6794" w:rsidRPr="00B83B28" w:rsidRDefault="008C6794" w:rsidP="008C6794">
      <w:pPr>
        <w:pStyle w:val="a3"/>
        <w:numPr>
          <w:ilvl w:val="0"/>
          <w:numId w:val="13"/>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сведений и расчетов с обоснованием эффективности расходов и количественных показателей, характеризующих результативность деятельности;</w:t>
      </w:r>
    </w:p>
    <w:p w:rsidR="008C6794" w:rsidRPr="00B83B28" w:rsidRDefault="008C6794" w:rsidP="008C6794">
      <w:pPr>
        <w:pStyle w:val="a3"/>
        <w:numPr>
          <w:ilvl w:val="0"/>
          <w:numId w:val="13"/>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расчетных показателей по объему оказываемых муниципальных услуг (выполняемых работ) в соответствии с муниципальным заданием;</w:t>
      </w:r>
    </w:p>
    <w:p w:rsidR="008C6794" w:rsidRPr="00B83B28" w:rsidRDefault="008C6794" w:rsidP="008C6794">
      <w:pPr>
        <w:pStyle w:val="a3"/>
        <w:numPr>
          <w:ilvl w:val="0"/>
          <w:numId w:val="13"/>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lastRenderedPageBreak/>
        <w:t xml:space="preserve">проектов муниципальных программ и ведомственных целевых программ, предварительно согласованных с ответственными специалистами отделов; </w:t>
      </w:r>
    </w:p>
    <w:p w:rsidR="008C6794" w:rsidRPr="00B83B28" w:rsidRDefault="008C6794" w:rsidP="008C6794">
      <w:pPr>
        <w:autoSpaceDE w:val="0"/>
        <w:autoSpaceDN w:val="0"/>
        <w:adjustRightInd w:val="0"/>
        <w:ind w:firstLine="709"/>
        <w:jc w:val="both"/>
        <w:rPr>
          <w:sz w:val="28"/>
          <w:szCs w:val="28"/>
        </w:rPr>
      </w:pPr>
      <w:r w:rsidRPr="00B83B28">
        <w:rPr>
          <w:sz w:val="28"/>
          <w:szCs w:val="28"/>
        </w:rPr>
        <w:t>3.1</w:t>
      </w:r>
      <w:r w:rsidR="00E26BE4" w:rsidRPr="00B83B28">
        <w:rPr>
          <w:sz w:val="28"/>
          <w:szCs w:val="28"/>
        </w:rPr>
        <w:t>1</w:t>
      </w:r>
      <w:r w:rsidRPr="00B83B28">
        <w:rPr>
          <w:sz w:val="28"/>
          <w:szCs w:val="28"/>
        </w:rPr>
        <w:t>. 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 xml:space="preserve">бюджетным отделом, отделом финансирования городского хозяйства и отделом налогов и доходов </w:t>
      </w:r>
      <w:r w:rsidRPr="00F03BDF">
        <w:rPr>
          <w:sz w:val="28"/>
          <w:szCs w:val="28"/>
        </w:rPr>
        <w:t xml:space="preserve">заполняют рабочие таблицы для подготовки проекта бюджета города за 5 дней до проведения </w:t>
      </w:r>
      <w:r w:rsidR="00F03BDF" w:rsidRPr="00F03BDF">
        <w:rPr>
          <w:sz w:val="28"/>
          <w:szCs w:val="28"/>
        </w:rPr>
        <w:t>Комиссии</w:t>
      </w:r>
      <w:r w:rsidR="00F03BDF">
        <w:rPr>
          <w:sz w:val="28"/>
          <w:szCs w:val="28"/>
        </w:rPr>
        <w:t>:</w:t>
      </w:r>
    </w:p>
    <w:p w:rsidR="008C6794" w:rsidRPr="00B83B28" w:rsidRDefault="008C6794" w:rsidP="008C6794">
      <w:pPr>
        <w:pStyle w:val="a3"/>
        <w:numPr>
          <w:ilvl w:val="0"/>
          <w:numId w:val="14"/>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прогнозные расчеты бюджета города – предложения субъектов бюджетного планирования;</w:t>
      </w:r>
    </w:p>
    <w:p w:rsidR="008C6794" w:rsidRPr="00B83B28" w:rsidRDefault="008C6794" w:rsidP="008C6794">
      <w:pPr>
        <w:pStyle w:val="a3"/>
        <w:numPr>
          <w:ilvl w:val="0"/>
          <w:numId w:val="14"/>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дополнительная потребность в средствах, заявленная главными распорядителями средств бюджета города;</w:t>
      </w:r>
    </w:p>
    <w:p w:rsidR="008C6794" w:rsidRPr="00B83B28" w:rsidRDefault="008C6794" w:rsidP="008C6794">
      <w:pPr>
        <w:pStyle w:val="a3"/>
        <w:numPr>
          <w:ilvl w:val="0"/>
          <w:numId w:val="14"/>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количественные показатели результатов использования средств бюджета города;</w:t>
      </w:r>
    </w:p>
    <w:p w:rsidR="008C6794" w:rsidRPr="00B83B28" w:rsidRDefault="008C6794" w:rsidP="008C6794">
      <w:pPr>
        <w:pStyle w:val="a3"/>
        <w:numPr>
          <w:ilvl w:val="0"/>
          <w:numId w:val="14"/>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прогноз поступления доходов в бюджет города (без учета безвозмездных поступлений от других бюджетов бюджетной системы Российской Федерации);</w:t>
      </w:r>
    </w:p>
    <w:p w:rsidR="00FA6580" w:rsidRPr="00B83B28" w:rsidRDefault="008C6794" w:rsidP="00FA6580">
      <w:pPr>
        <w:pStyle w:val="a4"/>
        <w:ind w:firstLine="709"/>
        <w:jc w:val="both"/>
        <w:rPr>
          <w:sz w:val="28"/>
          <w:szCs w:val="28"/>
        </w:rPr>
      </w:pPr>
      <w:r w:rsidRPr="00B83B28">
        <w:rPr>
          <w:caps/>
          <w:sz w:val="28"/>
          <w:szCs w:val="28"/>
        </w:rPr>
        <w:t>3.1</w:t>
      </w:r>
      <w:r w:rsidR="00E26BE4" w:rsidRPr="00B83B28">
        <w:rPr>
          <w:caps/>
          <w:sz w:val="28"/>
          <w:szCs w:val="28"/>
        </w:rPr>
        <w:t>2</w:t>
      </w:r>
      <w:r w:rsidRPr="00B83B28">
        <w:rPr>
          <w:caps/>
          <w:sz w:val="28"/>
          <w:szCs w:val="28"/>
        </w:rPr>
        <w:t xml:space="preserve">. </w:t>
      </w:r>
      <w:r w:rsidRPr="00B83B28">
        <w:rPr>
          <w:sz w:val="28"/>
          <w:szCs w:val="28"/>
        </w:rPr>
        <w:t>Отдел сводного планирования и анализа муниципальных финансов совместно с отделом налогов и доходов проводят сравнительный анализ доходной и расходной части бюджета города Барнаула с бюджетами других городов Сибири и Алтайского края за текущий финансовый год и год, предшествующий текущему финансовому году</w:t>
      </w:r>
      <w:r w:rsidR="00FA6580" w:rsidRPr="00B83B28">
        <w:rPr>
          <w:sz w:val="28"/>
          <w:szCs w:val="28"/>
        </w:rPr>
        <w:t xml:space="preserve"> до 01 июля текущего финансового года;</w:t>
      </w:r>
    </w:p>
    <w:p w:rsidR="008C6794" w:rsidRPr="00B83B28" w:rsidRDefault="008C6794" w:rsidP="008C6794">
      <w:pPr>
        <w:ind w:firstLine="709"/>
        <w:jc w:val="both"/>
        <w:rPr>
          <w:sz w:val="28"/>
          <w:szCs w:val="28"/>
        </w:rPr>
      </w:pPr>
      <w:r w:rsidRPr="00B83B28">
        <w:rPr>
          <w:sz w:val="28"/>
          <w:szCs w:val="28"/>
        </w:rPr>
        <w:t>3.1</w:t>
      </w:r>
      <w:r w:rsidR="00E26BE4" w:rsidRPr="00B83B28">
        <w:rPr>
          <w:sz w:val="28"/>
          <w:szCs w:val="28"/>
        </w:rPr>
        <w:t>3</w:t>
      </w:r>
      <w:r w:rsidRPr="00B83B28">
        <w:rPr>
          <w:sz w:val="28"/>
          <w:szCs w:val="28"/>
        </w:rPr>
        <w:t xml:space="preserve">. </w:t>
      </w:r>
      <w:proofErr w:type="gramStart"/>
      <w:r w:rsidRPr="00B83B28">
        <w:rPr>
          <w:sz w:val="28"/>
          <w:szCs w:val="28"/>
        </w:rPr>
        <w:t xml:space="preserve">В сроки, устанавливаемые Распоряжением, отдел сводного планирования и анализа муниципальных финансов выносит на рассмотрение </w:t>
      </w:r>
      <w:r w:rsidR="001B0787" w:rsidRPr="00B83B28">
        <w:rPr>
          <w:sz w:val="28"/>
          <w:szCs w:val="28"/>
        </w:rPr>
        <w:t>К</w:t>
      </w:r>
      <w:r w:rsidRPr="00B83B28">
        <w:rPr>
          <w:sz w:val="28"/>
          <w:szCs w:val="28"/>
        </w:rPr>
        <w:t>омиссии основные характеристики доходной и расходной частей проекта бюджета, основные направления бюджетной, налоговой и долговой политики города Барнаула и приоритетные направления исполнения бюджета города.</w:t>
      </w:r>
      <w:proofErr w:type="gramEnd"/>
    </w:p>
    <w:p w:rsidR="008C6794" w:rsidRPr="00B83B28" w:rsidRDefault="008C6794" w:rsidP="008C6794">
      <w:pPr>
        <w:autoSpaceDE w:val="0"/>
        <w:autoSpaceDN w:val="0"/>
        <w:adjustRightInd w:val="0"/>
        <w:ind w:firstLine="709"/>
        <w:jc w:val="both"/>
        <w:rPr>
          <w:sz w:val="28"/>
          <w:szCs w:val="28"/>
        </w:rPr>
      </w:pPr>
      <w:r w:rsidRPr="00B83B28">
        <w:rPr>
          <w:sz w:val="28"/>
          <w:szCs w:val="28"/>
        </w:rPr>
        <w:t>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бюджетным отделом, отделом финансирования городского хозяйства и отделом налогов и доходов</w:t>
      </w:r>
      <w:r w:rsidRPr="00B83B28">
        <w:rPr>
          <w:sz w:val="21"/>
          <w:szCs w:val="21"/>
        </w:rPr>
        <w:t xml:space="preserve"> </w:t>
      </w:r>
      <w:r w:rsidRPr="00B83B28">
        <w:rPr>
          <w:sz w:val="28"/>
          <w:szCs w:val="28"/>
        </w:rPr>
        <w:t>за 5 дней до заседания</w:t>
      </w:r>
      <w:r w:rsidRPr="00B83B28">
        <w:rPr>
          <w:sz w:val="21"/>
          <w:szCs w:val="21"/>
        </w:rPr>
        <w:t xml:space="preserve"> </w:t>
      </w:r>
      <w:r w:rsidRPr="00B83B28">
        <w:rPr>
          <w:sz w:val="28"/>
          <w:szCs w:val="28"/>
        </w:rPr>
        <w:t>осущ</w:t>
      </w:r>
      <w:r w:rsidR="001B0787" w:rsidRPr="00B83B28">
        <w:rPr>
          <w:sz w:val="28"/>
          <w:szCs w:val="28"/>
        </w:rPr>
        <w:t>ествляют подготовку доклада на к</w:t>
      </w:r>
      <w:r w:rsidRPr="00B83B28">
        <w:rPr>
          <w:sz w:val="28"/>
          <w:szCs w:val="28"/>
        </w:rPr>
        <w:t>омиссию, повестки комиссии, списка приглашенных на комиссию, телефонограммы;</w:t>
      </w:r>
    </w:p>
    <w:p w:rsidR="008C6794" w:rsidRPr="00B83B28" w:rsidRDefault="008C6794" w:rsidP="008C6794">
      <w:pPr>
        <w:autoSpaceDE w:val="0"/>
        <w:autoSpaceDN w:val="0"/>
        <w:adjustRightInd w:val="0"/>
        <w:ind w:firstLine="709"/>
        <w:jc w:val="both"/>
        <w:rPr>
          <w:sz w:val="28"/>
          <w:szCs w:val="28"/>
        </w:rPr>
      </w:pPr>
      <w:r w:rsidRPr="00B83B28">
        <w:rPr>
          <w:color w:val="000000"/>
          <w:sz w:val="28"/>
          <w:szCs w:val="28"/>
        </w:rPr>
        <w:t>3.1</w:t>
      </w:r>
      <w:r w:rsidR="00E26BE4" w:rsidRPr="00B83B28">
        <w:rPr>
          <w:color w:val="000000"/>
          <w:sz w:val="28"/>
          <w:szCs w:val="28"/>
        </w:rPr>
        <w:t>4</w:t>
      </w:r>
      <w:r w:rsidRPr="00B83B28">
        <w:rPr>
          <w:color w:val="000000"/>
          <w:sz w:val="28"/>
          <w:szCs w:val="28"/>
        </w:rPr>
        <w:t>.</w:t>
      </w:r>
      <w:r w:rsidR="001B0787" w:rsidRPr="00B83B28">
        <w:rPr>
          <w:sz w:val="28"/>
          <w:szCs w:val="28"/>
        </w:rPr>
        <w:t xml:space="preserve"> </w:t>
      </w:r>
      <w:proofErr w:type="gramStart"/>
      <w:r w:rsidR="001B0787" w:rsidRPr="00B83B28">
        <w:rPr>
          <w:sz w:val="28"/>
          <w:szCs w:val="28"/>
        </w:rPr>
        <w:t>После утверждения К</w:t>
      </w:r>
      <w:r w:rsidRPr="00B83B28">
        <w:rPr>
          <w:sz w:val="28"/>
          <w:szCs w:val="28"/>
        </w:rPr>
        <w:t xml:space="preserve">омиссией основных характеристик доходной и расходной частей проекта бюджета бюджетный отдел и отдел финансирования городского хозяйства формируют и направляют главным распорядителям средств бюджета города проектировки предельных объемов (изменений предельных объемов) бюджетных ассигнований бюджета города (за исключением объемов финансирования адресной инвестиционной программы) для </w:t>
      </w:r>
      <w:r w:rsidR="003E4C60" w:rsidRPr="00B83B28">
        <w:rPr>
          <w:sz w:val="28"/>
          <w:szCs w:val="28"/>
        </w:rPr>
        <w:t xml:space="preserve">уточнения </w:t>
      </w:r>
      <w:r w:rsidRPr="00B83B28">
        <w:rPr>
          <w:sz w:val="28"/>
          <w:szCs w:val="28"/>
        </w:rPr>
        <w:t>распределения бюджетных ассигнований по разделам, подразделам, целевым статьям, группам (группам и подгруппам) видов расходов бюджетов</w:t>
      </w:r>
      <w:proofErr w:type="gramEnd"/>
      <w:r w:rsidRPr="00B83B28">
        <w:rPr>
          <w:sz w:val="28"/>
          <w:szCs w:val="28"/>
        </w:rPr>
        <w:t xml:space="preserve"> классификации расходов бюджетов </w:t>
      </w:r>
      <w:r w:rsidR="003E4C60" w:rsidRPr="00B83B28">
        <w:rPr>
          <w:sz w:val="28"/>
          <w:szCs w:val="28"/>
        </w:rPr>
        <w:t>города на очередной финансовый год (очередной финансовый год и плановый период)</w:t>
      </w:r>
      <w:r w:rsidRPr="00B83B28">
        <w:rPr>
          <w:sz w:val="28"/>
          <w:szCs w:val="28"/>
        </w:rPr>
        <w:t xml:space="preserve"> в сроки, устанавливаемые Распоряжением;</w:t>
      </w:r>
    </w:p>
    <w:p w:rsidR="001B4F20" w:rsidRPr="00B83B28" w:rsidRDefault="008C6794" w:rsidP="008C6794">
      <w:pPr>
        <w:autoSpaceDE w:val="0"/>
        <w:autoSpaceDN w:val="0"/>
        <w:adjustRightInd w:val="0"/>
        <w:ind w:firstLine="709"/>
        <w:jc w:val="both"/>
        <w:rPr>
          <w:sz w:val="28"/>
          <w:szCs w:val="28"/>
        </w:rPr>
      </w:pPr>
      <w:r w:rsidRPr="00B83B28">
        <w:rPr>
          <w:color w:val="000000"/>
          <w:sz w:val="28"/>
          <w:szCs w:val="28"/>
        </w:rPr>
        <w:t>3.</w:t>
      </w:r>
      <w:r w:rsidR="001B4F20" w:rsidRPr="00B83B28">
        <w:rPr>
          <w:color w:val="000000"/>
          <w:sz w:val="28"/>
          <w:szCs w:val="28"/>
        </w:rPr>
        <w:t>15</w:t>
      </w:r>
      <w:r w:rsidRPr="00B83B28">
        <w:rPr>
          <w:color w:val="000000"/>
          <w:sz w:val="28"/>
          <w:szCs w:val="28"/>
        </w:rPr>
        <w:t xml:space="preserve">. Подготовка проекта </w:t>
      </w:r>
      <w:r w:rsidRPr="00B83B28">
        <w:rPr>
          <w:sz w:val="28"/>
          <w:szCs w:val="28"/>
        </w:rPr>
        <w:t>решения</w:t>
      </w:r>
      <w:r w:rsidRPr="00B83B28">
        <w:rPr>
          <w:color w:val="000000"/>
          <w:sz w:val="28"/>
          <w:szCs w:val="28"/>
        </w:rPr>
        <w:t xml:space="preserve"> Барнаульской городской Думы о бюджете </w:t>
      </w:r>
      <w:r w:rsidRPr="00B83B28">
        <w:rPr>
          <w:sz w:val="28"/>
          <w:szCs w:val="28"/>
        </w:rPr>
        <w:t xml:space="preserve">города на очередной финансовый год (очередной финансовый год и </w:t>
      </w:r>
      <w:r w:rsidRPr="00B83B28">
        <w:rPr>
          <w:sz w:val="28"/>
          <w:szCs w:val="28"/>
        </w:rPr>
        <w:lastRenderedPageBreak/>
        <w:t>плановый период)</w:t>
      </w:r>
      <w:r w:rsidRPr="00B83B28">
        <w:rPr>
          <w:sz w:val="21"/>
          <w:szCs w:val="21"/>
        </w:rPr>
        <w:t xml:space="preserve"> </w:t>
      </w:r>
      <w:r w:rsidRPr="00B83B28">
        <w:rPr>
          <w:sz w:val="28"/>
          <w:szCs w:val="28"/>
        </w:rPr>
        <w:t>осуществляется</w:t>
      </w:r>
      <w:r w:rsidRPr="00B83B28">
        <w:rPr>
          <w:sz w:val="21"/>
          <w:szCs w:val="21"/>
        </w:rPr>
        <w:t xml:space="preserve"> </w:t>
      </w:r>
      <w:r w:rsidRPr="00B83B28">
        <w:rPr>
          <w:sz w:val="28"/>
          <w:szCs w:val="28"/>
        </w:rPr>
        <w:t xml:space="preserve">в </w:t>
      </w:r>
      <w:r w:rsidR="00E26BE4" w:rsidRPr="00B83B28">
        <w:rPr>
          <w:sz w:val="28"/>
          <w:szCs w:val="28"/>
        </w:rPr>
        <w:t>сроки</w:t>
      </w:r>
      <w:r w:rsidR="001B4F20" w:rsidRPr="00B83B28">
        <w:rPr>
          <w:sz w:val="28"/>
          <w:szCs w:val="28"/>
        </w:rPr>
        <w:t>,</w:t>
      </w:r>
      <w:r w:rsidR="00E26BE4" w:rsidRPr="00B83B28">
        <w:rPr>
          <w:sz w:val="28"/>
          <w:szCs w:val="28"/>
        </w:rPr>
        <w:t xml:space="preserve"> </w:t>
      </w:r>
      <w:r w:rsidR="001B4F20" w:rsidRPr="00B83B28">
        <w:rPr>
          <w:sz w:val="28"/>
          <w:szCs w:val="28"/>
        </w:rPr>
        <w:t>устанавливаемые</w:t>
      </w:r>
      <w:r w:rsidR="00E26BE4" w:rsidRPr="00B83B28">
        <w:rPr>
          <w:sz w:val="28"/>
          <w:szCs w:val="28"/>
        </w:rPr>
        <w:t xml:space="preserve"> Комиссией по организации и проведению публичных слушаний по проекту бюджета города: </w:t>
      </w:r>
    </w:p>
    <w:p w:rsidR="001B4F20" w:rsidRPr="00B83B28" w:rsidRDefault="001B4F20" w:rsidP="001B4F20">
      <w:pPr>
        <w:autoSpaceDE w:val="0"/>
        <w:autoSpaceDN w:val="0"/>
        <w:adjustRightInd w:val="0"/>
        <w:ind w:firstLine="709"/>
        <w:jc w:val="both"/>
        <w:rPr>
          <w:sz w:val="28"/>
          <w:szCs w:val="28"/>
        </w:rPr>
      </w:pPr>
      <w:r w:rsidRPr="00B83B28">
        <w:rPr>
          <w:sz w:val="28"/>
          <w:szCs w:val="28"/>
        </w:rPr>
        <w:t xml:space="preserve">3.15.1. Отдел сводного планирования и анализа муниципальных финансов готовит </w:t>
      </w:r>
      <w:r w:rsidRPr="00B83B28">
        <w:rPr>
          <w:color w:val="000000"/>
          <w:sz w:val="28"/>
          <w:szCs w:val="28"/>
        </w:rPr>
        <w:t xml:space="preserve">проект </w:t>
      </w:r>
      <w:r w:rsidRPr="00B83B28">
        <w:rPr>
          <w:sz w:val="28"/>
          <w:szCs w:val="28"/>
        </w:rPr>
        <w:t>решения</w:t>
      </w:r>
      <w:r w:rsidRPr="00B83B28">
        <w:rPr>
          <w:color w:val="000000"/>
          <w:sz w:val="28"/>
          <w:szCs w:val="28"/>
        </w:rPr>
        <w:t xml:space="preserve"> Барнаульской городской Думы о бюджете </w:t>
      </w:r>
      <w:r w:rsidRPr="00B83B28">
        <w:rPr>
          <w:sz w:val="28"/>
          <w:szCs w:val="28"/>
        </w:rPr>
        <w:t>города;</w:t>
      </w:r>
    </w:p>
    <w:p w:rsidR="00A91B6D" w:rsidRPr="00B83B28" w:rsidRDefault="001B4F20" w:rsidP="00A91B6D">
      <w:pPr>
        <w:autoSpaceDE w:val="0"/>
        <w:autoSpaceDN w:val="0"/>
        <w:adjustRightInd w:val="0"/>
        <w:ind w:firstLine="709"/>
        <w:jc w:val="both"/>
        <w:rPr>
          <w:sz w:val="28"/>
          <w:szCs w:val="28"/>
        </w:rPr>
      </w:pPr>
      <w:r w:rsidRPr="00B83B28">
        <w:rPr>
          <w:sz w:val="28"/>
          <w:szCs w:val="28"/>
        </w:rPr>
        <w:t xml:space="preserve">3.15.2. Отдел налогов и доходов готовит следующие приложения к </w:t>
      </w:r>
      <w:r w:rsidR="00A91B6D" w:rsidRPr="00B83B28">
        <w:rPr>
          <w:color w:val="000000"/>
          <w:sz w:val="28"/>
          <w:szCs w:val="28"/>
        </w:rPr>
        <w:t xml:space="preserve">проекту </w:t>
      </w:r>
      <w:r w:rsidR="00A91B6D" w:rsidRPr="00B83B28">
        <w:rPr>
          <w:sz w:val="28"/>
          <w:szCs w:val="28"/>
        </w:rPr>
        <w:t>решения</w:t>
      </w:r>
      <w:r w:rsidR="00A91B6D" w:rsidRPr="00B83B28">
        <w:rPr>
          <w:color w:val="000000"/>
          <w:sz w:val="28"/>
          <w:szCs w:val="28"/>
        </w:rPr>
        <w:t xml:space="preserve"> Барнаульской городской Думы о бюджете </w:t>
      </w:r>
      <w:r w:rsidR="00A91B6D" w:rsidRPr="00B83B28">
        <w:rPr>
          <w:sz w:val="28"/>
          <w:szCs w:val="28"/>
        </w:rPr>
        <w:t>города:</w:t>
      </w:r>
    </w:p>
    <w:p w:rsidR="001B4F20" w:rsidRPr="00B83B28" w:rsidRDefault="001B4F20" w:rsidP="00A91B6D">
      <w:pPr>
        <w:autoSpaceDE w:val="0"/>
        <w:autoSpaceDN w:val="0"/>
        <w:adjustRightInd w:val="0"/>
        <w:ind w:firstLine="709"/>
        <w:jc w:val="both"/>
        <w:rPr>
          <w:sz w:val="28"/>
          <w:szCs w:val="28"/>
        </w:rPr>
      </w:pPr>
      <w:r w:rsidRPr="00B83B28">
        <w:rPr>
          <w:sz w:val="28"/>
          <w:szCs w:val="28"/>
        </w:rPr>
        <w:t>перечни главных администраторов доходов бюджета города - органов местного самоуправления, органов администрации города и иных организаций, главных администраторов доходов бюджета города - органов государственной власти;</w:t>
      </w:r>
    </w:p>
    <w:p w:rsidR="001B4F20" w:rsidRPr="00B83B28" w:rsidRDefault="001B4F20" w:rsidP="001B4F20">
      <w:pPr>
        <w:pStyle w:val="a3"/>
        <w:numPr>
          <w:ilvl w:val="0"/>
          <w:numId w:val="6"/>
        </w:numPr>
        <w:tabs>
          <w:tab w:val="left" w:pos="851"/>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 xml:space="preserve">перечень главных </w:t>
      </w:r>
      <w:proofErr w:type="gramStart"/>
      <w:r w:rsidRPr="00B83B28">
        <w:rPr>
          <w:rFonts w:ascii="Times New Roman" w:hAnsi="Times New Roman"/>
          <w:bCs/>
          <w:sz w:val="28"/>
          <w:szCs w:val="28"/>
        </w:rPr>
        <w:t>администраторов источников внутреннего финансирования дефицита бюджета</w:t>
      </w:r>
      <w:proofErr w:type="gramEnd"/>
      <w:r w:rsidRPr="00B83B28">
        <w:rPr>
          <w:rFonts w:ascii="Times New Roman" w:hAnsi="Times New Roman"/>
          <w:bCs/>
          <w:sz w:val="28"/>
          <w:szCs w:val="28"/>
        </w:rPr>
        <w:t xml:space="preserve"> города; </w:t>
      </w:r>
    </w:p>
    <w:p w:rsidR="001B4F20" w:rsidRPr="00B83B28" w:rsidRDefault="001B4F20" w:rsidP="001B4F20">
      <w:pPr>
        <w:pStyle w:val="a3"/>
        <w:numPr>
          <w:ilvl w:val="0"/>
          <w:numId w:val="6"/>
        </w:numPr>
        <w:tabs>
          <w:tab w:val="left" w:pos="851"/>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перечень отдельных видов доходов, зачисляемых в бюджет города по нормативу 100%,</w:t>
      </w:r>
      <w:r w:rsidRPr="00B83B28">
        <w:rPr>
          <w:rFonts w:ascii="Times New Roman" w:hAnsi="Times New Roman"/>
          <w:bCs/>
          <w:sz w:val="28"/>
          <w:szCs w:val="28"/>
        </w:rPr>
        <w:t xml:space="preserve"> на очередной финансовый год</w:t>
      </w:r>
      <w:r w:rsidRPr="00B83B28">
        <w:rPr>
          <w:rFonts w:ascii="Times New Roman" w:hAnsi="Times New Roman"/>
          <w:sz w:val="28"/>
          <w:szCs w:val="28"/>
        </w:rPr>
        <w:t xml:space="preserve"> (очередной финансовый год и </w:t>
      </w:r>
      <w:r w:rsidRPr="00B83B28">
        <w:rPr>
          <w:rFonts w:ascii="Times New Roman" w:hAnsi="Times New Roman"/>
          <w:bCs/>
          <w:sz w:val="28"/>
          <w:szCs w:val="28"/>
        </w:rPr>
        <w:t>плановый период);</w:t>
      </w:r>
    </w:p>
    <w:p w:rsidR="001B4F20" w:rsidRPr="00B83B28" w:rsidRDefault="001B4F20" w:rsidP="001B4F20">
      <w:pPr>
        <w:pStyle w:val="a3"/>
        <w:numPr>
          <w:ilvl w:val="0"/>
          <w:numId w:val="6"/>
        </w:numPr>
        <w:tabs>
          <w:tab w:val="left" w:pos="851"/>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 xml:space="preserve">источники внутреннего финансирования дефицита бюджета города на очередной финансовый год </w:t>
      </w:r>
      <w:r w:rsidRPr="00B83B28">
        <w:rPr>
          <w:rFonts w:ascii="Times New Roman" w:hAnsi="Times New Roman"/>
          <w:sz w:val="28"/>
          <w:szCs w:val="28"/>
        </w:rPr>
        <w:t>(очередной финансовый год и плановый период)</w:t>
      </w:r>
      <w:r w:rsidRPr="00B83B28">
        <w:rPr>
          <w:rFonts w:ascii="Times New Roman" w:hAnsi="Times New Roman"/>
          <w:bCs/>
          <w:sz w:val="28"/>
          <w:szCs w:val="28"/>
        </w:rPr>
        <w:t>;</w:t>
      </w:r>
    </w:p>
    <w:p w:rsidR="001B4F20" w:rsidRPr="00B83B28" w:rsidRDefault="001B4F20" w:rsidP="001B4F20">
      <w:pPr>
        <w:pStyle w:val="a3"/>
        <w:numPr>
          <w:ilvl w:val="0"/>
          <w:numId w:val="6"/>
        </w:numPr>
        <w:tabs>
          <w:tab w:val="left" w:pos="851"/>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 xml:space="preserve">программа муниципальных внутренних заимствований города на очередной финансовый год </w:t>
      </w:r>
      <w:r w:rsidRPr="00B83B28">
        <w:rPr>
          <w:rFonts w:ascii="Times New Roman" w:hAnsi="Times New Roman"/>
          <w:sz w:val="28"/>
          <w:szCs w:val="28"/>
        </w:rPr>
        <w:t>(очередной финансовый год и плановый период);</w:t>
      </w:r>
    </w:p>
    <w:p w:rsidR="001B4F20" w:rsidRPr="00B83B28" w:rsidRDefault="001B4F20" w:rsidP="001B4F20">
      <w:pPr>
        <w:pStyle w:val="a3"/>
        <w:numPr>
          <w:ilvl w:val="0"/>
          <w:numId w:val="6"/>
        </w:numPr>
        <w:tabs>
          <w:tab w:val="left" w:pos="851"/>
          <w:tab w:val="left" w:pos="993"/>
        </w:tabs>
        <w:spacing w:after="0" w:line="240" w:lineRule="auto"/>
        <w:ind w:left="0" w:firstLine="709"/>
        <w:jc w:val="both"/>
        <w:rPr>
          <w:rFonts w:ascii="Times New Roman" w:hAnsi="Times New Roman"/>
          <w:sz w:val="28"/>
          <w:szCs w:val="28"/>
        </w:rPr>
      </w:pPr>
      <w:r w:rsidRPr="00B83B28">
        <w:rPr>
          <w:rFonts w:ascii="Times New Roman" w:hAnsi="Times New Roman"/>
          <w:bCs/>
          <w:sz w:val="28"/>
          <w:szCs w:val="28"/>
        </w:rPr>
        <w:t xml:space="preserve">программа муниципальных гарантий города на очередной финансовый год </w:t>
      </w:r>
      <w:r w:rsidRPr="00B83B28">
        <w:rPr>
          <w:rFonts w:ascii="Times New Roman" w:hAnsi="Times New Roman"/>
          <w:sz w:val="28"/>
          <w:szCs w:val="28"/>
        </w:rPr>
        <w:t>(очередной финансовый год и плановый период)</w:t>
      </w:r>
      <w:r w:rsidRPr="00B83B28">
        <w:rPr>
          <w:rFonts w:ascii="Times New Roman" w:hAnsi="Times New Roman"/>
          <w:bCs/>
          <w:sz w:val="28"/>
          <w:szCs w:val="28"/>
        </w:rPr>
        <w:t>;</w:t>
      </w:r>
      <w:r w:rsidRPr="00B83B28">
        <w:rPr>
          <w:rFonts w:ascii="Times New Roman" w:hAnsi="Times New Roman"/>
          <w:sz w:val="28"/>
          <w:szCs w:val="28"/>
        </w:rPr>
        <w:t xml:space="preserve"> </w:t>
      </w:r>
    </w:p>
    <w:p w:rsidR="00F92C22" w:rsidRPr="00B83B28" w:rsidRDefault="001B4F20" w:rsidP="00F92C22">
      <w:pPr>
        <w:autoSpaceDE w:val="0"/>
        <w:autoSpaceDN w:val="0"/>
        <w:adjustRightInd w:val="0"/>
        <w:ind w:firstLine="709"/>
        <w:jc w:val="both"/>
        <w:rPr>
          <w:sz w:val="28"/>
          <w:szCs w:val="28"/>
        </w:rPr>
      </w:pPr>
      <w:r w:rsidRPr="00B83B28">
        <w:rPr>
          <w:sz w:val="28"/>
          <w:szCs w:val="28"/>
        </w:rPr>
        <w:t>3.15.3. 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 xml:space="preserve">бюджетным отделом, отделом финансирования городского хозяйства готовят следующие приложения к проекту </w:t>
      </w:r>
      <w:r w:rsidR="00A91B6D" w:rsidRPr="00B83B28">
        <w:rPr>
          <w:sz w:val="28"/>
          <w:szCs w:val="28"/>
        </w:rPr>
        <w:t>решения</w:t>
      </w:r>
      <w:r w:rsidR="00A91B6D" w:rsidRPr="00B83B28">
        <w:rPr>
          <w:color w:val="000000"/>
          <w:sz w:val="28"/>
          <w:szCs w:val="28"/>
        </w:rPr>
        <w:t xml:space="preserve"> Барнаульской городской Думы о бюджете </w:t>
      </w:r>
      <w:r w:rsidR="00A91B6D" w:rsidRPr="00B83B28">
        <w:rPr>
          <w:sz w:val="28"/>
          <w:szCs w:val="28"/>
        </w:rPr>
        <w:t>города:</w:t>
      </w:r>
    </w:p>
    <w:p w:rsidR="00F92C22" w:rsidRPr="00B83B28" w:rsidRDefault="00F92C22" w:rsidP="00F92C22">
      <w:pPr>
        <w:pStyle w:val="a3"/>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распределение бюджетных ассигнований по разделам и подразделам классификации расходов бюджета города на очередной финансовый год (очередной финансовый год и плановый период);</w:t>
      </w:r>
    </w:p>
    <w:p w:rsidR="001B4F20" w:rsidRPr="00B83B28" w:rsidRDefault="00A91673" w:rsidP="00F92C22">
      <w:pPr>
        <w:pStyle w:val="a3"/>
        <w:numPr>
          <w:ilvl w:val="0"/>
          <w:numId w:val="7"/>
        </w:numPr>
        <w:tabs>
          <w:tab w:val="left" w:pos="851"/>
          <w:tab w:val="left" w:pos="993"/>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распределение </w:t>
      </w:r>
      <w:r w:rsidR="001B4F20" w:rsidRPr="00B83B28">
        <w:rPr>
          <w:rFonts w:ascii="Times New Roman" w:hAnsi="Times New Roman"/>
          <w:sz w:val="28"/>
          <w:szCs w:val="28"/>
        </w:rPr>
        <w:t xml:space="preserve">бюджетных ассигнований по разделам и подразделам, целевым статьям, группам </w:t>
      </w:r>
      <w:proofErr w:type="gramStart"/>
      <w:r w:rsidR="001B4F20" w:rsidRPr="00B83B28">
        <w:rPr>
          <w:rFonts w:ascii="Times New Roman" w:hAnsi="Times New Roman"/>
          <w:sz w:val="28"/>
          <w:szCs w:val="28"/>
        </w:rPr>
        <w:t>видов расходов классификации расходов бюджета</w:t>
      </w:r>
      <w:proofErr w:type="gramEnd"/>
      <w:r w:rsidR="001B4F20" w:rsidRPr="00B83B28">
        <w:rPr>
          <w:rFonts w:ascii="Times New Roman" w:hAnsi="Times New Roman"/>
          <w:sz w:val="28"/>
          <w:szCs w:val="28"/>
        </w:rPr>
        <w:t xml:space="preserve"> города на очередной финансовый год (очередной финансовый год и плановый период);</w:t>
      </w:r>
    </w:p>
    <w:p w:rsidR="001B4F20" w:rsidRPr="00B83B28" w:rsidRDefault="001B4F20" w:rsidP="00F92C22">
      <w:pPr>
        <w:pStyle w:val="a3"/>
        <w:numPr>
          <w:ilvl w:val="0"/>
          <w:numId w:val="7"/>
        </w:numPr>
        <w:tabs>
          <w:tab w:val="left" w:pos="851"/>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распределение бюджетных ассигнований по ведомственной структуре расходов бюджета города на очередной финансовый год (очередной финансовый год и плановый период);</w:t>
      </w:r>
    </w:p>
    <w:p w:rsidR="008C6794" w:rsidRPr="00B83B28" w:rsidRDefault="008C6794" w:rsidP="008C6794">
      <w:pPr>
        <w:ind w:firstLine="709"/>
        <w:jc w:val="both"/>
        <w:rPr>
          <w:sz w:val="28"/>
          <w:szCs w:val="28"/>
        </w:rPr>
      </w:pPr>
      <w:r w:rsidRPr="00B83B28">
        <w:rPr>
          <w:sz w:val="28"/>
          <w:szCs w:val="28"/>
        </w:rPr>
        <w:t>3.</w:t>
      </w:r>
      <w:r w:rsidR="001B4F20" w:rsidRPr="00B83B28">
        <w:rPr>
          <w:sz w:val="28"/>
          <w:szCs w:val="28"/>
        </w:rPr>
        <w:t>15</w:t>
      </w:r>
      <w:r w:rsidRPr="00B83B28">
        <w:rPr>
          <w:sz w:val="28"/>
          <w:szCs w:val="28"/>
        </w:rPr>
        <w:t>.4.</w:t>
      </w:r>
      <w:r w:rsidRPr="00B83B28">
        <w:rPr>
          <w:sz w:val="18"/>
          <w:szCs w:val="18"/>
        </w:rPr>
        <w:t xml:space="preserve"> </w:t>
      </w:r>
      <w:r w:rsidRPr="00B83B28">
        <w:rPr>
          <w:sz w:val="28"/>
          <w:szCs w:val="28"/>
        </w:rPr>
        <w:t>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бюджетным отделом, отделом финансирования городского хозяйства и отделом налогов и доходов</w:t>
      </w:r>
      <w:r w:rsidRPr="00B83B28">
        <w:rPr>
          <w:sz w:val="21"/>
          <w:szCs w:val="21"/>
        </w:rPr>
        <w:t xml:space="preserve"> </w:t>
      </w:r>
      <w:r w:rsidRPr="00B83B28">
        <w:rPr>
          <w:sz w:val="28"/>
          <w:szCs w:val="28"/>
        </w:rPr>
        <w:t>осуществляют подготовку:</w:t>
      </w:r>
    </w:p>
    <w:p w:rsidR="008C6794" w:rsidRPr="00B83B28" w:rsidRDefault="008C6794" w:rsidP="008C6794">
      <w:pPr>
        <w:pStyle w:val="a3"/>
        <w:numPr>
          <w:ilvl w:val="0"/>
          <w:numId w:val="15"/>
        </w:numPr>
        <w:tabs>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sz w:val="28"/>
          <w:szCs w:val="28"/>
        </w:rPr>
        <w:t>п</w:t>
      </w:r>
      <w:r w:rsidRPr="00B83B28">
        <w:rPr>
          <w:rFonts w:ascii="Times New Roman" w:hAnsi="Times New Roman"/>
          <w:bCs/>
          <w:sz w:val="28"/>
          <w:szCs w:val="28"/>
        </w:rPr>
        <w:t>ояснительной записки к показателям проекта бюджета</w:t>
      </w:r>
      <w:r w:rsidRPr="00B83B28">
        <w:rPr>
          <w:rFonts w:ascii="Times New Roman" w:hAnsi="Times New Roman"/>
          <w:sz w:val="28"/>
          <w:szCs w:val="28"/>
        </w:rPr>
        <w:t xml:space="preserve"> на очередной финансовый год (очередной финансовый год и плановый период)</w:t>
      </w:r>
      <w:r w:rsidRPr="00B83B28">
        <w:rPr>
          <w:rFonts w:ascii="Times New Roman" w:hAnsi="Times New Roman"/>
          <w:bCs/>
          <w:sz w:val="28"/>
          <w:szCs w:val="28"/>
        </w:rPr>
        <w:t>;</w:t>
      </w:r>
    </w:p>
    <w:p w:rsidR="008C6794" w:rsidRPr="00B83B28" w:rsidRDefault="008C6794" w:rsidP="008C6794">
      <w:pPr>
        <w:pStyle w:val="a3"/>
        <w:numPr>
          <w:ilvl w:val="0"/>
          <w:numId w:val="15"/>
        </w:numPr>
        <w:tabs>
          <w:tab w:val="left" w:pos="993"/>
        </w:tabs>
        <w:spacing w:after="0" w:line="240" w:lineRule="auto"/>
        <w:ind w:left="0" w:firstLine="709"/>
        <w:jc w:val="both"/>
        <w:rPr>
          <w:rFonts w:ascii="Times New Roman" w:hAnsi="Times New Roman"/>
          <w:bCs/>
          <w:sz w:val="28"/>
          <w:szCs w:val="28"/>
        </w:rPr>
      </w:pPr>
      <w:r w:rsidRPr="00B83B28">
        <w:rPr>
          <w:rFonts w:ascii="Times New Roman" w:hAnsi="Times New Roman"/>
          <w:bCs/>
          <w:sz w:val="28"/>
          <w:szCs w:val="28"/>
        </w:rPr>
        <w:t xml:space="preserve">прогноза бюджета города </w:t>
      </w:r>
      <w:r w:rsidRPr="00B83B28">
        <w:rPr>
          <w:rFonts w:ascii="Times New Roman" w:hAnsi="Times New Roman"/>
          <w:sz w:val="28"/>
          <w:szCs w:val="28"/>
        </w:rPr>
        <w:t>на очередной финансовый год (очередной финансовый год и плановый период)</w:t>
      </w:r>
      <w:r w:rsidRPr="00B83B28">
        <w:rPr>
          <w:rFonts w:ascii="Times New Roman" w:hAnsi="Times New Roman"/>
          <w:bCs/>
          <w:sz w:val="28"/>
          <w:szCs w:val="28"/>
        </w:rPr>
        <w:t>;</w:t>
      </w:r>
    </w:p>
    <w:p w:rsidR="008C6794" w:rsidRPr="00B83B28" w:rsidRDefault="008C6794" w:rsidP="008C6794">
      <w:pPr>
        <w:pStyle w:val="a3"/>
        <w:numPr>
          <w:ilvl w:val="0"/>
          <w:numId w:val="15"/>
        </w:numPr>
        <w:tabs>
          <w:tab w:val="left" w:pos="993"/>
        </w:tabs>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оценки ожидаемого исполнения бюджета города за текущий финансовый год по доходам и расходам;</w:t>
      </w:r>
    </w:p>
    <w:p w:rsidR="008C6794" w:rsidRPr="00B83B28" w:rsidRDefault="008C6794" w:rsidP="008C6794">
      <w:pPr>
        <w:autoSpaceDE w:val="0"/>
        <w:autoSpaceDN w:val="0"/>
        <w:adjustRightInd w:val="0"/>
        <w:ind w:firstLine="709"/>
        <w:jc w:val="both"/>
        <w:rPr>
          <w:sz w:val="28"/>
          <w:szCs w:val="28"/>
        </w:rPr>
      </w:pPr>
      <w:r w:rsidRPr="00B83B28">
        <w:rPr>
          <w:sz w:val="28"/>
          <w:szCs w:val="28"/>
        </w:rPr>
        <w:lastRenderedPageBreak/>
        <w:t>3.</w:t>
      </w:r>
      <w:r w:rsidR="001B4F20" w:rsidRPr="00B83B28">
        <w:rPr>
          <w:sz w:val="28"/>
          <w:szCs w:val="28"/>
        </w:rPr>
        <w:t>16</w:t>
      </w:r>
      <w:r w:rsidRPr="00B83B28">
        <w:rPr>
          <w:sz w:val="28"/>
          <w:szCs w:val="28"/>
        </w:rPr>
        <w:t xml:space="preserve">. Бюджетный отдел, отдел финансирования городского хозяйства, отдел налогов и доходов, контрольно-ревизионный отдел и отдел правового, кадрового и документационного обеспечения согласовывают (визируют) проект решения </w:t>
      </w:r>
      <w:r w:rsidRPr="00B83B28">
        <w:rPr>
          <w:color w:val="000000"/>
          <w:sz w:val="28"/>
          <w:szCs w:val="28"/>
        </w:rPr>
        <w:t xml:space="preserve">Барнаульской городской Думы </w:t>
      </w:r>
      <w:r w:rsidRPr="00B83B28">
        <w:rPr>
          <w:sz w:val="28"/>
          <w:szCs w:val="28"/>
        </w:rPr>
        <w:t xml:space="preserve">о бюджете города на очередной финансовый год (очередной финансовый год и плановый период). Отдел правового, кадрового и документационного обеспечения осуществляет проверку на предмет наличия в указанном проекте </w:t>
      </w:r>
      <w:proofErr w:type="spellStart"/>
      <w:r w:rsidRPr="00B83B28">
        <w:rPr>
          <w:sz w:val="28"/>
          <w:szCs w:val="28"/>
        </w:rPr>
        <w:t>коррупциогенных</w:t>
      </w:r>
      <w:proofErr w:type="spellEnd"/>
      <w:r w:rsidRPr="00B83B28">
        <w:rPr>
          <w:sz w:val="28"/>
          <w:szCs w:val="28"/>
        </w:rPr>
        <w:t xml:space="preserve"> факторов в срок, не превышающий 3 дня с момента поступления документа;</w:t>
      </w:r>
    </w:p>
    <w:p w:rsidR="008C6794" w:rsidRPr="00B83B28" w:rsidRDefault="008C6794" w:rsidP="008C6794">
      <w:pPr>
        <w:autoSpaceDE w:val="0"/>
        <w:autoSpaceDN w:val="0"/>
        <w:adjustRightInd w:val="0"/>
        <w:ind w:firstLine="709"/>
        <w:jc w:val="both"/>
        <w:rPr>
          <w:sz w:val="28"/>
          <w:szCs w:val="28"/>
        </w:rPr>
      </w:pPr>
      <w:r w:rsidRPr="00B83B28">
        <w:rPr>
          <w:sz w:val="28"/>
          <w:szCs w:val="28"/>
        </w:rPr>
        <w:t>3.</w:t>
      </w:r>
      <w:r w:rsidR="001B4F20" w:rsidRPr="00B83B28">
        <w:rPr>
          <w:sz w:val="28"/>
          <w:szCs w:val="28"/>
        </w:rPr>
        <w:t>17</w:t>
      </w:r>
      <w:r w:rsidRPr="00B83B28">
        <w:rPr>
          <w:sz w:val="28"/>
          <w:szCs w:val="28"/>
        </w:rPr>
        <w:t>. Отдел сводного планирования и анализа муниципальных финансов:</w:t>
      </w:r>
    </w:p>
    <w:p w:rsidR="008C6794" w:rsidRPr="00B83B28" w:rsidRDefault="008C6794" w:rsidP="008C6794">
      <w:pPr>
        <w:autoSpaceDE w:val="0"/>
        <w:autoSpaceDN w:val="0"/>
        <w:adjustRightInd w:val="0"/>
        <w:ind w:firstLine="709"/>
        <w:jc w:val="both"/>
        <w:rPr>
          <w:sz w:val="28"/>
          <w:szCs w:val="28"/>
        </w:rPr>
      </w:pPr>
      <w:r w:rsidRPr="00B83B28">
        <w:rPr>
          <w:sz w:val="28"/>
          <w:szCs w:val="28"/>
        </w:rPr>
        <w:t>3.</w:t>
      </w:r>
      <w:r w:rsidR="00E26BE4" w:rsidRPr="00B83B28">
        <w:rPr>
          <w:sz w:val="28"/>
          <w:szCs w:val="28"/>
        </w:rPr>
        <w:t>1</w:t>
      </w:r>
      <w:r w:rsidR="001B4F20" w:rsidRPr="00B83B28">
        <w:rPr>
          <w:sz w:val="28"/>
          <w:szCs w:val="28"/>
        </w:rPr>
        <w:t>7</w:t>
      </w:r>
      <w:r w:rsidR="0012294C" w:rsidRPr="00B83B28">
        <w:rPr>
          <w:sz w:val="28"/>
          <w:szCs w:val="28"/>
        </w:rPr>
        <w:t>.1</w:t>
      </w:r>
      <w:r w:rsidRPr="00B83B28">
        <w:rPr>
          <w:sz w:val="28"/>
          <w:szCs w:val="28"/>
        </w:rPr>
        <w:t>. Не менее чем за 15 дней до проведения публичных слушаний по проекту бюджета города на очередной финансовый год (очередной финансовый год и плановый период)</w:t>
      </w:r>
      <w:r w:rsidRPr="00B83B28">
        <w:rPr>
          <w:color w:val="000000"/>
          <w:sz w:val="28"/>
          <w:szCs w:val="28"/>
        </w:rPr>
        <w:t xml:space="preserve"> г</w:t>
      </w:r>
      <w:r w:rsidRPr="00B83B28">
        <w:rPr>
          <w:sz w:val="28"/>
          <w:szCs w:val="28"/>
        </w:rPr>
        <w:t>отовит на заседание Экспертной комиссии по проведению общественной независимой экспертизы проектов решений городской Думы в области бюджетного и (или) налогового законодательства (далее – Экспертная комиссия):</w:t>
      </w:r>
    </w:p>
    <w:p w:rsidR="008C6794" w:rsidRPr="00B83B28" w:rsidRDefault="008C6794" w:rsidP="008C6794">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проект решения о бюджете города;</w:t>
      </w:r>
    </w:p>
    <w:p w:rsidR="00FA6580" w:rsidRPr="00B83B28" w:rsidRDefault="00FA6580" w:rsidP="008C6794">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аналитические таблицы по объемам поступлений доходов и распределению бюджетных ассигнований;</w:t>
      </w:r>
    </w:p>
    <w:p w:rsidR="008C6794" w:rsidRPr="00B83B28" w:rsidRDefault="008C6794" w:rsidP="008C6794">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приложения к проекту решения о бюджете;</w:t>
      </w:r>
    </w:p>
    <w:p w:rsidR="008C6794" w:rsidRPr="00B83B28" w:rsidRDefault="008C6794" w:rsidP="008C6794">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иные документы согласно запросу.</w:t>
      </w:r>
    </w:p>
    <w:p w:rsidR="008C6794" w:rsidRPr="00B83B28" w:rsidRDefault="008C6794" w:rsidP="008C6794">
      <w:pPr>
        <w:autoSpaceDE w:val="0"/>
        <w:autoSpaceDN w:val="0"/>
        <w:adjustRightInd w:val="0"/>
        <w:ind w:firstLine="709"/>
        <w:jc w:val="both"/>
        <w:rPr>
          <w:bCs/>
          <w:sz w:val="28"/>
          <w:szCs w:val="28"/>
        </w:rPr>
      </w:pPr>
      <w:r w:rsidRPr="00B83B28">
        <w:rPr>
          <w:sz w:val="28"/>
          <w:szCs w:val="28"/>
        </w:rPr>
        <w:t>3.</w:t>
      </w:r>
      <w:r w:rsidR="001B4F20" w:rsidRPr="00B83B28">
        <w:rPr>
          <w:sz w:val="28"/>
          <w:szCs w:val="28"/>
        </w:rPr>
        <w:t>17</w:t>
      </w:r>
      <w:r w:rsidR="0012294C" w:rsidRPr="00B83B28">
        <w:rPr>
          <w:sz w:val="28"/>
          <w:szCs w:val="28"/>
        </w:rPr>
        <w:t>.2</w:t>
      </w:r>
      <w:r w:rsidRPr="00B83B28">
        <w:rPr>
          <w:sz w:val="28"/>
          <w:szCs w:val="28"/>
        </w:rPr>
        <w:t>. Не позднее 14 дней после первого заседания Экспертной комиссии организует проведение второго заседания Экспертной комиссии</w:t>
      </w:r>
      <w:r w:rsidRPr="00B83B28">
        <w:rPr>
          <w:bCs/>
          <w:sz w:val="28"/>
          <w:szCs w:val="28"/>
        </w:rPr>
        <w:t>;</w:t>
      </w:r>
    </w:p>
    <w:p w:rsidR="008C6794" w:rsidRPr="00B83B28" w:rsidRDefault="008C6794" w:rsidP="008C6794">
      <w:pPr>
        <w:autoSpaceDE w:val="0"/>
        <w:autoSpaceDN w:val="0"/>
        <w:adjustRightInd w:val="0"/>
        <w:ind w:firstLine="709"/>
        <w:jc w:val="both"/>
        <w:rPr>
          <w:sz w:val="28"/>
          <w:szCs w:val="28"/>
        </w:rPr>
      </w:pPr>
      <w:r w:rsidRPr="00B83B28">
        <w:rPr>
          <w:sz w:val="28"/>
          <w:szCs w:val="28"/>
        </w:rPr>
        <w:t>3.</w:t>
      </w:r>
      <w:r w:rsidR="001B4F20" w:rsidRPr="00B83B28">
        <w:rPr>
          <w:sz w:val="28"/>
          <w:szCs w:val="28"/>
        </w:rPr>
        <w:t>17</w:t>
      </w:r>
      <w:r w:rsidR="0012294C" w:rsidRPr="00B83B28">
        <w:rPr>
          <w:sz w:val="28"/>
          <w:szCs w:val="28"/>
        </w:rPr>
        <w:t>.3</w:t>
      </w:r>
      <w:r w:rsidRPr="00B83B28">
        <w:rPr>
          <w:sz w:val="28"/>
          <w:szCs w:val="28"/>
        </w:rPr>
        <w:t>. В сроки, установленные Комиссией по организации и проведению публичных слушаний по проекту бюджета города, предоставляет материалы по проекту бюджета города на очередной финансовый год (очередной финансовый год и плановый период) в пресс-центр администрации города для размещения на официальном Интернет-сайте города Барнаула перед публичными слушаниями:</w:t>
      </w:r>
    </w:p>
    <w:p w:rsidR="008C6794" w:rsidRPr="00B83B28" w:rsidRDefault="008C6794" w:rsidP="008C6794">
      <w:pPr>
        <w:pStyle w:val="a3"/>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проект решения о бюджете города;</w:t>
      </w:r>
    </w:p>
    <w:p w:rsidR="008C6794" w:rsidRPr="00B83B28" w:rsidRDefault="008C6794" w:rsidP="008C6794">
      <w:pPr>
        <w:pStyle w:val="a3"/>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приложения к проекту решения о бюджете.</w:t>
      </w:r>
    </w:p>
    <w:p w:rsidR="008C6794" w:rsidRPr="00B83B28" w:rsidRDefault="008C6794" w:rsidP="008C6794">
      <w:pPr>
        <w:autoSpaceDE w:val="0"/>
        <w:autoSpaceDN w:val="0"/>
        <w:adjustRightInd w:val="0"/>
        <w:ind w:firstLine="709"/>
        <w:jc w:val="both"/>
        <w:rPr>
          <w:sz w:val="28"/>
          <w:szCs w:val="28"/>
        </w:rPr>
      </w:pPr>
      <w:r w:rsidRPr="00B83B28">
        <w:rPr>
          <w:sz w:val="28"/>
          <w:szCs w:val="28"/>
        </w:rPr>
        <w:t>3.</w:t>
      </w:r>
      <w:r w:rsidR="00E26BE4" w:rsidRPr="00B83B28">
        <w:rPr>
          <w:sz w:val="28"/>
          <w:szCs w:val="28"/>
        </w:rPr>
        <w:t>1</w:t>
      </w:r>
      <w:r w:rsidR="001B4F20" w:rsidRPr="00B83B28">
        <w:rPr>
          <w:sz w:val="28"/>
          <w:szCs w:val="28"/>
        </w:rPr>
        <w:t>7</w:t>
      </w:r>
      <w:r w:rsidR="0012294C" w:rsidRPr="00B83B28">
        <w:rPr>
          <w:sz w:val="28"/>
          <w:szCs w:val="28"/>
        </w:rPr>
        <w:t>.4</w:t>
      </w:r>
      <w:r w:rsidRPr="00B83B28">
        <w:rPr>
          <w:sz w:val="28"/>
          <w:szCs w:val="28"/>
        </w:rPr>
        <w:t>. За 15 дней до проведения</w:t>
      </w:r>
      <w:r w:rsidRPr="00B83B28">
        <w:rPr>
          <w:sz w:val="21"/>
          <w:szCs w:val="21"/>
        </w:rPr>
        <w:t xml:space="preserve"> </w:t>
      </w:r>
      <w:r w:rsidRPr="00B83B28">
        <w:rPr>
          <w:sz w:val="28"/>
          <w:szCs w:val="28"/>
        </w:rPr>
        <w:t>публичных слушаний предоставляет в Барнаульскую городскую Думу проект бюджета города для подготовки его в печатном виде с приложениями и материалами, предоставляемыми одновременно с проектом решения о бюджете города;</w:t>
      </w:r>
    </w:p>
    <w:p w:rsidR="008C6794" w:rsidRPr="00B83B28" w:rsidRDefault="008C6794" w:rsidP="008C6794">
      <w:pPr>
        <w:autoSpaceDE w:val="0"/>
        <w:autoSpaceDN w:val="0"/>
        <w:adjustRightInd w:val="0"/>
        <w:ind w:firstLine="709"/>
        <w:jc w:val="both"/>
        <w:rPr>
          <w:sz w:val="28"/>
          <w:szCs w:val="28"/>
        </w:rPr>
      </w:pPr>
      <w:r w:rsidRPr="00B83B28">
        <w:rPr>
          <w:sz w:val="28"/>
          <w:szCs w:val="28"/>
        </w:rPr>
        <w:t>3.</w:t>
      </w:r>
      <w:r w:rsidR="00E26BE4" w:rsidRPr="00B83B28">
        <w:rPr>
          <w:sz w:val="28"/>
          <w:szCs w:val="28"/>
        </w:rPr>
        <w:t>1</w:t>
      </w:r>
      <w:r w:rsidR="001B4F20" w:rsidRPr="00B83B28">
        <w:rPr>
          <w:sz w:val="28"/>
          <w:szCs w:val="28"/>
        </w:rPr>
        <w:t>7</w:t>
      </w:r>
      <w:r w:rsidR="0012294C" w:rsidRPr="00B83B28">
        <w:rPr>
          <w:sz w:val="28"/>
          <w:szCs w:val="28"/>
        </w:rPr>
        <w:t>.5</w:t>
      </w:r>
      <w:r w:rsidRPr="00B83B28">
        <w:rPr>
          <w:sz w:val="28"/>
          <w:szCs w:val="28"/>
        </w:rPr>
        <w:t>. За 5 дней до дня проведения публичных слушаний готовит доклад по проекту бюджета города;</w:t>
      </w:r>
    </w:p>
    <w:p w:rsidR="0012294C" w:rsidRPr="00B83B28" w:rsidRDefault="0012294C" w:rsidP="0012294C">
      <w:pPr>
        <w:autoSpaceDE w:val="0"/>
        <w:autoSpaceDN w:val="0"/>
        <w:adjustRightInd w:val="0"/>
        <w:ind w:firstLine="709"/>
        <w:jc w:val="both"/>
        <w:rPr>
          <w:sz w:val="28"/>
          <w:szCs w:val="28"/>
        </w:rPr>
      </w:pPr>
      <w:r w:rsidRPr="00B83B28">
        <w:rPr>
          <w:sz w:val="28"/>
          <w:szCs w:val="28"/>
        </w:rPr>
        <w:t>3.17.6.</w:t>
      </w:r>
      <w:r w:rsidRPr="00B83B28">
        <w:rPr>
          <w:color w:val="000000"/>
          <w:sz w:val="28"/>
          <w:szCs w:val="28"/>
        </w:rPr>
        <w:t xml:space="preserve"> Н</w:t>
      </w:r>
      <w:r w:rsidRPr="00B83B28">
        <w:rPr>
          <w:sz w:val="28"/>
          <w:szCs w:val="28"/>
        </w:rPr>
        <w:t>е менее чем за 15 дней до заседания Барнаульской городской Думы</w:t>
      </w:r>
      <w:r w:rsidRPr="00B83B28">
        <w:rPr>
          <w:color w:val="000000"/>
          <w:sz w:val="28"/>
          <w:szCs w:val="28"/>
        </w:rPr>
        <w:t xml:space="preserve"> п</w:t>
      </w:r>
      <w:r w:rsidRPr="00B83B28">
        <w:rPr>
          <w:sz w:val="28"/>
          <w:szCs w:val="28"/>
        </w:rPr>
        <w:t xml:space="preserve">редоставляет материалы по проекту бюджета города на очередной финансовый год (очередной финансовый год и плановый период) Счетной палате города Барнаула </w:t>
      </w:r>
      <w:r w:rsidRPr="00B83B28">
        <w:rPr>
          <w:bCs/>
          <w:sz w:val="28"/>
          <w:szCs w:val="28"/>
        </w:rPr>
        <w:t xml:space="preserve">для </w:t>
      </w:r>
      <w:r w:rsidRPr="00B83B28">
        <w:rPr>
          <w:sz w:val="28"/>
          <w:szCs w:val="28"/>
        </w:rPr>
        <w:t>финансово-экономической экспертизы:</w:t>
      </w:r>
    </w:p>
    <w:p w:rsidR="0012294C" w:rsidRPr="00B83B28" w:rsidRDefault="0012294C" w:rsidP="0012294C">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проект решения о бюджете города;</w:t>
      </w:r>
    </w:p>
    <w:p w:rsidR="0012294C" w:rsidRPr="00B83B28" w:rsidRDefault="0012294C" w:rsidP="0012294C">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приложения к проекту решения о бюджете;</w:t>
      </w:r>
    </w:p>
    <w:p w:rsidR="0012294C" w:rsidRPr="00B83B28" w:rsidRDefault="0012294C" w:rsidP="0012294C">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пояснительную записку;</w:t>
      </w:r>
    </w:p>
    <w:p w:rsidR="0012294C" w:rsidRPr="00B83B28" w:rsidRDefault="0012294C" w:rsidP="0012294C">
      <w:pPr>
        <w:pStyle w:val="a3"/>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83B28">
        <w:rPr>
          <w:rFonts w:ascii="Times New Roman" w:hAnsi="Times New Roman"/>
          <w:sz w:val="28"/>
          <w:szCs w:val="28"/>
        </w:rPr>
        <w:t>иные документы согласно запросу.</w:t>
      </w:r>
    </w:p>
    <w:p w:rsidR="008C6794" w:rsidRPr="00B83B28" w:rsidRDefault="008C6794" w:rsidP="008C6794">
      <w:pPr>
        <w:shd w:val="clear" w:color="auto" w:fill="FFFFFF"/>
        <w:ind w:firstLine="709"/>
        <w:jc w:val="both"/>
        <w:rPr>
          <w:sz w:val="28"/>
          <w:szCs w:val="28"/>
        </w:rPr>
      </w:pPr>
      <w:r w:rsidRPr="00B83B28">
        <w:rPr>
          <w:sz w:val="28"/>
          <w:szCs w:val="28"/>
        </w:rPr>
        <w:lastRenderedPageBreak/>
        <w:t>3.</w:t>
      </w:r>
      <w:r w:rsidR="001B4F20" w:rsidRPr="00B83B28">
        <w:rPr>
          <w:sz w:val="28"/>
          <w:szCs w:val="28"/>
        </w:rPr>
        <w:t>17</w:t>
      </w:r>
      <w:r w:rsidRPr="00B83B28">
        <w:rPr>
          <w:sz w:val="28"/>
          <w:szCs w:val="28"/>
        </w:rPr>
        <w:t>.7. Н</w:t>
      </w:r>
      <w:r w:rsidRPr="00B83B28">
        <w:rPr>
          <w:color w:val="000000"/>
          <w:sz w:val="28"/>
          <w:szCs w:val="28"/>
        </w:rPr>
        <w:t xml:space="preserve">е позднее 15 ноября текущего финансового года и не менее чем за </w:t>
      </w:r>
      <w:r w:rsidRPr="00B83B28">
        <w:rPr>
          <w:sz w:val="28"/>
          <w:szCs w:val="28"/>
        </w:rPr>
        <w:t>1</w:t>
      </w:r>
      <w:r w:rsidR="00C01B6B" w:rsidRPr="00B83B28">
        <w:rPr>
          <w:sz w:val="28"/>
          <w:szCs w:val="28"/>
        </w:rPr>
        <w:t>5</w:t>
      </w:r>
      <w:r w:rsidRPr="00B83B28">
        <w:rPr>
          <w:sz w:val="28"/>
          <w:szCs w:val="28"/>
        </w:rPr>
        <w:t xml:space="preserve"> дней до заседания Барнаульской городской Думы предоставляет на рассмотрение и утверждение в первом чтении</w:t>
      </w:r>
      <w:r w:rsidRPr="00B83B28">
        <w:rPr>
          <w:b/>
          <w:sz w:val="28"/>
          <w:szCs w:val="28"/>
        </w:rPr>
        <w:t xml:space="preserve"> </w:t>
      </w:r>
      <w:r w:rsidRPr="00B83B28">
        <w:rPr>
          <w:sz w:val="28"/>
          <w:szCs w:val="28"/>
        </w:rPr>
        <w:t>проект бюджета города с учетом итогового документа, принятого на публичных слушаниях;</w:t>
      </w:r>
    </w:p>
    <w:p w:rsidR="008C6794" w:rsidRPr="00B83B28" w:rsidRDefault="008C6794" w:rsidP="008C6794">
      <w:pPr>
        <w:ind w:firstLine="709"/>
        <w:jc w:val="both"/>
        <w:rPr>
          <w:sz w:val="28"/>
          <w:szCs w:val="28"/>
        </w:rPr>
      </w:pPr>
      <w:r w:rsidRPr="00B83B28">
        <w:rPr>
          <w:sz w:val="28"/>
          <w:szCs w:val="28"/>
        </w:rPr>
        <w:t>3.</w:t>
      </w:r>
      <w:r w:rsidR="001B4F20" w:rsidRPr="00B83B28">
        <w:rPr>
          <w:sz w:val="28"/>
          <w:szCs w:val="28"/>
        </w:rPr>
        <w:t>18</w:t>
      </w:r>
      <w:r w:rsidRPr="00B83B28">
        <w:rPr>
          <w:sz w:val="28"/>
          <w:szCs w:val="28"/>
        </w:rPr>
        <w:t>. 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бюджетным отделом, отделом финансирования городского хозяйства и отделом налогов и доходов:</w:t>
      </w:r>
    </w:p>
    <w:p w:rsidR="008C6794" w:rsidRPr="00B83B28" w:rsidRDefault="001B4F20" w:rsidP="008C6794">
      <w:pPr>
        <w:ind w:firstLine="709"/>
        <w:jc w:val="both"/>
        <w:rPr>
          <w:sz w:val="28"/>
          <w:szCs w:val="28"/>
        </w:rPr>
      </w:pPr>
      <w:r w:rsidRPr="00B83B28">
        <w:rPr>
          <w:sz w:val="28"/>
          <w:szCs w:val="28"/>
        </w:rPr>
        <w:t>3.18</w:t>
      </w:r>
      <w:r w:rsidR="008C6794" w:rsidRPr="00B83B28">
        <w:rPr>
          <w:sz w:val="28"/>
          <w:szCs w:val="28"/>
        </w:rPr>
        <w:t>.1.</w:t>
      </w:r>
      <w:r w:rsidR="008C6794" w:rsidRPr="00B83B28">
        <w:rPr>
          <w:sz w:val="21"/>
          <w:szCs w:val="21"/>
        </w:rPr>
        <w:t xml:space="preserve"> </w:t>
      </w:r>
      <w:r w:rsidR="008C6794" w:rsidRPr="00B83B28">
        <w:rPr>
          <w:sz w:val="28"/>
          <w:szCs w:val="28"/>
        </w:rPr>
        <w:t xml:space="preserve">Осуществляют подготовку доклада по вопросу о бюджете города с использованием официальных статистических данных </w:t>
      </w:r>
      <w:r w:rsidR="008C6794" w:rsidRPr="00B83B28">
        <w:rPr>
          <w:bCs/>
          <w:sz w:val="28"/>
          <w:szCs w:val="28"/>
        </w:rPr>
        <w:t xml:space="preserve">Территориального органа Федеральной службы государственной статистики по Алтайскому краю </w:t>
      </w:r>
      <w:r w:rsidR="008C6794" w:rsidRPr="00B83B28">
        <w:rPr>
          <w:sz w:val="28"/>
          <w:szCs w:val="28"/>
        </w:rPr>
        <w:t xml:space="preserve">за 5 дней до заседания Барнаульской городской Думы (первое чтение); </w:t>
      </w:r>
    </w:p>
    <w:p w:rsidR="00DF0F47" w:rsidRPr="00B83B28" w:rsidRDefault="008C6794" w:rsidP="00DF0F47">
      <w:pPr>
        <w:shd w:val="clear" w:color="auto" w:fill="FFFFFF"/>
        <w:ind w:firstLine="709"/>
        <w:jc w:val="both"/>
        <w:rPr>
          <w:sz w:val="28"/>
          <w:szCs w:val="28"/>
        </w:rPr>
      </w:pPr>
      <w:r w:rsidRPr="00B83B28">
        <w:rPr>
          <w:sz w:val="28"/>
          <w:szCs w:val="28"/>
        </w:rPr>
        <w:t>3.</w:t>
      </w:r>
      <w:r w:rsidR="001B4F20" w:rsidRPr="00B83B28">
        <w:rPr>
          <w:sz w:val="28"/>
          <w:szCs w:val="28"/>
        </w:rPr>
        <w:t>18</w:t>
      </w:r>
      <w:r w:rsidRPr="00B83B28">
        <w:rPr>
          <w:sz w:val="28"/>
          <w:szCs w:val="28"/>
        </w:rPr>
        <w:t xml:space="preserve">.2. </w:t>
      </w:r>
      <w:r w:rsidR="00DF0F47" w:rsidRPr="00B83B28">
        <w:rPr>
          <w:sz w:val="28"/>
          <w:szCs w:val="28"/>
        </w:rPr>
        <w:t>Проводит сравнительный анализ проектов бюджетов Алтайского края и города Барнаула в части безвозмездных поступлений от других бюджетов бюджетной системы Российской Федерации на очередной финансовый год (очередной финансовый год и плановый период);</w:t>
      </w:r>
    </w:p>
    <w:p w:rsidR="008C6794" w:rsidRPr="00B83B28" w:rsidRDefault="00DF0F47" w:rsidP="008C6794">
      <w:pPr>
        <w:autoSpaceDE w:val="0"/>
        <w:autoSpaceDN w:val="0"/>
        <w:adjustRightInd w:val="0"/>
        <w:ind w:firstLine="709"/>
        <w:jc w:val="both"/>
        <w:rPr>
          <w:sz w:val="28"/>
          <w:szCs w:val="28"/>
        </w:rPr>
      </w:pPr>
      <w:proofErr w:type="spellStart"/>
      <w:r w:rsidRPr="00B83B28">
        <w:rPr>
          <w:sz w:val="28"/>
          <w:szCs w:val="28"/>
        </w:rPr>
        <w:t>3.182.3.</w:t>
      </w:r>
      <w:r w:rsidR="008C6794" w:rsidRPr="00B83B28">
        <w:rPr>
          <w:sz w:val="28"/>
          <w:szCs w:val="28"/>
        </w:rPr>
        <w:t>Дорабатывают</w:t>
      </w:r>
      <w:proofErr w:type="spellEnd"/>
      <w:r w:rsidR="008C6794" w:rsidRPr="00B83B28">
        <w:rPr>
          <w:sz w:val="28"/>
          <w:szCs w:val="28"/>
        </w:rPr>
        <w:t xml:space="preserve"> проект решения Барнаульской городской Думы о бюджете города на очередной финансовый год (очередной финансовый год и плановый период) ко второму чтению, с учетом изменений и дополнений, принятых в первом чтении;</w:t>
      </w:r>
    </w:p>
    <w:p w:rsidR="008C6794" w:rsidRPr="00B83B28" w:rsidRDefault="001B4F20" w:rsidP="008C6794">
      <w:pPr>
        <w:autoSpaceDE w:val="0"/>
        <w:autoSpaceDN w:val="0"/>
        <w:adjustRightInd w:val="0"/>
        <w:ind w:firstLine="709"/>
        <w:jc w:val="both"/>
        <w:rPr>
          <w:sz w:val="28"/>
          <w:szCs w:val="28"/>
        </w:rPr>
      </w:pPr>
      <w:r w:rsidRPr="00B83B28">
        <w:rPr>
          <w:sz w:val="28"/>
          <w:szCs w:val="28"/>
        </w:rPr>
        <w:t>3.19</w:t>
      </w:r>
      <w:r w:rsidR="008C6794" w:rsidRPr="00B83B28">
        <w:rPr>
          <w:sz w:val="28"/>
          <w:szCs w:val="28"/>
        </w:rPr>
        <w:t xml:space="preserve">. Отдел правового, кадрового и документационного обеспечения проводит </w:t>
      </w:r>
      <w:proofErr w:type="spellStart"/>
      <w:r w:rsidR="008C6794" w:rsidRPr="00B83B28">
        <w:rPr>
          <w:sz w:val="28"/>
          <w:szCs w:val="28"/>
        </w:rPr>
        <w:t>антикоррупционную</w:t>
      </w:r>
      <w:proofErr w:type="spellEnd"/>
      <w:r w:rsidR="008C6794" w:rsidRPr="00B83B28">
        <w:rPr>
          <w:sz w:val="28"/>
          <w:szCs w:val="28"/>
        </w:rPr>
        <w:t xml:space="preserve"> экспертизу проекта решения ко второму чтению в срок, не превышающий 3 дня с момента поступления документа;</w:t>
      </w:r>
    </w:p>
    <w:p w:rsidR="00C6581B" w:rsidRPr="00B83B28" w:rsidRDefault="00C6581B" w:rsidP="00C6581B">
      <w:pPr>
        <w:autoSpaceDE w:val="0"/>
        <w:autoSpaceDN w:val="0"/>
        <w:adjustRightInd w:val="0"/>
        <w:ind w:firstLine="709"/>
        <w:jc w:val="both"/>
        <w:rPr>
          <w:sz w:val="28"/>
          <w:szCs w:val="28"/>
        </w:rPr>
      </w:pPr>
      <w:r w:rsidRPr="00B83B28">
        <w:rPr>
          <w:sz w:val="28"/>
          <w:szCs w:val="28"/>
        </w:rPr>
        <w:t>3.20. Отдел сводного планирования и</w:t>
      </w:r>
      <w:r w:rsidR="00DF0F47" w:rsidRPr="00B83B28">
        <w:rPr>
          <w:sz w:val="28"/>
          <w:szCs w:val="28"/>
        </w:rPr>
        <w:t xml:space="preserve"> анализа муниципальных финансов н</w:t>
      </w:r>
      <w:r w:rsidRPr="00B83B28">
        <w:rPr>
          <w:sz w:val="28"/>
          <w:szCs w:val="28"/>
        </w:rPr>
        <w:t>е менее чем за 15 дней до заседания Барнаульской городской Думы предоставляет проект решения о бюджете города на очередной финансовый год (очередной финансовый год и плановый период) ко второму чтению;</w:t>
      </w:r>
    </w:p>
    <w:p w:rsidR="008C6794" w:rsidRPr="00B83B28" w:rsidRDefault="008C6794" w:rsidP="008C6794">
      <w:pPr>
        <w:shd w:val="clear" w:color="auto" w:fill="FFFFFF"/>
        <w:ind w:firstLine="709"/>
        <w:jc w:val="both"/>
        <w:rPr>
          <w:sz w:val="28"/>
          <w:szCs w:val="28"/>
        </w:rPr>
      </w:pPr>
      <w:r w:rsidRPr="00B83B28">
        <w:rPr>
          <w:sz w:val="28"/>
          <w:szCs w:val="28"/>
        </w:rPr>
        <w:t>3.2</w:t>
      </w:r>
      <w:r w:rsidR="001B4F20" w:rsidRPr="00B83B28">
        <w:rPr>
          <w:sz w:val="28"/>
          <w:szCs w:val="28"/>
        </w:rPr>
        <w:t>1</w:t>
      </w:r>
      <w:r w:rsidRPr="00B83B28">
        <w:rPr>
          <w:sz w:val="28"/>
          <w:szCs w:val="28"/>
        </w:rPr>
        <w:t xml:space="preserve">. </w:t>
      </w:r>
      <w:proofErr w:type="gramStart"/>
      <w:r w:rsidRPr="00B83B28">
        <w:rPr>
          <w:sz w:val="28"/>
          <w:szCs w:val="28"/>
        </w:rPr>
        <w:t>Отдел сводного планирования и анализа муниципальных финансов</w:t>
      </w:r>
      <w:r w:rsidRPr="00B83B28">
        <w:rPr>
          <w:color w:val="000000"/>
          <w:sz w:val="28"/>
          <w:szCs w:val="28"/>
        </w:rPr>
        <w:t xml:space="preserve"> совместно с </w:t>
      </w:r>
      <w:r w:rsidRPr="00B83B28">
        <w:rPr>
          <w:sz w:val="28"/>
          <w:szCs w:val="28"/>
        </w:rPr>
        <w:t>бюджетным отделом, отделом финансирования городского хозяйства и отделом налогов и доходов</w:t>
      </w:r>
      <w:r w:rsidRPr="00B83B28">
        <w:rPr>
          <w:sz w:val="21"/>
          <w:szCs w:val="21"/>
        </w:rPr>
        <w:t xml:space="preserve"> </w:t>
      </w:r>
      <w:r w:rsidRPr="00B83B28">
        <w:rPr>
          <w:sz w:val="28"/>
          <w:szCs w:val="28"/>
        </w:rPr>
        <w:t xml:space="preserve">осуществляют подготовку доклада по вопросу о бюджете города на очередной финансовый год (очередной финансовый год и плановый период) с использованием официальных статистических данных </w:t>
      </w:r>
      <w:r w:rsidRPr="00B83B28">
        <w:rPr>
          <w:bCs/>
          <w:sz w:val="28"/>
          <w:szCs w:val="28"/>
        </w:rPr>
        <w:t>Территориального органа Федеральной службы государственной статистики по Алтайскому краю</w:t>
      </w:r>
      <w:r w:rsidRPr="00B83B28">
        <w:rPr>
          <w:sz w:val="28"/>
          <w:szCs w:val="28"/>
        </w:rPr>
        <w:t xml:space="preserve"> за 5 дней до заседания Барнаульской городской Думы</w:t>
      </w:r>
      <w:proofErr w:type="gramEnd"/>
      <w:r w:rsidRPr="00B83B28">
        <w:rPr>
          <w:sz w:val="28"/>
          <w:szCs w:val="28"/>
        </w:rPr>
        <w:t xml:space="preserve"> (второе чтение); </w:t>
      </w:r>
    </w:p>
    <w:p w:rsidR="008C6794" w:rsidRPr="00B83B28" w:rsidRDefault="008C6794" w:rsidP="008C6794">
      <w:pPr>
        <w:autoSpaceDE w:val="0"/>
        <w:autoSpaceDN w:val="0"/>
        <w:adjustRightInd w:val="0"/>
        <w:ind w:firstLine="709"/>
        <w:jc w:val="both"/>
        <w:rPr>
          <w:color w:val="000000"/>
          <w:sz w:val="28"/>
          <w:szCs w:val="28"/>
        </w:rPr>
      </w:pPr>
      <w:r w:rsidRPr="00B83B28">
        <w:rPr>
          <w:sz w:val="28"/>
          <w:szCs w:val="28"/>
        </w:rPr>
        <w:t>3.2</w:t>
      </w:r>
      <w:r w:rsidR="001B4F20" w:rsidRPr="00B83B28">
        <w:rPr>
          <w:sz w:val="28"/>
          <w:szCs w:val="28"/>
        </w:rPr>
        <w:t>2</w:t>
      </w:r>
      <w:r w:rsidRPr="00B83B28">
        <w:rPr>
          <w:sz w:val="28"/>
          <w:szCs w:val="28"/>
        </w:rPr>
        <w:t>. Отдел сводного планирования и анализа муниципальных финансов:</w:t>
      </w:r>
    </w:p>
    <w:p w:rsidR="008C6794" w:rsidRPr="00B83B28" w:rsidRDefault="008C6794" w:rsidP="008C6794">
      <w:pPr>
        <w:autoSpaceDE w:val="0"/>
        <w:autoSpaceDN w:val="0"/>
        <w:adjustRightInd w:val="0"/>
        <w:ind w:firstLine="709"/>
        <w:jc w:val="both"/>
        <w:rPr>
          <w:sz w:val="28"/>
          <w:szCs w:val="28"/>
        </w:rPr>
      </w:pPr>
      <w:r w:rsidRPr="00B83B28">
        <w:rPr>
          <w:color w:val="000000"/>
          <w:sz w:val="28"/>
          <w:szCs w:val="28"/>
        </w:rPr>
        <w:t>3.2</w:t>
      </w:r>
      <w:r w:rsidR="001B4F20" w:rsidRPr="00B83B28">
        <w:rPr>
          <w:color w:val="000000"/>
          <w:sz w:val="28"/>
          <w:szCs w:val="28"/>
        </w:rPr>
        <w:t>2</w:t>
      </w:r>
      <w:r w:rsidRPr="00B83B28">
        <w:rPr>
          <w:color w:val="000000"/>
          <w:sz w:val="28"/>
          <w:szCs w:val="28"/>
        </w:rPr>
        <w:t xml:space="preserve">.1. Предоставляет решение </w:t>
      </w:r>
      <w:r w:rsidRPr="00B83B28">
        <w:rPr>
          <w:sz w:val="28"/>
          <w:szCs w:val="28"/>
        </w:rPr>
        <w:t>Барнаульской городской Думы о бюджете города на очередной финансовый год (очередной финансовый год и плановый период)</w:t>
      </w:r>
      <w:r w:rsidRPr="00B83B28">
        <w:rPr>
          <w:bCs/>
          <w:sz w:val="28"/>
          <w:szCs w:val="28"/>
        </w:rPr>
        <w:t xml:space="preserve"> </w:t>
      </w:r>
      <w:r w:rsidRPr="00B83B28">
        <w:rPr>
          <w:sz w:val="28"/>
          <w:szCs w:val="28"/>
        </w:rPr>
        <w:t xml:space="preserve">в пресс-центр </w:t>
      </w:r>
      <w:r w:rsidR="00C20333" w:rsidRPr="00B83B28">
        <w:rPr>
          <w:sz w:val="28"/>
          <w:szCs w:val="28"/>
        </w:rPr>
        <w:t xml:space="preserve">администрации города </w:t>
      </w:r>
      <w:r w:rsidRPr="00B83B28">
        <w:rPr>
          <w:sz w:val="28"/>
          <w:szCs w:val="28"/>
        </w:rPr>
        <w:t>не позднее 5 дней после даты проведения заседания</w:t>
      </w:r>
      <w:r w:rsidR="00C01B6B" w:rsidRPr="00B83B28">
        <w:rPr>
          <w:sz w:val="28"/>
          <w:szCs w:val="28"/>
        </w:rPr>
        <w:t xml:space="preserve"> Барнаульской</w:t>
      </w:r>
      <w:r w:rsidRPr="00B83B28">
        <w:rPr>
          <w:sz w:val="28"/>
          <w:szCs w:val="28"/>
        </w:rPr>
        <w:t xml:space="preserve"> городской Думы; </w:t>
      </w:r>
    </w:p>
    <w:p w:rsidR="008C6794" w:rsidRPr="00B83B28" w:rsidRDefault="008C6794" w:rsidP="008C6794">
      <w:pPr>
        <w:autoSpaceDE w:val="0"/>
        <w:autoSpaceDN w:val="0"/>
        <w:adjustRightInd w:val="0"/>
        <w:ind w:firstLine="709"/>
        <w:jc w:val="both"/>
        <w:rPr>
          <w:sz w:val="28"/>
          <w:szCs w:val="28"/>
        </w:rPr>
      </w:pPr>
      <w:r w:rsidRPr="00B83B28">
        <w:rPr>
          <w:color w:val="000000"/>
          <w:sz w:val="28"/>
          <w:szCs w:val="28"/>
        </w:rPr>
        <w:t>3.2</w:t>
      </w:r>
      <w:r w:rsidR="001B4F20" w:rsidRPr="00B83B28">
        <w:rPr>
          <w:color w:val="000000"/>
          <w:sz w:val="28"/>
          <w:szCs w:val="28"/>
        </w:rPr>
        <w:t>2</w:t>
      </w:r>
      <w:r w:rsidRPr="00B83B28">
        <w:rPr>
          <w:color w:val="000000"/>
          <w:sz w:val="28"/>
          <w:szCs w:val="28"/>
        </w:rPr>
        <w:t xml:space="preserve">.2. </w:t>
      </w:r>
      <w:r w:rsidRPr="00B83B28">
        <w:rPr>
          <w:sz w:val="28"/>
          <w:szCs w:val="28"/>
        </w:rPr>
        <w:t xml:space="preserve">Контролирует опубликование решения Барнаульской городской Думы о бюджете города на очередной финансовый год (очередной финансовый год и плановый период) </w:t>
      </w:r>
      <w:r w:rsidR="00A91673">
        <w:rPr>
          <w:sz w:val="28"/>
          <w:szCs w:val="28"/>
        </w:rPr>
        <w:t xml:space="preserve">в срок </w:t>
      </w:r>
      <w:r w:rsidRPr="00B83B28">
        <w:rPr>
          <w:sz w:val="28"/>
          <w:szCs w:val="28"/>
        </w:rPr>
        <w:t xml:space="preserve">не позднее 10 дней после даты проведения заседания городской Думы. </w:t>
      </w:r>
    </w:p>
    <w:p w:rsidR="008C6794" w:rsidRPr="00B83B28" w:rsidRDefault="008C6794" w:rsidP="008C6794">
      <w:pPr>
        <w:jc w:val="both"/>
        <w:rPr>
          <w:sz w:val="28"/>
          <w:szCs w:val="28"/>
        </w:rPr>
      </w:pPr>
    </w:p>
    <w:p w:rsidR="00E56944" w:rsidRDefault="00F03BDF" w:rsidP="00F03BDF">
      <w:pPr>
        <w:jc w:val="both"/>
        <w:rPr>
          <w:sz w:val="28"/>
          <w:szCs w:val="28"/>
        </w:rPr>
      </w:pPr>
      <w:r>
        <w:rPr>
          <w:sz w:val="28"/>
          <w:szCs w:val="28"/>
        </w:rPr>
        <w:t>Заместитель председателя</w:t>
      </w:r>
      <w:r w:rsidR="008C6794" w:rsidRPr="00B83B28">
        <w:rPr>
          <w:sz w:val="28"/>
          <w:szCs w:val="28"/>
        </w:rPr>
        <w:t xml:space="preserve"> комитета                              </w:t>
      </w:r>
      <w:r>
        <w:rPr>
          <w:sz w:val="28"/>
          <w:szCs w:val="28"/>
        </w:rPr>
        <w:t xml:space="preserve">          </w:t>
      </w:r>
      <w:r w:rsidR="008C6794" w:rsidRPr="00B83B28">
        <w:rPr>
          <w:sz w:val="28"/>
          <w:szCs w:val="28"/>
        </w:rPr>
        <w:t xml:space="preserve">          </w:t>
      </w:r>
      <w:proofErr w:type="spellStart"/>
      <w:r>
        <w:rPr>
          <w:sz w:val="28"/>
          <w:szCs w:val="28"/>
        </w:rPr>
        <w:t>О.А.Шернина</w:t>
      </w:r>
      <w:proofErr w:type="spellEnd"/>
    </w:p>
    <w:p w:rsidR="00BC447F" w:rsidRDefault="00BC447F">
      <w:pPr>
        <w:spacing w:after="200" w:line="276" w:lineRule="auto"/>
        <w:rPr>
          <w:sz w:val="28"/>
          <w:szCs w:val="28"/>
        </w:rPr>
        <w:sectPr w:rsidR="00BC447F" w:rsidSect="00BC447F">
          <w:headerReference w:type="default" r:id="rId9"/>
          <w:pgSz w:w="11906" w:h="16838"/>
          <w:pgMar w:top="992" w:right="567" w:bottom="709" w:left="1871" w:header="709" w:footer="709" w:gutter="0"/>
          <w:cols w:space="708"/>
          <w:titlePg/>
          <w:docGrid w:linePitch="360"/>
        </w:sectPr>
      </w:pPr>
    </w:p>
    <w:p w:rsidR="00BC447F" w:rsidRDefault="00BC447F" w:rsidP="00BC447F">
      <w:pPr>
        <w:ind w:left="8640"/>
        <w:jc w:val="both"/>
        <w:rPr>
          <w:sz w:val="28"/>
          <w:szCs w:val="28"/>
        </w:rPr>
      </w:pPr>
      <w:r w:rsidRPr="00BB1EF9">
        <w:rPr>
          <w:sz w:val="28"/>
          <w:szCs w:val="28"/>
        </w:rPr>
        <w:lastRenderedPageBreak/>
        <w:t xml:space="preserve">Приложение к регламенту  </w:t>
      </w:r>
      <w:r>
        <w:rPr>
          <w:sz w:val="28"/>
          <w:szCs w:val="28"/>
        </w:rPr>
        <w:t>исполнения комитетом по финансам, налоговой и кредитной политике города Барнаула процесса «Составление проекта бюджета города»</w:t>
      </w:r>
    </w:p>
    <w:p w:rsidR="00BC447F" w:rsidRPr="00C80CEA" w:rsidRDefault="00BC447F" w:rsidP="00BC447F">
      <w:pPr>
        <w:jc w:val="center"/>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C447F" w:rsidRPr="00C80CEA" w:rsidRDefault="00BC447F" w:rsidP="00BC447F">
      <w:pPr>
        <w:jc w:val="center"/>
        <w:rPr>
          <w:sz w:val="28"/>
          <w:szCs w:val="28"/>
        </w:rPr>
      </w:pPr>
    </w:p>
    <w:p w:rsidR="00BC447F" w:rsidRPr="00292606" w:rsidRDefault="00BC447F" w:rsidP="00BC447F">
      <w:pPr>
        <w:jc w:val="center"/>
        <w:rPr>
          <w:b/>
          <w:sz w:val="28"/>
          <w:szCs w:val="28"/>
        </w:rPr>
      </w:pPr>
      <w:r w:rsidRPr="00292606">
        <w:rPr>
          <w:b/>
          <w:sz w:val="28"/>
          <w:szCs w:val="28"/>
        </w:rPr>
        <w:t>Процесс «Составление проекта бюджета города»</w:t>
      </w:r>
    </w:p>
    <w:p w:rsidR="00BC447F" w:rsidRPr="00C80CEA" w:rsidRDefault="00BC447F" w:rsidP="00BC447F">
      <w:pPr>
        <w:jc w:val="center"/>
        <w:rPr>
          <w:sz w:val="28"/>
          <w:szCs w:val="28"/>
        </w:rPr>
      </w:pPr>
    </w:p>
    <w:tbl>
      <w:tblPr>
        <w:tblW w:w="310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6999"/>
        <w:gridCol w:w="3265"/>
        <w:gridCol w:w="1571"/>
        <w:gridCol w:w="1827"/>
        <w:gridCol w:w="1559"/>
        <w:gridCol w:w="1851"/>
        <w:gridCol w:w="9262"/>
        <w:gridCol w:w="2076"/>
        <w:gridCol w:w="19"/>
        <w:gridCol w:w="2078"/>
      </w:tblGrid>
      <w:tr w:rsidR="00BC447F" w:rsidRPr="00BB1EF9" w:rsidTr="00BC447F">
        <w:trPr>
          <w:gridAfter w:val="5"/>
          <w:wAfter w:w="15286" w:type="dxa"/>
          <w:cantSplit/>
          <w:tblHeader/>
        </w:trPr>
        <w:tc>
          <w:tcPr>
            <w:tcW w:w="514" w:type="dxa"/>
            <w:shd w:val="clear" w:color="auto" w:fill="auto"/>
          </w:tcPr>
          <w:p w:rsidR="00BC447F" w:rsidRPr="00671F10" w:rsidRDefault="00BC447F" w:rsidP="001A1DB4">
            <w:pPr>
              <w:jc w:val="center"/>
              <w:rPr>
                <w:b/>
              </w:rPr>
            </w:pPr>
            <w:proofErr w:type="spellStart"/>
            <w:proofErr w:type="gramStart"/>
            <w:r w:rsidRPr="00671F10">
              <w:rPr>
                <w:b/>
              </w:rPr>
              <w:t>п</w:t>
            </w:r>
            <w:proofErr w:type="spellEnd"/>
            <w:proofErr w:type="gramEnd"/>
            <w:r w:rsidRPr="00671F10">
              <w:rPr>
                <w:b/>
              </w:rPr>
              <w:t>/</w:t>
            </w:r>
            <w:proofErr w:type="spellStart"/>
            <w:r w:rsidRPr="00671F10">
              <w:rPr>
                <w:b/>
              </w:rPr>
              <w:t>п</w:t>
            </w:r>
            <w:proofErr w:type="spellEnd"/>
            <w:r w:rsidRPr="00671F10">
              <w:rPr>
                <w:b/>
              </w:rPr>
              <w:t xml:space="preserve"> №</w:t>
            </w:r>
          </w:p>
        </w:tc>
        <w:tc>
          <w:tcPr>
            <w:tcW w:w="6999" w:type="dxa"/>
            <w:shd w:val="clear" w:color="auto" w:fill="auto"/>
          </w:tcPr>
          <w:p w:rsidR="00BC447F" w:rsidRPr="00BB1EF9" w:rsidRDefault="00BC447F" w:rsidP="001A1DB4">
            <w:pPr>
              <w:jc w:val="center"/>
              <w:rPr>
                <w:b/>
                <w:sz w:val="22"/>
                <w:szCs w:val="22"/>
              </w:rPr>
            </w:pPr>
            <w:r w:rsidRPr="00BB1EF9">
              <w:rPr>
                <w:b/>
                <w:sz w:val="22"/>
                <w:szCs w:val="22"/>
              </w:rPr>
              <w:t>Выполняемые функции и предоставляемые документы для составления бюджета города</w:t>
            </w:r>
          </w:p>
        </w:tc>
        <w:tc>
          <w:tcPr>
            <w:tcW w:w="3265" w:type="dxa"/>
            <w:tcBorders>
              <w:bottom w:val="single" w:sz="4" w:space="0" w:color="auto"/>
            </w:tcBorders>
            <w:shd w:val="clear" w:color="auto" w:fill="auto"/>
          </w:tcPr>
          <w:p w:rsidR="00BC447F" w:rsidRPr="00BB1EF9" w:rsidRDefault="00BC447F" w:rsidP="001A1DB4">
            <w:pPr>
              <w:jc w:val="center"/>
              <w:rPr>
                <w:b/>
                <w:sz w:val="22"/>
                <w:szCs w:val="22"/>
              </w:rPr>
            </w:pPr>
            <w:r w:rsidRPr="00BB1EF9">
              <w:rPr>
                <w:b/>
                <w:sz w:val="22"/>
                <w:szCs w:val="22"/>
              </w:rPr>
              <w:t>Нормативные правовые акты</w:t>
            </w:r>
          </w:p>
        </w:tc>
        <w:tc>
          <w:tcPr>
            <w:tcW w:w="1571" w:type="dxa"/>
            <w:shd w:val="clear" w:color="auto" w:fill="auto"/>
          </w:tcPr>
          <w:p w:rsidR="00BC447F" w:rsidRPr="00BB1EF9" w:rsidRDefault="00BC447F" w:rsidP="001A1DB4">
            <w:pPr>
              <w:jc w:val="center"/>
              <w:rPr>
                <w:b/>
                <w:sz w:val="22"/>
                <w:szCs w:val="22"/>
              </w:rPr>
            </w:pPr>
            <w:r w:rsidRPr="00BB1EF9">
              <w:rPr>
                <w:b/>
                <w:sz w:val="22"/>
                <w:szCs w:val="22"/>
              </w:rPr>
              <w:t>Дата</w:t>
            </w:r>
          </w:p>
        </w:tc>
        <w:tc>
          <w:tcPr>
            <w:tcW w:w="3386" w:type="dxa"/>
            <w:gridSpan w:val="2"/>
            <w:shd w:val="clear" w:color="auto" w:fill="auto"/>
          </w:tcPr>
          <w:p w:rsidR="00BC447F" w:rsidRPr="00BB1EF9" w:rsidRDefault="00BC447F" w:rsidP="001A1DB4">
            <w:pPr>
              <w:jc w:val="center"/>
              <w:rPr>
                <w:b/>
                <w:sz w:val="22"/>
                <w:szCs w:val="22"/>
              </w:rPr>
            </w:pPr>
            <w:r w:rsidRPr="00BB1EF9">
              <w:rPr>
                <w:b/>
                <w:sz w:val="22"/>
                <w:szCs w:val="22"/>
              </w:rPr>
              <w:t>Ответственные исполнители</w:t>
            </w:r>
          </w:p>
        </w:tc>
      </w:tr>
      <w:tr w:rsidR="00BC447F" w:rsidRPr="00BB1EF9" w:rsidTr="00BC447F">
        <w:trPr>
          <w:gridAfter w:val="5"/>
          <w:wAfter w:w="15286" w:type="dxa"/>
          <w:cantSplit/>
          <w:tblHeader/>
        </w:trPr>
        <w:tc>
          <w:tcPr>
            <w:tcW w:w="514" w:type="dxa"/>
            <w:shd w:val="clear" w:color="auto" w:fill="auto"/>
          </w:tcPr>
          <w:p w:rsidR="00BC447F" w:rsidRPr="009F1206" w:rsidRDefault="00BC447F" w:rsidP="001A1DB4">
            <w:pPr>
              <w:contextualSpacing/>
              <w:jc w:val="center"/>
              <w:rPr>
                <w:sz w:val="21"/>
                <w:szCs w:val="21"/>
              </w:rPr>
            </w:pPr>
            <w:r w:rsidRPr="009F1206">
              <w:rPr>
                <w:sz w:val="21"/>
                <w:szCs w:val="21"/>
              </w:rPr>
              <w:t>1.</w:t>
            </w:r>
          </w:p>
        </w:tc>
        <w:tc>
          <w:tcPr>
            <w:tcW w:w="6999" w:type="dxa"/>
            <w:shd w:val="clear" w:color="auto" w:fill="auto"/>
          </w:tcPr>
          <w:p w:rsidR="00BC447F" w:rsidRPr="009F1206" w:rsidRDefault="00BC447F" w:rsidP="001A1DB4">
            <w:pPr>
              <w:contextualSpacing/>
              <w:jc w:val="center"/>
              <w:rPr>
                <w:sz w:val="21"/>
                <w:szCs w:val="21"/>
              </w:rPr>
            </w:pPr>
            <w:r w:rsidRPr="009F1206">
              <w:rPr>
                <w:sz w:val="21"/>
                <w:szCs w:val="21"/>
              </w:rPr>
              <w:t>2.</w:t>
            </w:r>
          </w:p>
        </w:tc>
        <w:tc>
          <w:tcPr>
            <w:tcW w:w="3265" w:type="dxa"/>
            <w:tcBorders>
              <w:bottom w:val="single" w:sz="4" w:space="0" w:color="auto"/>
            </w:tcBorders>
            <w:shd w:val="clear" w:color="auto" w:fill="auto"/>
          </w:tcPr>
          <w:p w:rsidR="00BC447F" w:rsidRPr="009F1206" w:rsidRDefault="00BC447F" w:rsidP="001A1DB4">
            <w:pPr>
              <w:contextualSpacing/>
              <w:jc w:val="center"/>
              <w:rPr>
                <w:sz w:val="21"/>
                <w:szCs w:val="21"/>
              </w:rPr>
            </w:pPr>
            <w:r w:rsidRPr="009F1206">
              <w:rPr>
                <w:sz w:val="21"/>
                <w:szCs w:val="21"/>
              </w:rPr>
              <w:t>3.</w:t>
            </w:r>
          </w:p>
        </w:tc>
        <w:tc>
          <w:tcPr>
            <w:tcW w:w="1571" w:type="dxa"/>
            <w:shd w:val="clear" w:color="auto" w:fill="auto"/>
          </w:tcPr>
          <w:p w:rsidR="00BC447F" w:rsidRPr="009F1206" w:rsidRDefault="00BC447F" w:rsidP="001A1DB4">
            <w:pPr>
              <w:contextualSpacing/>
              <w:jc w:val="center"/>
              <w:rPr>
                <w:sz w:val="21"/>
                <w:szCs w:val="21"/>
              </w:rPr>
            </w:pPr>
            <w:r w:rsidRPr="009F1206">
              <w:rPr>
                <w:sz w:val="21"/>
                <w:szCs w:val="21"/>
              </w:rPr>
              <w:t>4.</w:t>
            </w:r>
          </w:p>
        </w:tc>
        <w:tc>
          <w:tcPr>
            <w:tcW w:w="3386" w:type="dxa"/>
            <w:gridSpan w:val="2"/>
            <w:shd w:val="clear" w:color="auto" w:fill="auto"/>
          </w:tcPr>
          <w:p w:rsidR="00BC447F" w:rsidRPr="009F1206" w:rsidRDefault="00BC447F" w:rsidP="001A1DB4">
            <w:pPr>
              <w:contextualSpacing/>
              <w:jc w:val="center"/>
              <w:rPr>
                <w:sz w:val="21"/>
                <w:szCs w:val="21"/>
              </w:rPr>
            </w:pPr>
            <w:r w:rsidRPr="009F1206">
              <w:rPr>
                <w:sz w:val="21"/>
                <w:szCs w:val="21"/>
              </w:rPr>
              <w:t>5.</w:t>
            </w:r>
          </w:p>
        </w:tc>
      </w:tr>
      <w:tr w:rsidR="00BC447F" w:rsidRPr="009F1206" w:rsidTr="00BC447F">
        <w:trPr>
          <w:gridAfter w:val="5"/>
          <w:wAfter w:w="15286" w:type="dxa"/>
          <w:cantSplit/>
          <w:trHeight w:val="693"/>
        </w:trPr>
        <w:tc>
          <w:tcPr>
            <w:tcW w:w="514" w:type="dxa"/>
            <w:vMerge w:val="restart"/>
            <w:shd w:val="clear" w:color="auto" w:fill="auto"/>
          </w:tcPr>
          <w:p w:rsidR="00BC447F" w:rsidRPr="009F1206" w:rsidRDefault="00BC447F" w:rsidP="001A1DB4">
            <w:pPr>
              <w:contextualSpacing/>
              <w:jc w:val="both"/>
            </w:pPr>
            <w:r w:rsidRPr="009F1206">
              <w:t>1.</w:t>
            </w:r>
          </w:p>
        </w:tc>
        <w:tc>
          <w:tcPr>
            <w:tcW w:w="6999" w:type="dxa"/>
            <w:shd w:val="clear" w:color="auto" w:fill="auto"/>
          </w:tcPr>
          <w:p w:rsidR="00BC447F" w:rsidRPr="009F1206" w:rsidRDefault="00BC447F" w:rsidP="001A1DB4">
            <w:pPr>
              <w:contextualSpacing/>
              <w:jc w:val="both"/>
            </w:pPr>
            <w:r w:rsidRPr="009F1206">
              <w:t xml:space="preserve">Предоставление в </w:t>
            </w:r>
            <w:proofErr w:type="spellStart"/>
            <w:r w:rsidRPr="009F1206">
              <w:t>ОСПАМФ</w:t>
            </w:r>
            <w:proofErr w:type="spellEnd"/>
            <w:r w:rsidRPr="009F1206">
              <w:t>* информации для подготовки доклада о результатах и основных направлениях деятельности комитета по финансам в отчетном финансовом году.</w:t>
            </w:r>
          </w:p>
        </w:tc>
        <w:tc>
          <w:tcPr>
            <w:tcW w:w="3265" w:type="dxa"/>
            <w:vMerge w:val="restart"/>
            <w:tcBorders>
              <w:top w:val="single" w:sz="4" w:space="0" w:color="auto"/>
            </w:tcBorders>
            <w:shd w:val="clear" w:color="auto" w:fill="auto"/>
          </w:tcPr>
          <w:p w:rsidR="00BC447F" w:rsidRPr="009F1206" w:rsidRDefault="00BC447F" w:rsidP="001A1DB4">
            <w:pPr>
              <w:contextualSpacing/>
              <w:jc w:val="both"/>
            </w:pPr>
            <w:r w:rsidRPr="009F1206">
              <w:t>Постановление администрации города от 13.02.2012 №521 «О подготовке докладов о результатах и основных направлениях деятельности субъектов бюджетного планирования»</w:t>
            </w:r>
          </w:p>
        </w:tc>
        <w:tc>
          <w:tcPr>
            <w:tcW w:w="1571" w:type="dxa"/>
            <w:shd w:val="clear" w:color="auto" w:fill="auto"/>
          </w:tcPr>
          <w:p w:rsidR="00BC447F" w:rsidRPr="009F1206" w:rsidRDefault="00BC447F" w:rsidP="001A1DB4">
            <w:pPr>
              <w:contextualSpacing/>
            </w:pPr>
            <w:r w:rsidRPr="009F1206">
              <w:t xml:space="preserve"> До 15 февраля текущего года</w:t>
            </w:r>
          </w:p>
        </w:tc>
        <w:tc>
          <w:tcPr>
            <w:tcW w:w="1827" w:type="dxa"/>
            <w:shd w:val="clear" w:color="auto" w:fill="auto"/>
          </w:tcPr>
          <w:p w:rsidR="00BC447F" w:rsidRPr="009F1206" w:rsidRDefault="00BC447F" w:rsidP="001A1DB4">
            <w:pPr>
              <w:contextualSpacing/>
              <w:jc w:val="both"/>
              <w:rPr>
                <w:b/>
              </w:rPr>
            </w:pPr>
            <w:r w:rsidRPr="009F1206">
              <w:t>Отделы комитета</w:t>
            </w:r>
          </w:p>
        </w:tc>
        <w:tc>
          <w:tcPr>
            <w:tcW w:w="1559" w:type="dxa"/>
            <w:shd w:val="clear" w:color="auto" w:fill="auto"/>
          </w:tcPr>
          <w:p w:rsidR="00BC447F" w:rsidRPr="009F1206" w:rsidRDefault="00BC447F" w:rsidP="001A1DB4">
            <w:pPr>
              <w:contextualSpacing/>
              <w:jc w:val="both"/>
            </w:pPr>
            <w:r w:rsidRPr="009F1206">
              <w:t>ответственные специалисты отделов</w:t>
            </w:r>
          </w:p>
        </w:tc>
      </w:tr>
      <w:tr w:rsidR="00BC447F" w:rsidRPr="009F1206" w:rsidTr="00BC447F">
        <w:trPr>
          <w:gridAfter w:val="5"/>
          <w:wAfter w:w="15286" w:type="dxa"/>
          <w:cantSplit/>
          <w:trHeight w:val="687"/>
        </w:trPr>
        <w:tc>
          <w:tcPr>
            <w:tcW w:w="514" w:type="dxa"/>
            <w:vMerge/>
            <w:shd w:val="clear" w:color="auto" w:fill="auto"/>
          </w:tcPr>
          <w:p w:rsidR="00BC447F" w:rsidRPr="009F1206" w:rsidRDefault="00BC447F" w:rsidP="001A1DB4">
            <w:pPr>
              <w:contextualSpacing/>
              <w:jc w:val="both"/>
            </w:pPr>
          </w:p>
        </w:tc>
        <w:tc>
          <w:tcPr>
            <w:tcW w:w="6999" w:type="dxa"/>
            <w:shd w:val="clear" w:color="auto" w:fill="auto"/>
          </w:tcPr>
          <w:p w:rsidR="00BC447F" w:rsidRPr="009F1206" w:rsidRDefault="00BC447F" w:rsidP="001A1DB4">
            <w:pPr>
              <w:contextualSpacing/>
              <w:jc w:val="both"/>
            </w:pPr>
            <w:r w:rsidRPr="009F1206">
              <w:t>Подготовка и размещение доклада о результатах и основных направлениях деятельности комитета по финансам в отчетном финансовом году на официальном Интернет – сайте города Барнаула.</w:t>
            </w:r>
          </w:p>
        </w:tc>
        <w:tc>
          <w:tcPr>
            <w:tcW w:w="3265" w:type="dxa"/>
            <w:vMerge/>
            <w:shd w:val="clear" w:color="auto" w:fill="auto"/>
          </w:tcPr>
          <w:p w:rsidR="00BC447F" w:rsidRPr="009F1206" w:rsidRDefault="00BC447F" w:rsidP="001A1DB4">
            <w:pPr>
              <w:contextualSpacing/>
              <w:jc w:val="both"/>
            </w:pPr>
          </w:p>
        </w:tc>
        <w:tc>
          <w:tcPr>
            <w:tcW w:w="1571" w:type="dxa"/>
            <w:shd w:val="clear" w:color="auto" w:fill="auto"/>
          </w:tcPr>
          <w:p w:rsidR="00BC447F" w:rsidRPr="009F1206" w:rsidRDefault="00BC447F" w:rsidP="001A1DB4">
            <w:pPr>
              <w:contextualSpacing/>
            </w:pPr>
            <w:r w:rsidRPr="009F1206">
              <w:t>До 01 марта текущего года</w:t>
            </w:r>
          </w:p>
        </w:tc>
        <w:tc>
          <w:tcPr>
            <w:tcW w:w="1827" w:type="dxa"/>
            <w:shd w:val="clear" w:color="auto" w:fill="auto"/>
          </w:tcPr>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ОСПАМФ</w:t>
            </w:r>
            <w:proofErr w:type="spellEnd"/>
          </w:p>
          <w:p w:rsidR="00BC447F" w:rsidRPr="009F1206" w:rsidRDefault="00BC447F" w:rsidP="001A1DB4">
            <w:pPr>
              <w:contextualSpacing/>
              <w:jc w:val="both"/>
              <w:rPr>
                <w:b/>
              </w:rPr>
            </w:pPr>
          </w:p>
        </w:tc>
        <w:tc>
          <w:tcPr>
            <w:tcW w:w="1559" w:type="dxa"/>
            <w:shd w:val="clear" w:color="auto" w:fill="auto"/>
          </w:tcPr>
          <w:p w:rsidR="00BC447F" w:rsidRDefault="00BC447F" w:rsidP="001A1DB4">
            <w:pPr>
              <w:contextualSpacing/>
              <w:jc w:val="both"/>
            </w:pPr>
            <w:r w:rsidRPr="009F1206">
              <w:t xml:space="preserve">ответственный специалист </w:t>
            </w:r>
          </w:p>
          <w:p w:rsidR="00BC447F" w:rsidRPr="009F1206" w:rsidRDefault="00BC447F" w:rsidP="001A1DB4">
            <w:pPr>
              <w:contextualSpacing/>
              <w:jc w:val="both"/>
            </w:pPr>
            <w:r w:rsidRPr="009F1206">
              <w:t>отдела</w:t>
            </w:r>
          </w:p>
        </w:tc>
      </w:tr>
      <w:tr w:rsidR="00BC447F" w:rsidRPr="009F1206" w:rsidTr="00BC447F">
        <w:trPr>
          <w:gridAfter w:val="5"/>
          <w:wAfter w:w="15286" w:type="dxa"/>
          <w:cantSplit/>
          <w:trHeight w:val="598"/>
        </w:trPr>
        <w:tc>
          <w:tcPr>
            <w:tcW w:w="514" w:type="dxa"/>
            <w:shd w:val="clear" w:color="auto" w:fill="auto"/>
          </w:tcPr>
          <w:p w:rsidR="00BC447F" w:rsidRPr="009F1206" w:rsidRDefault="00BC447F" w:rsidP="001A1DB4">
            <w:pPr>
              <w:contextualSpacing/>
              <w:jc w:val="both"/>
            </w:pPr>
            <w:r w:rsidRPr="009F1206">
              <w:t>2.</w:t>
            </w:r>
          </w:p>
        </w:tc>
        <w:tc>
          <w:tcPr>
            <w:tcW w:w="6999" w:type="dxa"/>
            <w:shd w:val="clear" w:color="auto" w:fill="auto"/>
          </w:tcPr>
          <w:p w:rsidR="00BC447F" w:rsidRPr="009F1206" w:rsidRDefault="00BC447F" w:rsidP="001A1DB4">
            <w:pPr>
              <w:contextualSpacing/>
              <w:jc w:val="both"/>
            </w:pPr>
            <w:r w:rsidRPr="009F1206">
              <w:t>Подготовка распоряжения администрации города, которым устанавливаются сроки составления проекта бюджета города на очередной финансовый год (очередной финансовый год и плановый период).</w:t>
            </w:r>
          </w:p>
        </w:tc>
        <w:tc>
          <w:tcPr>
            <w:tcW w:w="3265" w:type="dxa"/>
            <w:shd w:val="clear" w:color="auto" w:fill="auto"/>
          </w:tcPr>
          <w:p w:rsidR="00BC447F" w:rsidRPr="009F1206" w:rsidRDefault="00BC447F" w:rsidP="001A1DB4">
            <w:pPr>
              <w:contextualSpacing/>
              <w:jc w:val="both"/>
            </w:pPr>
          </w:p>
        </w:tc>
        <w:tc>
          <w:tcPr>
            <w:tcW w:w="1571" w:type="dxa"/>
            <w:shd w:val="clear" w:color="auto" w:fill="auto"/>
          </w:tcPr>
          <w:p w:rsidR="00BC447F" w:rsidRPr="009F1206" w:rsidRDefault="00BC447F" w:rsidP="001A1DB4">
            <w:pPr>
              <w:contextualSpacing/>
            </w:pPr>
            <w:r w:rsidRPr="009F1206">
              <w:t xml:space="preserve">До 01 </w:t>
            </w:r>
            <w:r>
              <w:t xml:space="preserve">июня </w:t>
            </w:r>
            <w:r w:rsidRPr="009F1206">
              <w:t>текущего года</w:t>
            </w:r>
          </w:p>
        </w:tc>
        <w:tc>
          <w:tcPr>
            <w:tcW w:w="1827" w:type="dxa"/>
            <w:shd w:val="clear" w:color="auto" w:fill="auto"/>
          </w:tcPr>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ОСПАМФ</w:t>
            </w:r>
            <w:proofErr w:type="spellEnd"/>
          </w:p>
          <w:p w:rsidR="00BC447F" w:rsidRPr="009F1206" w:rsidRDefault="00BC447F" w:rsidP="001A1DB4">
            <w:pPr>
              <w:contextualSpacing/>
              <w:jc w:val="both"/>
              <w:rPr>
                <w:b/>
              </w:rPr>
            </w:pPr>
          </w:p>
        </w:tc>
        <w:tc>
          <w:tcPr>
            <w:tcW w:w="1559" w:type="dxa"/>
            <w:shd w:val="clear" w:color="auto" w:fill="auto"/>
          </w:tcPr>
          <w:p w:rsidR="00BC447F" w:rsidRDefault="00BC447F" w:rsidP="001A1DB4">
            <w:pPr>
              <w:contextualSpacing/>
              <w:jc w:val="both"/>
            </w:pPr>
            <w:r w:rsidRPr="009F1206">
              <w:t xml:space="preserve">ответственный специалист </w:t>
            </w:r>
          </w:p>
          <w:p w:rsidR="00BC447F" w:rsidRPr="009F1206" w:rsidRDefault="00BC447F" w:rsidP="001A1DB4">
            <w:pPr>
              <w:contextualSpacing/>
              <w:jc w:val="both"/>
            </w:pPr>
            <w:r w:rsidRPr="009F1206">
              <w:t>отдела</w:t>
            </w:r>
          </w:p>
        </w:tc>
      </w:tr>
      <w:tr w:rsidR="00BC447F" w:rsidRPr="009F1206" w:rsidTr="00BC447F">
        <w:trPr>
          <w:gridAfter w:val="5"/>
          <w:wAfter w:w="15286" w:type="dxa"/>
          <w:cantSplit/>
          <w:trHeight w:val="1549"/>
        </w:trPr>
        <w:tc>
          <w:tcPr>
            <w:tcW w:w="514" w:type="dxa"/>
            <w:shd w:val="clear" w:color="auto" w:fill="auto"/>
          </w:tcPr>
          <w:p w:rsidR="00BC447F" w:rsidRPr="009F1206" w:rsidRDefault="00BC447F" w:rsidP="001A1DB4">
            <w:pPr>
              <w:contextualSpacing/>
              <w:jc w:val="both"/>
            </w:pPr>
            <w:r w:rsidRPr="009F1206">
              <w:t>3.</w:t>
            </w:r>
          </w:p>
        </w:tc>
        <w:tc>
          <w:tcPr>
            <w:tcW w:w="6999" w:type="dxa"/>
            <w:shd w:val="clear" w:color="auto" w:fill="auto"/>
          </w:tcPr>
          <w:p w:rsidR="00BC447F" w:rsidRPr="009F1206" w:rsidRDefault="00BC447F" w:rsidP="001A1DB4">
            <w:pPr>
              <w:contextualSpacing/>
              <w:jc w:val="both"/>
              <w:rPr>
                <w:b/>
              </w:rPr>
            </w:pPr>
            <w:r w:rsidRPr="009F1206">
              <w:t>Инвентаризация действующих расходных обязательств города Барнаула.</w:t>
            </w:r>
          </w:p>
          <w:p w:rsidR="00BC447F" w:rsidRPr="009F1206" w:rsidRDefault="00BC447F" w:rsidP="001A1DB4">
            <w:pPr>
              <w:contextualSpacing/>
              <w:jc w:val="both"/>
            </w:pPr>
          </w:p>
        </w:tc>
        <w:tc>
          <w:tcPr>
            <w:tcW w:w="3265" w:type="dxa"/>
            <w:shd w:val="clear" w:color="auto" w:fill="auto"/>
          </w:tcPr>
          <w:p w:rsidR="00BC447F" w:rsidRPr="009F1206" w:rsidRDefault="00BC447F" w:rsidP="001A1DB4">
            <w:pPr>
              <w:contextualSpacing/>
              <w:jc w:val="both"/>
              <w:rPr>
                <w:b/>
              </w:rPr>
            </w:pPr>
            <w:proofErr w:type="spellStart"/>
            <w:r>
              <w:t>п.1.6</w:t>
            </w:r>
            <w:proofErr w:type="spellEnd"/>
            <w:r w:rsidRPr="009F1206">
              <w:t xml:space="preserve"> </w:t>
            </w:r>
            <w:r>
              <w:t>п</w:t>
            </w:r>
            <w:r w:rsidRPr="009F1206">
              <w:t xml:space="preserve">остановления </w:t>
            </w:r>
            <w:r>
              <w:t>администрации</w:t>
            </w:r>
            <w:r w:rsidRPr="009F1206">
              <w:t xml:space="preserve"> города от 30.07.2009 №3771 «Об утверждении Порядка составления проекта бюджета города Барнаула на очередной финансовый год и плановый период»</w:t>
            </w:r>
          </w:p>
        </w:tc>
        <w:tc>
          <w:tcPr>
            <w:tcW w:w="1571" w:type="dxa"/>
            <w:vMerge w:val="restart"/>
            <w:shd w:val="clear" w:color="auto" w:fill="auto"/>
          </w:tcPr>
          <w:p w:rsidR="00BC447F" w:rsidRPr="009F1206" w:rsidRDefault="00BC447F" w:rsidP="001A1DB4">
            <w:pPr>
              <w:contextualSpacing/>
              <w:jc w:val="both"/>
            </w:pPr>
            <w:r w:rsidRPr="009F1206">
              <w:t>До 25 июня</w:t>
            </w:r>
          </w:p>
          <w:p w:rsidR="00BC447F" w:rsidRPr="009F1206" w:rsidRDefault="00BC447F" w:rsidP="001A1DB4">
            <w:pPr>
              <w:contextualSpacing/>
              <w:jc w:val="both"/>
            </w:pPr>
            <w:r w:rsidRPr="009F1206">
              <w:t>текущего года</w:t>
            </w:r>
          </w:p>
        </w:tc>
        <w:tc>
          <w:tcPr>
            <w:tcW w:w="1827" w:type="dxa"/>
            <w:vMerge w:val="restart"/>
            <w:shd w:val="clear" w:color="auto" w:fill="auto"/>
          </w:tcPr>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ОСПАМФ</w:t>
            </w:r>
            <w:proofErr w:type="spellEnd"/>
          </w:p>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r w:rsidRPr="009F1206">
              <w:rPr>
                <w:rFonts w:ascii="Times New Roman" w:hAnsi="Times New Roman"/>
                <w:sz w:val="20"/>
                <w:szCs w:val="20"/>
              </w:rPr>
              <w:t>Бюджетный отдел</w:t>
            </w:r>
          </w:p>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ФГХ</w:t>
            </w:r>
            <w:proofErr w:type="spellEnd"/>
          </w:p>
        </w:tc>
        <w:tc>
          <w:tcPr>
            <w:tcW w:w="1559" w:type="dxa"/>
            <w:vMerge w:val="restart"/>
            <w:shd w:val="clear" w:color="auto" w:fill="auto"/>
          </w:tcPr>
          <w:p w:rsidR="00BC447F" w:rsidRPr="009F1206" w:rsidRDefault="00BC447F" w:rsidP="001A1DB4">
            <w:pPr>
              <w:contextualSpacing/>
              <w:jc w:val="both"/>
            </w:pPr>
            <w:r w:rsidRPr="009F1206">
              <w:t>ответственные специалисты отделов</w:t>
            </w:r>
          </w:p>
          <w:p w:rsidR="00BC447F" w:rsidRPr="009F1206" w:rsidRDefault="00BC447F" w:rsidP="001A1DB4">
            <w:pPr>
              <w:contextualSpacing/>
              <w:jc w:val="both"/>
            </w:pPr>
          </w:p>
        </w:tc>
      </w:tr>
      <w:tr w:rsidR="00BC447F" w:rsidRPr="009F1206" w:rsidTr="00BC447F">
        <w:trPr>
          <w:gridAfter w:val="5"/>
          <w:wAfter w:w="15286" w:type="dxa"/>
          <w:cantSplit/>
          <w:trHeight w:val="718"/>
        </w:trPr>
        <w:tc>
          <w:tcPr>
            <w:tcW w:w="514" w:type="dxa"/>
            <w:shd w:val="clear" w:color="auto" w:fill="auto"/>
          </w:tcPr>
          <w:p w:rsidR="00BC447F" w:rsidRPr="009F1206" w:rsidRDefault="00BC447F" w:rsidP="001A1DB4">
            <w:pPr>
              <w:contextualSpacing/>
              <w:jc w:val="both"/>
            </w:pPr>
            <w:r w:rsidRPr="009F1206">
              <w:t>4.</w:t>
            </w:r>
          </w:p>
        </w:tc>
        <w:tc>
          <w:tcPr>
            <w:tcW w:w="6999" w:type="dxa"/>
            <w:shd w:val="clear" w:color="auto" w:fill="auto"/>
          </w:tcPr>
          <w:p w:rsidR="00BC447F" w:rsidRPr="009F1206" w:rsidRDefault="00BC447F" w:rsidP="001A1DB4">
            <w:pPr>
              <w:pStyle w:val="ConsPlusNonformat"/>
              <w:contextualSpacing/>
              <w:jc w:val="both"/>
              <w:rPr>
                <w:rFonts w:ascii="Times New Roman" w:hAnsi="Times New Roman" w:cs="Times New Roman"/>
              </w:rPr>
            </w:pPr>
            <w:r w:rsidRPr="009F1206">
              <w:rPr>
                <w:rFonts w:ascii="Times New Roman" w:hAnsi="Times New Roman" w:cs="Times New Roman"/>
              </w:rPr>
              <w:t>Анализ неэффективных расходов в целях их оптимизации при формировании проекта бюджета города Барнаула на очередной финансовый год (очередной финансовый год и плановый период).</w:t>
            </w:r>
          </w:p>
        </w:tc>
        <w:tc>
          <w:tcPr>
            <w:tcW w:w="3265" w:type="dxa"/>
            <w:shd w:val="clear" w:color="auto" w:fill="auto"/>
          </w:tcPr>
          <w:p w:rsidR="00BC447F" w:rsidRPr="009F1206" w:rsidRDefault="00BC447F" w:rsidP="001A1DB4">
            <w:pPr>
              <w:contextualSpacing/>
              <w:jc w:val="both"/>
            </w:pPr>
            <w:r w:rsidRPr="009F1206">
              <w:t xml:space="preserve">Указ Президента Российской Федерации от 28.04.2008 №607 «Об оценке </w:t>
            </w:r>
            <w:proofErr w:type="gramStart"/>
            <w:r w:rsidRPr="009F1206">
              <w:t>эффективности деятельности органов местного самоуправления городских округов</w:t>
            </w:r>
            <w:proofErr w:type="gramEnd"/>
            <w:r w:rsidRPr="009F1206">
              <w:t xml:space="preserve"> и муниципальных районов»</w:t>
            </w:r>
          </w:p>
        </w:tc>
        <w:tc>
          <w:tcPr>
            <w:tcW w:w="1571" w:type="dxa"/>
            <w:vMerge/>
            <w:shd w:val="clear" w:color="auto" w:fill="auto"/>
          </w:tcPr>
          <w:p w:rsidR="00BC447F" w:rsidRPr="009F1206" w:rsidRDefault="00BC447F" w:rsidP="001A1DB4">
            <w:pPr>
              <w:contextualSpacing/>
              <w:jc w:val="both"/>
            </w:pPr>
          </w:p>
        </w:tc>
        <w:tc>
          <w:tcPr>
            <w:tcW w:w="1827" w:type="dxa"/>
            <w:vMerge/>
            <w:shd w:val="clear" w:color="auto" w:fill="auto"/>
          </w:tcPr>
          <w:p w:rsidR="00BC447F" w:rsidRPr="009F1206" w:rsidRDefault="00BC447F" w:rsidP="001A1DB4">
            <w:pPr>
              <w:contextualSpacing/>
              <w:jc w:val="both"/>
            </w:pPr>
          </w:p>
        </w:tc>
        <w:tc>
          <w:tcPr>
            <w:tcW w:w="1559" w:type="dxa"/>
            <w:vMerge/>
            <w:shd w:val="clear" w:color="auto" w:fill="auto"/>
          </w:tcPr>
          <w:p w:rsidR="00BC447F" w:rsidRPr="009F1206" w:rsidRDefault="00BC447F" w:rsidP="001A1DB4">
            <w:pPr>
              <w:contextualSpacing/>
              <w:jc w:val="both"/>
            </w:pPr>
          </w:p>
        </w:tc>
      </w:tr>
      <w:tr w:rsidR="00BC447F" w:rsidRPr="009F1206" w:rsidTr="00BC447F">
        <w:trPr>
          <w:gridAfter w:val="5"/>
          <w:wAfter w:w="15286" w:type="dxa"/>
          <w:cantSplit/>
          <w:trHeight w:val="718"/>
        </w:trPr>
        <w:tc>
          <w:tcPr>
            <w:tcW w:w="514" w:type="dxa"/>
            <w:vMerge w:val="restart"/>
            <w:shd w:val="clear" w:color="auto" w:fill="auto"/>
          </w:tcPr>
          <w:p w:rsidR="00BC447F" w:rsidRPr="009F1206" w:rsidRDefault="00BC447F" w:rsidP="001A1DB4">
            <w:pPr>
              <w:contextualSpacing/>
              <w:jc w:val="both"/>
            </w:pPr>
            <w:r w:rsidRPr="009F1206">
              <w:t>5.</w:t>
            </w:r>
          </w:p>
        </w:tc>
        <w:tc>
          <w:tcPr>
            <w:tcW w:w="6999" w:type="dxa"/>
            <w:shd w:val="clear" w:color="auto" w:fill="auto"/>
          </w:tcPr>
          <w:p w:rsidR="00BC447F" w:rsidRPr="009F1206" w:rsidRDefault="00BC447F" w:rsidP="001A1DB4">
            <w:pPr>
              <w:pStyle w:val="ConsPlusNonformat"/>
              <w:contextualSpacing/>
              <w:jc w:val="both"/>
              <w:rPr>
                <w:rFonts w:ascii="Times New Roman" w:hAnsi="Times New Roman" w:cs="Times New Roman"/>
              </w:rPr>
            </w:pPr>
            <w:r w:rsidRPr="009F1206">
              <w:rPr>
                <w:rFonts w:ascii="Times New Roman" w:hAnsi="Times New Roman" w:cs="Times New Roman"/>
              </w:rPr>
              <w:t>Составление планового Реестра расходных обязательств города Барнаула (далее - Реестр) по курируемым направлениям на основании Фрагментов Реестра, предоставляемых главными распорядителями средств бюджета города.</w:t>
            </w:r>
          </w:p>
        </w:tc>
        <w:tc>
          <w:tcPr>
            <w:tcW w:w="3265" w:type="dxa"/>
            <w:vMerge w:val="restart"/>
            <w:shd w:val="clear" w:color="auto" w:fill="auto"/>
          </w:tcPr>
          <w:p w:rsidR="00BC447F" w:rsidRPr="009F1206" w:rsidRDefault="00BC447F" w:rsidP="001A1DB4">
            <w:pPr>
              <w:contextualSpacing/>
              <w:jc w:val="both"/>
            </w:pPr>
            <w:r w:rsidRPr="009F1206">
              <w:t xml:space="preserve">Постановление администрации города от 26.06.2012 №1740 «Об утверждении Положения о ведении Реестра расходных обязательств </w:t>
            </w:r>
            <w:r w:rsidRPr="009F1206">
              <w:lastRenderedPageBreak/>
              <w:t>города Барнаула»</w:t>
            </w:r>
          </w:p>
        </w:tc>
        <w:tc>
          <w:tcPr>
            <w:tcW w:w="1571" w:type="dxa"/>
            <w:vMerge w:val="restart"/>
            <w:shd w:val="clear" w:color="auto" w:fill="auto"/>
          </w:tcPr>
          <w:p w:rsidR="00BC447F" w:rsidRPr="009F1206" w:rsidRDefault="00BC447F" w:rsidP="001A1DB4">
            <w:pPr>
              <w:contextualSpacing/>
            </w:pPr>
            <w:r>
              <w:lastRenderedPageBreak/>
              <w:t xml:space="preserve">По срокам, </w:t>
            </w:r>
            <w:proofErr w:type="spellStart"/>
            <w:proofErr w:type="gramStart"/>
            <w:r>
              <w:t>устанав-ли</w:t>
            </w:r>
            <w:r w:rsidRPr="009F1206">
              <w:t>ваемым</w:t>
            </w:r>
            <w:proofErr w:type="spellEnd"/>
            <w:proofErr w:type="gramEnd"/>
            <w:r w:rsidRPr="009F1206">
              <w:t xml:space="preserve"> </w:t>
            </w:r>
            <w:proofErr w:type="spellStart"/>
            <w:r w:rsidRPr="009F1206">
              <w:t>крайфин</w:t>
            </w:r>
            <w:r>
              <w:t>-</w:t>
            </w:r>
            <w:r w:rsidRPr="009F1206">
              <w:lastRenderedPageBreak/>
              <w:t>комитетом</w:t>
            </w:r>
            <w:proofErr w:type="spellEnd"/>
            <w:r w:rsidRPr="009F1206">
              <w:t>,</w:t>
            </w:r>
          </w:p>
          <w:p w:rsidR="00BC447F" w:rsidRPr="009F1206" w:rsidRDefault="00BC447F" w:rsidP="001A1DB4">
            <w:pPr>
              <w:contextualSpacing/>
            </w:pPr>
            <w:r w:rsidRPr="009F1206">
              <w:t xml:space="preserve">но не позднее           01 июля текущего года </w:t>
            </w:r>
          </w:p>
        </w:tc>
        <w:tc>
          <w:tcPr>
            <w:tcW w:w="1827" w:type="dxa"/>
            <w:tcBorders>
              <w:bottom w:val="single" w:sz="4" w:space="0" w:color="auto"/>
            </w:tcBorders>
            <w:shd w:val="clear" w:color="auto" w:fill="auto"/>
          </w:tcPr>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r w:rsidRPr="009F1206">
              <w:rPr>
                <w:rFonts w:ascii="Times New Roman" w:hAnsi="Times New Roman"/>
                <w:sz w:val="20"/>
                <w:szCs w:val="20"/>
              </w:rPr>
              <w:lastRenderedPageBreak/>
              <w:t>Бюджетный отдел</w:t>
            </w:r>
          </w:p>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ФГХ</w:t>
            </w:r>
            <w:proofErr w:type="spellEnd"/>
          </w:p>
        </w:tc>
        <w:tc>
          <w:tcPr>
            <w:tcW w:w="1559" w:type="dxa"/>
            <w:vMerge w:val="restart"/>
            <w:tcBorders>
              <w:bottom w:val="single" w:sz="4" w:space="0" w:color="auto"/>
            </w:tcBorders>
            <w:shd w:val="clear" w:color="auto" w:fill="auto"/>
          </w:tcPr>
          <w:p w:rsidR="00BC447F" w:rsidRPr="009F1206" w:rsidRDefault="00BC447F" w:rsidP="001A1DB4">
            <w:pPr>
              <w:contextualSpacing/>
              <w:jc w:val="both"/>
            </w:pPr>
            <w:r w:rsidRPr="009F1206">
              <w:t>ответственные специалисты отделов</w:t>
            </w:r>
          </w:p>
        </w:tc>
      </w:tr>
      <w:tr w:rsidR="00BC447F" w:rsidRPr="009F1206" w:rsidTr="00BC447F">
        <w:trPr>
          <w:gridAfter w:val="5"/>
          <w:wAfter w:w="15286" w:type="dxa"/>
          <w:cantSplit/>
          <w:trHeight w:val="292"/>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pStyle w:val="ConsPlusNonformat"/>
              <w:jc w:val="both"/>
              <w:rPr>
                <w:rFonts w:ascii="Times New Roman" w:hAnsi="Times New Roman" w:cs="Times New Roman"/>
              </w:rPr>
            </w:pPr>
            <w:r w:rsidRPr="009F1206">
              <w:rPr>
                <w:rFonts w:ascii="Times New Roman" w:hAnsi="Times New Roman" w:cs="Times New Roman"/>
              </w:rPr>
              <w:t>Свод нормативной правовой базы.</w:t>
            </w:r>
          </w:p>
        </w:tc>
        <w:tc>
          <w:tcPr>
            <w:tcW w:w="3265" w:type="dxa"/>
            <w:vMerge/>
            <w:shd w:val="clear" w:color="auto" w:fill="auto"/>
          </w:tcPr>
          <w:p w:rsidR="00BC447F" w:rsidRPr="009F1206" w:rsidRDefault="00BC447F" w:rsidP="001A1DB4">
            <w:pPr>
              <w:jc w:val="both"/>
            </w:pPr>
          </w:p>
        </w:tc>
        <w:tc>
          <w:tcPr>
            <w:tcW w:w="1571" w:type="dxa"/>
            <w:vMerge/>
            <w:tcBorders>
              <w:right w:val="single" w:sz="4" w:space="0" w:color="auto"/>
            </w:tcBorders>
            <w:shd w:val="clear" w:color="auto" w:fill="auto"/>
          </w:tcPr>
          <w:p w:rsidR="00BC447F" w:rsidRPr="009F1206" w:rsidRDefault="00BC447F" w:rsidP="001A1DB4">
            <w:pPr>
              <w:jc w:val="both"/>
            </w:pP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tcPr>
          <w:p w:rsidR="00BC447F" w:rsidRPr="009F1206" w:rsidRDefault="00BC447F" w:rsidP="00BC447F">
            <w:pPr>
              <w:pStyle w:val="a3"/>
              <w:numPr>
                <w:ilvl w:val="0"/>
                <w:numId w:val="16"/>
              </w:numPr>
              <w:tabs>
                <w:tab w:val="left" w:pos="187"/>
              </w:tabs>
              <w:spacing w:after="0" w:line="240" w:lineRule="auto"/>
              <w:ind w:left="0" w:firstLine="0"/>
              <w:jc w:val="both"/>
              <w:rPr>
                <w:rFonts w:ascii="Times New Roman" w:hAnsi="Times New Roman"/>
                <w:sz w:val="20"/>
                <w:szCs w:val="20"/>
              </w:rPr>
            </w:pPr>
            <w:proofErr w:type="spellStart"/>
            <w:r w:rsidRPr="009F1206">
              <w:rPr>
                <w:rFonts w:ascii="Times New Roman" w:hAnsi="Times New Roman"/>
                <w:sz w:val="20"/>
                <w:szCs w:val="20"/>
              </w:rPr>
              <w:t>ОСПАМФ</w:t>
            </w:r>
            <w:proofErr w:type="spellEnd"/>
          </w:p>
          <w:p w:rsidR="00BC447F" w:rsidRPr="009F1206" w:rsidRDefault="00BC447F" w:rsidP="001A1DB4">
            <w:pPr>
              <w:jc w:val="both"/>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210"/>
        </w:trPr>
        <w:tc>
          <w:tcPr>
            <w:tcW w:w="514" w:type="dxa"/>
            <w:vMerge/>
            <w:tcBorders>
              <w:bottom w:val="single" w:sz="4" w:space="0" w:color="auto"/>
            </w:tcBorders>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pStyle w:val="ConsPlusNonformat"/>
              <w:jc w:val="both"/>
              <w:rPr>
                <w:rFonts w:ascii="Times New Roman" w:hAnsi="Times New Roman" w:cs="Times New Roman"/>
              </w:rPr>
            </w:pPr>
            <w:r w:rsidRPr="009F1206">
              <w:rPr>
                <w:rFonts w:ascii="Times New Roman" w:hAnsi="Times New Roman" w:cs="Times New Roman"/>
              </w:rPr>
              <w:t>Свод Реестра.</w:t>
            </w:r>
          </w:p>
        </w:tc>
        <w:tc>
          <w:tcPr>
            <w:tcW w:w="3265" w:type="dxa"/>
            <w:vMerge/>
            <w:tcBorders>
              <w:bottom w:val="single" w:sz="4" w:space="0" w:color="auto"/>
            </w:tcBorders>
            <w:shd w:val="clear" w:color="auto" w:fill="auto"/>
          </w:tcPr>
          <w:p w:rsidR="00BC447F" w:rsidRPr="009F1206" w:rsidRDefault="00BC447F" w:rsidP="001A1DB4">
            <w:pPr>
              <w:jc w:val="both"/>
            </w:pPr>
          </w:p>
        </w:tc>
        <w:tc>
          <w:tcPr>
            <w:tcW w:w="1571" w:type="dxa"/>
            <w:vMerge/>
            <w:tcBorders>
              <w:bottom w:val="single" w:sz="4" w:space="0" w:color="auto"/>
            </w:tcBorders>
            <w:shd w:val="clear" w:color="auto" w:fill="auto"/>
          </w:tcPr>
          <w:p w:rsidR="00BC447F" w:rsidRPr="009F1206" w:rsidRDefault="00BC447F" w:rsidP="001A1DB4">
            <w:pPr>
              <w:jc w:val="both"/>
            </w:pPr>
          </w:p>
        </w:tc>
        <w:tc>
          <w:tcPr>
            <w:tcW w:w="1827" w:type="dxa"/>
            <w:vMerge/>
            <w:tcBorders>
              <w:top w:val="single" w:sz="4" w:space="0" w:color="auto"/>
              <w:bottom w:val="single" w:sz="4" w:space="0" w:color="auto"/>
            </w:tcBorders>
            <w:shd w:val="clear" w:color="auto" w:fill="auto"/>
          </w:tcPr>
          <w:p w:rsidR="00BC447F" w:rsidRPr="009F1206" w:rsidRDefault="00BC447F" w:rsidP="001A1DB4">
            <w:pPr>
              <w:jc w:val="both"/>
              <w:rPr>
                <w:b/>
              </w:rPr>
            </w:pPr>
          </w:p>
        </w:tc>
        <w:tc>
          <w:tcPr>
            <w:tcW w:w="1559" w:type="dxa"/>
            <w:vMerge/>
            <w:tcBorders>
              <w:top w:val="single" w:sz="4" w:space="0" w:color="auto"/>
              <w:bottom w:val="single" w:sz="4" w:space="0" w:color="auto"/>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646"/>
        </w:trPr>
        <w:tc>
          <w:tcPr>
            <w:tcW w:w="514" w:type="dxa"/>
            <w:shd w:val="clear" w:color="auto" w:fill="auto"/>
          </w:tcPr>
          <w:p w:rsidR="00BC447F" w:rsidRPr="009F1206" w:rsidRDefault="00BC447F" w:rsidP="001A1DB4">
            <w:pPr>
              <w:jc w:val="both"/>
            </w:pPr>
            <w:r w:rsidRPr="009F1206">
              <w:t>6.</w:t>
            </w:r>
          </w:p>
        </w:tc>
        <w:tc>
          <w:tcPr>
            <w:tcW w:w="6999" w:type="dxa"/>
            <w:shd w:val="clear" w:color="auto" w:fill="auto"/>
          </w:tcPr>
          <w:p w:rsidR="00BC447F" w:rsidRPr="009F1206" w:rsidRDefault="00BC447F" w:rsidP="001A1DB4">
            <w:pPr>
              <w:pStyle w:val="ConsPlusNonformat"/>
              <w:jc w:val="both"/>
              <w:rPr>
                <w:rFonts w:ascii="Times New Roman" w:hAnsi="Times New Roman" w:cs="Times New Roman"/>
              </w:rPr>
            </w:pPr>
            <w:r w:rsidRPr="009F1206">
              <w:rPr>
                <w:rFonts w:ascii="Times New Roman" w:hAnsi="Times New Roman" w:cs="Times New Roman"/>
              </w:rPr>
              <w:t>Мониторинг действующих муниципальных правовых актов в части налоговых и неналоговых доходов, подготовка предложений по внесению в них изменений.</w:t>
            </w:r>
          </w:p>
        </w:tc>
        <w:tc>
          <w:tcPr>
            <w:tcW w:w="3265" w:type="dxa"/>
            <w:shd w:val="clear" w:color="auto" w:fill="auto"/>
          </w:tcPr>
          <w:p w:rsidR="00BC447F" w:rsidRPr="009F1206" w:rsidRDefault="00BC447F" w:rsidP="001A1DB4">
            <w:pPr>
              <w:jc w:val="both"/>
              <w:rPr>
                <w:b/>
              </w:rPr>
            </w:pPr>
            <w:proofErr w:type="spellStart"/>
            <w:r>
              <w:t>п.1.6</w:t>
            </w:r>
            <w:proofErr w:type="spellEnd"/>
            <w:r w:rsidRPr="009F1206">
              <w:t xml:space="preserve"> </w:t>
            </w:r>
            <w:r>
              <w:t>п</w:t>
            </w:r>
            <w:r w:rsidRPr="009F1206">
              <w:t xml:space="preserve">остановления </w:t>
            </w:r>
            <w:r>
              <w:t xml:space="preserve">администрации </w:t>
            </w:r>
            <w:r w:rsidRPr="009F1206">
              <w:t>города от 30.07.2009 №3771 «Об утверждении Порядка составления проекта бюджета города Барнаула на очередной финансовый год и плановый период»</w:t>
            </w:r>
          </w:p>
        </w:tc>
        <w:tc>
          <w:tcPr>
            <w:tcW w:w="1571" w:type="dxa"/>
            <w:shd w:val="clear" w:color="auto" w:fill="auto"/>
          </w:tcPr>
          <w:p w:rsidR="00BC447F" w:rsidRPr="009F1206" w:rsidRDefault="00BC447F" w:rsidP="001A1DB4">
            <w:pPr>
              <w:jc w:val="both"/>
            </w:pPr>
            <w:r w:rsidRPr="009F1206">
              <w:t xml:space="preserve">До 01 июля </w:t>
            </w:r>
          </w:p>
          <w:p w:rsidR="00BC447F" w:rsidRPr="009F1206" w:rsidRDefault="00BC447F" w:rsidP="001A1DB4">
            <w:pPr>
              <w:jc w:val="both"/>
            </w:pPr>
            <w:r w:rsidRPr="009F1206">
              <w:t>текущего года</w:t>
            </w:r>
          </w:p>
        </w:tc>
        <w:tc>
          <w:tcPr>
            <w:tcW w:w="1827" w:type="dxa"/>
            <w:shd w:val="clear" w:color="auto" w:fill="auto"/>
          </w:tcPr>
          <w:p w:rsidR="00BC447F" w:rsidRPr="009F1206" w:rsidRDefault="00BC447F" w:rsidP="001A1DB4">
            <w:r w:rsidRPr="009F1206">
              <w:t>- Отдел налогов и доходов</w:t>
            </w:r>
          </w:p>
        </w:tc>
        <w:tc>
          <w:tcPr>
            <w:tcW w:w="1559" w:type="dxa"/>
            <w:shd w:val="clear" w:color="auto" w:fill="auto"/>
          </w:tcPr>
          <w:p w:rsidR="00BC447F" w:rsidRPr="009F1206" w:rsidRDefault="00BC447F" w:rsidP="001A1DB4">
            <w:pPr>
              <w:jc w:val="both"/>
            </w:pPr>
            <w:r w:rsidRPr="009F1206">
              <w:t xml:space="preserve">ответственные специалисты отдела </w:t>
            </w:r>
          </w:p>
        </w:tc>
      </w:tr>
      <w:tr w:rsidR="00BC447F" w:rsidRPr="009F1206" w:rsidTr="00BC447F">
        <w:trPr>
          <w:gridAfter w:val="5"/>
          <w:wAfter w:w="15286" w:type="dxa"/>
          <w:cantSplit/>
          <w:trHeight w:val="775"/>
        </w:trPr>
        <w:tc>
          <w:tcPr>
            <w:tcW w:w="514" w:type="dxa"/>
            <w:shd w:val="clear" w:color="auto" w:fill="auto"/>
          </w:tcPr>
          <w:p w:rsidR="00BC447F" w:rsidRPr="009F1206" w:rsidRDefault="00BC447F" w:rsidP="001A1DB4">
            <w:pPr>
              <w:jc w:val="both"/>
            </w:pPr>
            <w:r>
              <w:t>7</w:t>
            </w:r>
            <w:r w:rsidRPr="009F1206">
              <w:t>.</w:t>
            </w:r>
          </w:p>
        </w:tc>
        <w:tc>
          <w:tcPr>
            <w:tcW w:w="6999" w:type="dxa"/>
            <w:shd w:val="clear" w:color="auto" w:fill="auto"/>
          </w:tcPr>
          <w:p w:rsidR="00BC447F" w:rsidRPr="009F1206" w:rsidRDefault="00BC447F" w:rsidP="001A1DB4">
            <w:pPr>
              <w:jc w:val="both"/>
            </w:pPr>
            <w:r w:rsidRPr="009F1206">
              <w:t>Анализ результатов оценки потребности в оказании муниципальных услуг по данным, предоставляемым отраслевыми комитетами.</w:t>
            </w:r>
          </w:p>
        </w:tc>
        <w:tc>
          <w:tcPr>
            <w:tcW w:w="3265" w:type="dxa"/>
            <w:shd w:val="clear" w:color="auto" w:fill="auto"/>
          </w:tcPr>
          <w:p w:rsidR="00BC447F" w:rsidRPr="009F1206" w:rsidRDefault="00BC447F" w:rsidP="001A1DB4">
            <w:pPr>
              <w:jc w:val="both"/>
            </w:pPr>
            <w:r w:rsidRPr="009F1206">
              <w:t>Постановление администрации города от 22.02.2011 №454 «Об утверждении Порядка формирования и финансового обеспечения выполнения муниципального задания муниципальными учреждениями»</w:t>
            </w:r>
          </w:p>
        </w:tc>
        <w:tc>
          <w:tcPr>
            <w:tcW w:w="1571" w:type="dxa"/>
            <w:shd w:val="clear" w:color="auto" w:fill="auto"/>
          </w:tcPr>
          <w:p w:rsidR="00BC447F" w:rsidRPr="009F1206" w:rsidRDefault="00BC447F" w:rsidP="001A1DB4">
            <w:pPr>
              <w:pStyle w:val="ConsPlusNonformat"/>
              <w:jc w:val="both"/>
              <w:rPr>
                <w:rFonts w:ascii="Times New Roman" w:hAnsi="Times New Roman" w:cs="Times New Roman"/>
              </w:rPr>
            </w:pPr>
            <w:r w:rsidRPr="009F1206">
              <w:rPr>
                <w:rFonts w:ascii="Times New Roman" w:hAnsi="Times New Roman" w:cs="Times New Roman"/>
              </w:rPr>
              <w:t>Июль</w:t>
            </w:r>
            <w:r>
              <w:rPr>
                <w:rFonts w:ascii="Times New Roman" w:hAnsi="Times New Roman" w:cs="Times New Roman"/>
              </w:rPr>
              <w:t xml:space="preserve"> </w:t>
            </w:r>
            <w:r w:rsidRPr="009F1206">
              <w:rPr>
                <w:rFonts w:ascii="Times New Roman" w:hAnsi="Times New Roman" w:cs="Times New Roman"/>
              </w:rPr>
              <w:t>текущего года</w:t>
            </w:r>
          </w:p>
        </w:tc>
        <w:tc>
          <w:tcPr>
            <w:tcW w:w="1827" w:type="dxa"/>
            <w:shd w:val="clear" w:color="auto" w:fill="auto"/>
          </w:tcPr>
          <w:p w:rsidR="00BC447F" w:rsidRPr="009F1206" w:rsidRDefault="00BC447F" w:rsidP="001A1DB4">
            <w:r w:rsidRPr="009F1206">
              <w:t xml:space="preserve">- Бюджетный отдел </w:t>
            </w:r>
          </w:p>
          <w:p w:rsidR="00BC447F" w:rsidRPr="009F1206" w:rsidRDefault="00BC447F" w:rsidP="001A1DB4">
            <w:pPr>
              <w:rPr>
                <w:b/>
              </w:rPr>
            </w:pPr>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775"/>
        </w:trPr>
        <w:tc>
          <w:tcPr>
            <w:tcW w:w="514" w:type="dxa"/>
            <w:shd w:val="clear" w:color="auto" w:fill="auto"/>
          </w:tcPr>
          <w:p w:rsidR="00BC447F" w:rsidRPr="009F1206" w:rsidRDefault="00BC447F" w:rsidP="001A1DB4">
            <w:pPr>
              <w:jc w:val="both"/>
            </w:pPr>
            <w:r>
              <w:t>8</w:t>
            </w:r>
            <w:r w:rsidRPr="009F1206">
              <w:t>.</w:t>
            </w:r>
          </w:p>
        </w:tc>
        <w:tc>
          <w:tcPr>
            <w:tcW w:w="6999" w:type="dxa"/>
            <w:shd w:val="clear" w:color="auto" w:fill="auto"/>
          </w:tcPr>
          <w:p w:rsidR="00BC447F" w:rsidRPr="009F1206" w:rsidRDefault="00BC447F" w:rsidP="001A1DB4">
            <w:pPr>
              <w:jc w:val="both"/>
            </w:pPr>
            <w:r w:rsidRPr="009F1206">
              <w:t>Мониторинг федерального бюджетного законодательства по внесенным изменениям и дополнениям в части формирования проекта бюджета города и внесение коррективов в проект бюджета.</w:t>
            </w:r>
          </w:p>
          <w:p w:rsidR="00BC447F" w:rsidRPr="009F1206" w:rsidRDefault="00BC447F" w:rsidP="001A1DB4">
            <w:pPr>
              <w:jc w:val="both"/>
            </w:pPr>
          </w:p>
        </w:tc>
        <w:tc>
          <w:tcPr>
            <w:tcW w:w="3265" w:type="dxa"/>
            <w:shd w:val="clear" w:color="auto" w:fill="auto"/>
          </w:tcPr>
          <w:p w:rsidR="00BC447F" w:rsidRPr="009F1206" w:rsidRDefault="00BC447F" w:rsidP="001A1DB4">
            <w:pPr>
              <w:jc w:val="both"/>
            </w:pPr>
          </w:p>
        </w:tc>
        <w:tc>
          <w:tcPr>
            <w:tcW w:w="1571" w:type="dxa"/>
            <w:shd w:val="clear" w:color="auto" w:fill="auto"/>
          </w:tcPr>
          <w:p w:rsidR="00BC447F" w:rsidRPr="009F1206" w:rsidRDefault="00BC447F" w:rsidP="001A1DB4">
            <w:r w:rsidRPr="009F1206">
              <w:t>В период подготовки проекта бюджета</w:t>
            </w: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tc>
        <w:tc>
          <w:tcPr>
            <w:tcW w:w="1559" w:type="dxa"/>
            <w:shd w:val="clear" w:color="auto" w:fill="auto"/>
          </w:tcPr>
          <w:p w:rsidR="00BC447F" w:rsidRPr="009F1206" w:rsidRDefault="00BC447F" w:rsidP="001A1DB4">
            <w:pPr>
              <w:jc w:val="both"/>
            </w:pPr>
            <w:r w:rsidRPr="009F1206">
              <w:t>заместитель начальника отдела, ответственные специалисты отдела</w:t>
            </w:r>
          </w:p>
        </w:tc>
      </w:tr>
      <w:tr w:rsidR="00BC447F" w:rsidRPr="009F1206" w:rsidTr="00BC447F">
        <w:trPr>
          <w:gridAfter w:val="5"/>
          <w:wAfter w:w="15286" w:type="dxa"/>
          <w:cantSplit/>
          <w:trHeight w:val="775"/>
        </w:trPr>
        <w:tc>
          <w:tcPr>
            <w:tcW w:w="514" w:type="dxa"/>
            <w:shd w:val="clear" w:color="auto" w:fill="auto"/>
          </w:tcPr>
          <w:p w:rsidR="00BC447F" w:rsidRPr="009F1206" w:rsidRDefault="00BC447F" w:rsidP="001A1DB4">
            <w:pPr>
              <w:jc w:val="both"/>
            </w:pPr>
            <w:r>
              <w:t>9</w:t>
            </w:r>
            <w:r w:rsidRPr="009F1206">
              <w:t>.</w:t>
            </w:r>
          </w:p>
        </w:tc>
        <w:tc>
          <w:tcPr>
            <w:tcW w:w="6999" w:type="dxa"/>
            <w:shd w:val="clear" w:color="auto" w:fill="auto"/>
          </w:tcPr>
          <w:p w:rsidR="00BC447F" w:rsidRPr="009F1206" w:rsidRDefault="00BC447F" w:rsidP="001A1DB4">
            <w:pPr>
              <w:autoSpaceDE w:val="0"/>
              <w:autoSpaceDN w:val="0"/>
              <w:adjustRightInd w:val="0"/>
              <w:jc w:val="both"/>
            </w:pPr>
            <w:r w:rsidRPr="009F1206">
              <w:t>Разработка проекта основных направлений бюджетной, налоговой и долговой политики города Барнаула на очередной финансовый год (очередной финансовый год и плановый период) и приоритетных направлений исполнения бюджета города.</w:t>
            </w:r>
          </w:p>
        </w:tc>
        <w:tc>
          <w:tcPr>
            <w:tcW w:w="3265" w:type="dxa"/>
            <w:shd w:val="clear" w:color="auto" w:fill="auto"/>
          </w:tcPr>
          <w:p w:rsidR="00BC447F" w:rsidRPr="009F1206" w:rsidRDefault="00BC447F" w:rsidP="001A1DB4">
            <w:pPr>
              <w:jc w:val="both"/>
            </w:pPr>
            <w:r w:rsidRPr="009F1206">
              <w:t xml:space="preserve">Бюджетное послание </w:t>
            </w:r>
            <w:r>
              <w:t>Президента Российской Федерации</w:t>
            </w:r>
          </w:p>
          <w:p w:rsidR="00BC447F" w:rsidRPr="009F1206" w:rsidRDefault="00BC447F" w:rsidP="001A1DB4">
            <w:pPr>
              <w:jc w:val="both"/>
            </w:pPr>
          </w:p>
        </w:tc>
        <w:tc>
          <w:tcPr>
            <w:tcW w:w="1571" w:type="dxa"/>
            <w:shd w:val="clear" w:color="auto" w:fill="auto"/>
          </w:tcPr>
          <w:p w:rsidR="00BC447F" w:rsidRPr="009F1206" w:rsidRDefault="00BC447F" w:rsidP="001A1DB4">
            <w:r w:rsidRPr="009F1206">
              <w:t>По сро</w:t>
            </w:r>
            <w:r>
              <w:t xml:space="preserve">кам, </w:t>
            </w:r>
            <w:proofErr w:type="spellStart"/>
            <w:proofErr w:type="gramStart"/>
            <w:r>
              <w:t>устанав-</w:t>
            </w:r>
            <w:r w:rsidRPr="009F1206">
              <w:t>ливаемым</w:t>
            </w:r>
            <w:proofErr w:type="spellEnd"/>
            <w:proofErr w:type="gramEnd"/>
            <w:r w:rsidRPr="009F1206">
              <w:t xml:space="preserve"> ежегодно Р</w:t>
            </w:r>
            <w:r>
              <w:t>аспоря</w:t>
            </w:r>
            <w:r w:rsidRPr="009F1206">
              <w:t xml:space="preserve">жением </w:t>
            </w:r>
          </w:p>
          <w:p w:rsidR="00BC447F" w:rsidRPr="009F1206" w:rsidRDefault="00BC447F" w:rsidP="001A1DB4"/>
        </w:tc>
        <w:tc>
          <w:tcPr>
            <w:tcW w:w="1827" w:type="dxa"/>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pPr>
              <w:jc w:val="both"/>
            </w:pPr>
            <w:r w:rsidRPr="009F1206">
              <w:t>- Отдел налогов и доходов</w:t>
            </w:r>
          </w:p>
        </w:tc>
        <w:tc>
          <w:tcPr>
            <w:tcW w:w="1559" w:type="dxa"/>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193"/>
        </w:trPr>
        <w:tc>
          <w:tcPr>
            <w:tcW w:w="514" w:type="dxa"/>
            <w:vMerge w:val="restart"/>
            <w:shd w:val="clear" w:color="auto" w:fill="auto"/>
          </w:tcPr>
          <w:p w:rsidR="00BC447F" w:rsidRPr="009F1206" w:rsidRDefault="00BC447F" w:rsidP="001A1DB4">
            <w:pPr>
              <w:jc w:val="both"/>
            </w:pPr>
            <w:r w:rsidRPr="009F1206">
              <w:t>1</w:t>
            </w:r>
            <w:r>
              <w:t>0</w:t>
            </w:r>
            <w:r w:rsidRPr="009F1206">
              <w:t>.</w:t>
            </w:r>
          </w:p>
        </w:tc>
        <w:tc>
          <w:tcPr>
            <w:tcW w:w="6999"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Определение основных характеристик проекта бюджета</w:t>
            </w:r>
            <w:r>
              <w:t xml:space="preserve"> </w:t>
            </w:r>
          </w:p>
        </w:tc>
        <w:tc>
          <w:tcPr>
            <w:tcW w:w="3265" w:type="dxa"/>
            <w:vMerge w:val="restart"/>
            <w:shd w:val="clear" w:color="auto" w:fill="auto"/>
          </w:tcPr>
          <w:p w:rsidR="00BC447F" w:rsidRPr="009F1206" w:rsidRDefault="00BC447F" w:rsidP="001A1DB4">
            <w:pPr>
              <w:jc w:val="both"/>
            </w:pPr>
            <w:r w:rsidRPr="009F1206">
              <w:t xml:space="preserve">Постановление </w:t>
            </w:r>
            <w:r>
              <w:t xml:space="preserve">администрации </w:t>
            </w:r>
            <w:r w:rsidRPr="009F1206">
              <w:t xml:space="preserve">города от 30.07.2009 №3771 «Об утверждении Порядка составления проекта бюджета города Барнаула </w:t>
            </w:r>
            <w:r w:rsidRPr="009F1206">
              <w:lastRenderedPageBreak/>
              <w:t>на очередной финансовый год и плановый период»</w:t>
            </w:r>
          </w:p>
          <w:p w:rsidR="00BC447F" w:rsidRPr="009F1206" w:rsidRDefault="00BC447F" w:rsidP="001A1DB4">
            <w:pPr>
              <w:jc w:val="both"/>
            </w:pPr>
          </w:p>
        </w:tc>
        <w:tc>
          <w:tcPr>
            <w:tcW w:w="1571" w:type="dxa"/>
            <w:vMerge w:val="restart"/>
            <w:shd w:val="clear" w:color="auto" w:fill="auto"/>
          </w:tcPr>
          <w:p w:rsidR="00BC447F" w:rsidRPr="004D3F79" w:rsidRDefault="00BC447F" w:rsidP="001A1DB4">
            <w:pPr>
              <w:autoSpaceDE w:val="0"/>
              <w:autoSpaceDN w:val="0"/>
              <w:adjustRightInd w:val="0"/>
              <w:jc w:val="both"/>
            </w:pPr>
            <w:r w:rsidRPr="004D3F79">
              <w:lastRenderedPageBreak/>
              <w:t xml:space="preserve">За 10 дней до проведения комиссии администрации </w:t>
            </w:r>
            <w:r w:rsidRPr="004D3F79">
              <w:lastRenderedPageBreak/>
              <w:t>города по бюджетным проектировкам в предстоящем году и на среднесрочную перспективу (далее - Комиссия)</w:t>
            </w:r>
          </w:p>
          <w:p w:rsidR="00BC447F" w:rsidRPr="004D3F79" w:rsidRDefault="00BC447F" w:rsidP="001A1DB4">
            <w:pPr>
              <w:jc w:val="both"/>
            </w:pPr>
          </w:p>
        </w:tc>
        <w:tc>
          <w:tcPr>
            <w:tcW w:w="1827" w:type="dxa"/>
            <w:tcBorders>
              <w:bottom w:val="single" w:sz="4" w:space="0" w:color="auto"/>
            </w:tcBorders>
            <w:shd w:val="clear" w:color="auto" w:fill="auto"/>
          </w:tcPr>
          <w:p w:rsidR="00BC447F" w:rsidRPr="009F1206" w:rsidRDefault="00BC447F" w:rsidP="001A1DB4">
            <w:pPr>
              <w:jc w:val="both"/>
            </w:pPr>
          </w:p>
        </w:tc>
        <w:tc>
          <w:tcPr>
            <w:tcW w:w="1559" w:type="dxa"/>
            <w:tcBorders>
              <w:bottom w:val="single" w:sz="4" w:space="0" w:color="auto"/>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564"/>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 общий объем доходов и объем дефицита (</w:t>
            </w:r>
            <w:proofErr w:type="spellStart"/>
            <w:r w:rsidRPr="009F1206">
              <w:t>профицита</w:t>
            </w:r>
            <w:proofErr w:type="spellEnd"/>
            <w:r w:rsidRPr="009F1206">
              <w:t>) бюджета города на очередной финансовый год (очередной финансовый год и плановый период);</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tcBorders>
              <w:bottom w:val="single" w:sz="4" w:space="0" w:color="auto"/>
            </w:tcBorders>
            <w:shd w:val="clear" w:color="auto" w:fill="auto"/>
          </w:tcPr>
          <w:p w:rsidR="00BC447F" w:rsidRPr="009F1206" w:rsidRDefault="00BC447F" w:rsidP="001A1DB4">
            <w:r w:rsidRPr="009F1206">
              <w:t>- Отдел налогов и доходов</w:t>
            </w:r>
          </w:p>
        </w:tc>
        <w:tc>
          <w:tcPr>
            <w:tcW w:w="1559" w:type="dxa"/>
            <w:tcBorders>
              <w:bottom w:val="single" w:sz="4" w:space="0" w:color="auto"/>
            </w:tcBorders>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473"/>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xml:space="preserve"> - общий объем расходов бюджета города на очередной финансовый год (очередной финансовый год и плановый период).</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3055"/>
        </w:trPr>
        <w:tc>
          <w:tcPr>
            <w:tcW w:w="514" w:type="dxa"/>
            <w:vMerge w:val="restart"/>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autoSpaceDE w:val="0"/>
              <w:autoSpaceDN w:val="0"/>
              <w:adjustRightInd w:val="0"/>
              <w:jc w:val="both"/>
            </w:pPr>
            <w:r w:rsidRPr="009F1206">
              <w:t>Подготовка предложений по формированию доходной части бюджета города на основе:</w:t>
            </w:r>
          </w:p>
          <w:p w:rsidR="00BC447F" w:rsidRPr="009F1206" w:rsidRDefault="00BC447F" w:rsidP="001A1DB4">
            <w:pPr>
              <w:autoSpaceDE w:val="0"/>
              <w:autoSpaceDN w:val="0"/>
              <w:adjustRightInd w:val="0"/>
              <w:jc w:val="both"/>
            </w:pPr>
            <w:r w:rsidRPr="009F1206">
              <w:t xml:space="preserve">- параметров прогноза социально-экономического развития города Барнаула на очередной финансовый год (очередной финансовый год и плановый период) и сценарных условий функционирования экономики, предоставленных </w:t>
            </w:r>
            <w:r w:rsidRPr="009F1206">
              <w:rPr>
                <w:color w:val="000000"/>
              </w:rPr>
              <w:t>к</w:t>
            </w:r>
            <w:r w:rsidRPr="009F1206">
              <w:t>омитетом экономического развития и инвестиционной деятельности;</w:t>
            </w:r>
          </w:p>
          <w:p w:rsidR="00BC447F" w:rsidRPr="009F1206" w:rsidRDefault="00BC447F" w:rsidP="001A1DB4">
            <w:pPr>
              <w:autoSpaceDE w:val="0"/>
              <w:autoSpaceDN w:val="0"/>
              <w:adjustRightInd w:val="0"/>
              <w:jc w:val="both"/>
            </w:pPr>
            <w:r w:rsidRPr="009F1206">
              <w:t xml:space="preserve">- сведений, представляемых главными администраторами доходов бюджета города и главными администраторами источников внутреннего финансирования дефицита бюджета города о фактическом исполнении предыдущего периода, об ожидаемом исполнении в текущем году и прогнозе поступления на очередной финансовый год (очередной финансовый год и плановый период) по </w:t>
            </w:r>
            <w:proofErr w:type="spellStart"/>
            <w:r w:rsidRPr="009F1206">
              <w:t>администрируемым</w:t>
            </w:r>
            <w:proofErr w:type="spellEnd"/>
            <w:r w:rsidRPr="009F1206">
              <w:t xml:space="preserve"> доходам и источникам внутреннего финансирования дефицита бюджета города. </w:t>
            </w:r>
          </w:p>
        </w:tc>
        <w:tc>
          <w:tcPr>
            <w:tcW w:w="3265" w:type="dxa"/>
            <w:vMerge w:val="restart"/>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jc w:val="both"/>
            </w:pPr>
          </w:p>
        </w:tc>
        <w:tc>
          <w:tcPr>
            <w:tcW w:w="1827" w:type="dxa"/>
            <w:vMerge w:val="restart"/>
            <w:shd w:val="clear" w:color="auto" w:fill="auto"/>
          </w:tcPr>
          <w:p w:rsidR="00BC447F" w:rsidRPr="009F1206" w:rsidRDefault="00BC447F" w:rsidP="001A1DB4">
            <w:r w:rsidRPr="009F1206">
              <w:t>- Отдел налогов и доходов</w:t>
            </w:r>
          </w:p>
        </w:tc>
        <w:tc>
          <w:tcPr>
            <w:tcW w:w="1559" w:type="dxa"/>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911"/>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 xml:space="preserve">Согласование информации о прогнозных параметрах поступления доходов и источников внутреннего финансирования дефицита бюджета на очередной финансовый год и плановый период с главными администраторами доходов и источников внутреннего финансирования дефицита бюджета города. </w:t>
            </w:r>
          </w:p>
          <w:p w:rsidR="00BC447F" w:rsidRPr="009F1206" w:rsidRDefault="00BC447F" w:rsidP="001A1DB4">
            <w:pPr>
              <w:autoSpaceDE w:val="0"/>
              <w:autoSpaceDN w:val="0"/>
              <w:adjustRightInd w:val="0"/>
              <w:jc w:val="both"/>
            </w:pPr>
            <w:r w:rsidRPr="009F1206">
              <w:t>Формы:</w:t>
            </w:r>
          </w:p>
          <w:p w:rsidR="00BC447F" w:rsidRPr="009F1206" w:rsidRDefault="00BC447F" w:rsidP="001A1DB4">
            <w:pPr>
              <w:autoSpaceDE w:val="0"/>
              <w:autoSpaceDN w:val="0"/>
              <w:adjustRightInd w:val="0"/>
              <w:jc w:val="both"/>
            </w:pPr>
            <w:r w:rsidRPr="009F1206">
              <w:t xml:space="preserve">–диск </w:t>
            </w:r>
            <w:r w:rsidRPr="009F1206">
              <w:rPr>
                <w:lang w:val="en-US"/>
              </w:rPr>
              <w:t>I</w:t>
            </w:r>
            <w:r w:rsidRPr="009F1206">
              <w:t xml:space="preserve">/сводный отдел/регламент процессный метод/Прогнозные параметры </w:t>
            </w:r>
          </w:p>
          <w:p w:rsidR="00BC447F" w:rsidRPr="009F1206" w:rsidRDefault="00BC447F" w:rsidP="001A1DB4">
            <w:pPr>
              <w:autoSpaceDE w:val="0"/>
              <w:autoSpaceDN w:val="0"/>
              <w:adjustRightInd w:val="0"/>
              <w:jc w:val="both"/>
            </w:pPr>
            <w:r w:rsidRPr="009F1206">
              <w:t>доходов бюджета города на очередной финансовый год и на плановый период</w:t>
            </w:r>
          </w:p>
          <w:p w:rsidR="00BC447F" w:rsidRPr="009F1206" w:rsidRDefault="00BC447F" w:rsidP="001A1DB4">
            <w:pPr>
              <w:autoSpaceDE w:val="0"/>
              <w:autoSpaceDN w:val="0"/>
              <w:adjustRightInd w:val="0"/>
              <w:jc w:val="both"/>
            </w:pPr>
            <w:r w:rsidRPr="009F1206">
              <w:t xml:space="preserve">–диск </w:t>
            </w:r>
            <w:r w:rsidRPr="009F1206">
              <w:rPr>
                <w:lang w:val="en-US"/>
              </w:rPr>
              <w:t>I</w:t>
            </w:r>
            <w:r w:rsidRPr="009F1206">
              <w:t xml:space="preserve">/сводный отдел/регламент процессный метод/Прогнозные параметры </w:t>
            </w:r>
          </w:p>
          <w:p w:rsidR="00BC447F" w:rsidRPr="009F1206" w:rsidRDefault="00BC447F" w:rsidP="001A1DB4">
            <w:pPr>
              <w:autoSpaceDE w:val="0"/>
              <w:autoSpaceDN w:val="0"/>
              <w:adjustRightInd w:val="0"/>
              <w:jc w:val="both"/>
            </w:pPr>
            <w:r w:rsidRPr="009F1206">
              <w:t>источников внутреннего финансирования дефицита бюджета города на очередной финансовый год и на плановый период</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val="restart"/>
            <w:shd w:val="clear" w:color="auto" w:fill="auto"/>
          </w:tcPr>
          <w:p w:rsidR="00BC447F" w:rsidRPr="009F1206" w:rsidRDefault="00BC447F" w:rsidP="001A1DB4">
            <w:pPr>
              <w:jc w:val="both"/>
            </w:pPr>
            <w:r w:rsidRPr="009F1206">
              <w:t xml:space="preserve">ответственные </w:t>
            </w:r>
          </w:p>
          <w:p w:rsidR="00BC447F" w:rsidRPr="009F1206" w:rsidRDefault="00BC447F" w:rsidP="001A1DB4">
            <w:pPr>
              <w:jc w:val="both"/>
            </w:pPr>
            <w:r w:rsidRPr="009F1206">
              <w:t>специалисты отдела</w:t>
            </w:r>
          </w:p>
        </w:tc>
      </w:tr>
      <w:tr w:rsidR="00BC447F" w:rsidRPr="009F1206" w:rsidTr="00BC447F">
        <w:trPr>
          <w:gridAfter w:val="5"/>
          <w:wAfter w:w="15286" w:type="dxa"/>
          <w:cantSplit/>
          <w:trHeight w:val="502"/>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Подготовка сводного табличного материала без учета безвозмездных поступлений от других бюджетов бюджетной системы РФ</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rPr>
                <w:b/>
              </w:rPr>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2416"/>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Подготовка предложений по формированию расходной части бюджета города на основе Реестра и полученных от главных распорядителей средств бюджета города:</w:t>
            </w:r>
          </w:p>
          <w:p w:rsidR="00BC447F" w:rsidRPr="009F1206" w:rsidRDefault="00BC447F" w:rsidP="001A1DB4">
            <w:pPr>
              <w:jc w:val="both"/>
            </w:pPr>
            <w:r w:rsidRPr="009F1206">
              <w:t xml:space="preserve">- сведений и расчетов с обоснованием эффективности расходов и количественных показателей, характеризующих результативность деятельности;  </w:t>
            </w:r>
          </w:p>
          <w:p w:rsidR="00BC447F" w:rsidRPr="009F1206" w:rsidRDefault="00BC447F" w:rsidP="001A1DB4">
            <w:pPr>
              <w:jc w:val="both"/>
            </w:pPr>
            <w:r w:rsidRPr="009F1206">
              <w:t>- расчетных показателей по объему оказываемых муниципальных услуг (выполняемых работ) в соответствии с муниципальным заданием;</w:t>
            </w:r>
          </w:p>
          <w:p w:rsidR="00BC447F" w:rsidRPr="009F1206" w:rsidRDefault="00BC447F" w:rsidP="001A1DB4">
            <w:pPr>
              <w:jc w:val="both"/>
            </w:pPr>
            <w:r w:rsidRPr="009F1206">
              <w:t xml:space="preserve">- проектов муниципальных программ и ведомственных целевых программ, предварительно согласованных с ответственными специалистами отделов. </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val="restart"/>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t xml:space="preserve">- </w:t>
            </w:r>
            <w:r w:rsidRPr="009F1206">
              <w:t>Бюджетный отдел</w:t>
            </w:r>
          </w:p>
          <w:p w:rsidR="00BC447F" w:rsidRPr="009F1206" w:rsidRDefault="00BC447F" w:rsidP="001A1DB4">
            <w:r w:rsidRPr="009F1206">
              <w:t xml:space="preserve">- </w:t>
            </w:r>
            <w:proofErr w:type="spellStart"/>
            <w:r w:rsidRPr="009F1206">
              <w:t>ФГХ</w:t>
            </w:r>
            <w:proofErr w:type="spellEnd"/>
          </w:p>
        </w:tc>
        <w:tc>
          <w:tcPr>
            <w:tcW w:w="1559" w:type="dxa"/>
            <w:vMerge w:val="restart"/>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267"/>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Планирование бюджетных ассигнований осуществляется раздельно на исполнение действующих и принимаемых обязательств с учетом коэффициента роста тарифов на коммунальные услуги, заработной платы, использованием утвержденных нормативов финансовых затрат, в разрезе государственных полномочий и вопросов местного значения.</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1070"/>
        </w:trPr>
        <w:tc>
          <w:tcPr>
            <w:tcW w:w="514" w:type="dxa"/>
            <w:vMerge w:val="restart"/>
            <w:shd w:val="clear" w:color="auto" w:fill="auto"/>
          </w:tcPr>
          <w:p w:rsidR="00BC447F" w:rsidRPr="009F1206" w:rsidRDefault="00BC447F" w:rsidP="001A1DB4">
            <w:pPr>
              <w:jc w:val="both"/>
            </w:pPr>
            <w:r>
              <w:t>11</w:t>
            </w:r>
            <w:r w:rsidRPr="009F1206">
              <w:t>.</w:t>
            </w:r>
          </w:p>
        </w:tc>
        <w:tc>
          <w:tcPr>
            <w:tcW w:w="6999" w:type="dxa"/>
            <w:shd w:val="clear" w:color="auto" w:fill="auto"/>
          </w:tcPr>
          <w:p w:rsidR="00BC447F" w:rsidRPr="009F1206" w:rsidRDefault="00BC447F" w:rsidP="001A1DB4">
            <w:pPr>
              <w:jc w:val="both"/>
              <w:rPr>
                <w:highlight w:val="yellow"/>
              </w:rPr>
            </w:pPr>
            <w:r w:rsidRPr="009F1206">
              <w:t>Заполнение рабочих</w:t>
            </w:r>
            <w:r>
              <w:t xml:space="preserve"> таблиц для подготовки проекта</w:t>
            </w:r>
            <w:r w:rsidRPr="009F1206">
              <w:t xml:space="preserve"> бюджета города. </w:t>
            </w:r>
          </w:p>
          <w:p w:rsidR="00BC447F" w:rsidRPr="009F1206" w:rsidRDefault="00BC447F" w:rsidP="001A1DB4">
            <w:pPr>
              <w:jc w:val="both"/>
            </w:pPr>
            <w:r w:rsidRPr="009F1206">
              <w:t xml:space="preserve">Форма – диск </w:t>
            </w:r>
            <w:r w:rsidRPr="009F1206">
              <w:rPr>
                <w:lang w:val="en-US"/>
              </w:rPr>
              <w:t>I</w:t>
            </w:r>
            <w:r w:rsidRPr="009F1206">
              <w:t>/сводный отдел/регламент процессный метод/ Рабочие таблицы/:</w:t>
            </w:r>
          </w:p>
          <w:p w:rsidR="00BC447F" w:rsidRPr="009F1206" w:rsidRDefault="00BC447F" w:rsidP="001A1DB4">
            <w:pPr>
              <w:jc w:val="both"/>
            </w:pPr>
            <w:r w:rsidRPr="009F1206">
              <w:t>- Прогнозные расчеты бюджета города – предложения субъектов бюджетного планирования;</w:t>
            </w:r>
          </w:p>
        </w:tc>
        <w:tc>
          <w:tcPr>
            <w:tcW w:w="3265" w:type="dxa"/>
            <w:vMerge w:val="restart"/>
            <w:shd w:val="clear" w:color="auto" w:fill="auto"/>
          </w:tcPr>
          <w:p w:rsidR="00BC447F" w:rsidRPr="009F1206" w:rsidRDefault="00BC447F" w:rsidP="001A1DB4">
            <w:pPr>
              <w:autoSpaceDE w:val="0"/>
              <w:autoSpaceDN w:val="0"/>
              <w:adjustRightInd w:val="0"/>
              <w:jc w:val="both"/>
            </w:pPr>
          </w:p>
        </w:tc>
        <w:tc>
          <w:tcPr>
            <w:tcW w:w="1571" w:type="dxa"/>
            <w:vMerge w:val="restart"/>
            <w:shd w:val="clear" w:color="auto" w:fill="auto"/>
          </w:tcPr>
          <w:p w:rsidR="00BC447F" w:rsidRPr="009F1206" w:rsidRDefault="00BC447F" w:rsidP="001A1DB4">
            <w:r w:rsidRPr="009F1206">
              <w:t>За 5 дней до комиссии по бюджетным проектировкам</w:t>
            </w:r>
          </w:p>
        </w:tc>
        <w:tc>
          <w:tcPr>
            <w:tcW w:w="1827" w:type="dxa"/>
            <w:shd w:val="clear" w:color="auto" w:fill="auto"/>
          </w:tcPr>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pPr>
              <w:rPr>
                <w:b/>
              </w:rPr>
            </w:pPr>
          </w:p>
        </w:tc>
        <w:tc>
          <w:tcPr>
            <w:tcW w:w="1559" w:type="dxa"/>
            <w:shd w:val="clear" w:color="auto" w:fill="auto"/>
          </w:tcPr>
          <w:p w:rsidR="00BC447F" w:rsidRPr="009F1206" w:rsidRDefault="00BC447F" w:rsidP="001A1DB4">
            <w:pPr>
              <w:jc w:val="both"/>
              <w:rPr>
                <w:b/>
              </w:rPr>
            </w:pPr>
            <w:r w:rsidRPr="009F1206">
              <w:t>ответственные специалисты отделов</w:t>
            </w:r>
          </w:p>
        </w:tc>
      </w:tr>
      <w:tr w:rsidR="00BC447F" w:rsidRPr="009F1206" w:rsidTr="00BC447F">
        <w:trPr>
          <w:gridAfter w:val="5"/>
          <w:wAfter w:w="15286" w:type="dxa"/>
          <w:cantSplit/>
          <w:trHeight w:val="902"/>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Дополнительная потребность в средствах, заявленная главными распорядителями средств бюджета города;</w:t>
            </w:r>
          </w:p>
          <w:p w:rsidR="00BC447F" w:rsidRPr="009F1206" w:rsidRDefault="00BC447F" w:rsidP="001A1DB4">
            <w:pPr>
              <w:jc w:val="both"/>
            </w:pPr>
            <w:r w:rsidRPr="009F1206">
              <w:t>-  Количественные показатели результатов использования средств бюджета города;</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675"/>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autoSpaceDE w:val="0"/>
              <w:autoSpaceDN w:val="0"/>
              <w:adjustRightInd w:val="0"/>
              <w:jc w:val="both"/>
            </w:pPr>
            <w:r w:rsidRPr="009F1206">
              <w:t>- Прогноз поступления доходов в бюджет города (без учета безвозмездных поступлений от других бюджетов бюджетной системы Российской Федерации).</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r w:rsidRPr="009F1206">
              <w:t>- Отдел налогов и доходов</w:t>
            </w:r>
          </w:p>
          <w:p w:rsidR="00BC447F" w:rsidRPr="009F1206" w:rsidRDefault="00BC447F" w:rsidP="001A1DB4">
            <w:r w:rsidRPr="009F1206">
              <w:t xml:space="preserve">- </w:t>
            </w:r>
            <w:proofErr w:type="spellStart"/>
            <w:r w:rsidRPr="009F1206">
              <w:t>ОСПАМФ</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444"/>
        </w:trPr>
        <w:tc>
          <w:tcPr>
            <w:tcW w:w="514" w:type="dxa"/>
            <w:shd w:val="clear" w:color="auto" w:fill="auto"/>
          </w:tcPr>
          <w:p w:rsidR="00BC447F" w:rsidRPr="009F1206" w:rsidRDefault="00BC447F" w:rsidP="001A1DB4">
            <w:pPr>
              <w:jc w:val="both"/>
            </w:pPr>
            <w:r>
              <w:t>12</w:t>
            </w:r>
            <w:r w:rsidRPr="009F1206">
              <w:t>.</w:t>
            </w:r>
          </w:p>
        </w:tc>
        <w:tc>
          <w:tcPr>
            <w:tcW w:w="6999" w:type="dxa"/>
            <w:shd w:val="clear" w:color="auto" w:fill="auto"/>
          </w:tcPr>
          <w:p w:rsidR="00BC447F" w:rsidRPr="009F1206" w:rsidRDefault="00BC447F" w:rsidP="001A1DB4">
            <w:pPr>
              <w:jc w:val="both"/>
            </w:pPr>
            <w:r w:rsidRPr="009F1206">
              <w:t>Проведение сравнительного анализа доходной и расходной части бюджета города Барнаула с бюджетами других городов Сибири и Алтайского края за текущий финансовый год и год, предшествующий текущему финансовому году.</w:t>
            </w:r>
          </w:p>
        </w:tc>
        <w:tc>
          <w:tcPr>
            <w:tcW w:w="3265" w:type="dxa"/>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E57A62" w:rsidRDefault="00BC447F" w:rsidP="001A1DB4">
            <w:pPr>
              <w:pStyle w:val="a4"/>
              <w:jc w:val="both"/>
            </w:pPr>
            <w:r w:rsidRPr="00E57A62">
              <w:t>до 01</w:t>
            </w:r>
            <w:r>
              <w:t xml:space="preserve"> июля текущего финансового года</w:t>
            </w:r>
          </w:p>
          <w:p w:rsidR="00BC447F" w:rsidRPr="00E57A62" w:rsidRDefault="00BC447F" w:rsidP="001A1DB4">
            <w:pPr>
              <w:jc w:val="both"/>
            </w:pPr>
          </w:p>
        </w:tc>
        <w:tc>
          <w:tcPr>
            <w:tcW w:w="1827" w:type="dxa"/>
            <w:shd w:val="clear" w:color="auto" w:fill="auto"/>
          </w:tcPr>
          <w:p w:rsidR="00BC447F" w:rsidRPr="00E57A62" w:rsidRDefault="00BC447F" w:rsidP="001A1DB4">
            <w:r w:rsidRPr="00E57A62">
              <w:t>- Отдел налогов и доходов</w:t>
            </w:r>
          </w:p>
          <w:p w:rsidR="00BC447F" w:rsidRPr="00E57A62" w:rsidRDefault="00BC447F" w:rsidP="001A1DB4">
            <w:r w:rsidRPr="00E57A62">
              <w:t xml:space="preserve">- </w:t>
            </w:r>
            <w:proofErr w:type="spellStart"/>
            <w:r w:rsidRPr="00E57A62">
              <w:t>ОСПАМФ</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2052"/>
        </w:trPr>
        <w:tc>
          <w:tcPr>
            <w:tcW w:w="514" w:type="dxa"/>
            <w:vMerge w:val="restart"/>
            <w:shd w:val="clear" w:color="auto" w:fill="auto"/>
          </w:tcPr>
          <w:p w:rsidR="00BC447F" w:rsidRPr="009F1206" w:rsidRDefault="00BC447F" w:rsidP="001A1DB4">
            <w:pPr>
              <w:jc w:val="both"/>
            </w:pPr>
            <w:r>
              <w:lastRenderedPageBreak/>
              <w:t>13</w:t>
            </w:r>
            <w:r w:rsidRPr="009F1206">
              <w:t>.</w:t>
            </w:r>
          </w:p>
        </w:tc>
        <w:tc>
          <w:tcPr>
            <w:tcW w:w="6999" w:type="dxa"/>
            <w:shd w:val="clear" w:color="auto" w:fill="auto"/>
          </w:tcPr>
          <w:p w:rsidR="00BC447F" w:rsidRPr="009F1206" w:rsidRDefault="00BC447F" w:rsidP="001A1DB4">
            <w:pPr>
              <w:jc w:val="both"/>
            </w:pPr>
            <w:r w:rsidRPr="009F1206">
              <w:t>Подготовка и предоставление материалов на комиссию администрации города по бюджетным проектировкам</w:t>
            </w:r>
            <w:r w:rsidRPr="009F1206">
              <w:rPr>
                <w:b/>
              </w:rPr>
              <w:t xml:space="preserve"> </w:t>
            </w:r>
            <w:r w:rsidRPr="009F1206">
              <w:t>в предстоящем году и на среднесрочную перспективу (далее - комиссия).</w:t>
            </w:r>
          </w:p>
          <w:p w:rsidR="00BC447F" w:rsidRPr="009F1206" w:rsidRDefault="00BC447F" w:rsidP="001A1DB4">
            <w:pPr>
              <w:jc w:val="both"/>
            </w:pPr>
            <w:r w:rsidRPr="009F1206">
              <w:t xml:space="preserve">Форма –диск </w:t>
            </w:r>
            <w:r w:rsidRPr="009F1206">
              <w:rPr>
                <w:lang w:val="en-US"/>
              </w:rPr>
              <w:t>I</w:t>
            </w:r>
            <w:r w:rsidRPr="009F1206">
              <w:t>/сводный отдел/регламент процессный метод</w:t>
            </w:r>
            <w:proofErr w:type="gramStart"/>
            <w:r w:rsidRPr="009F1206">
              <w:t>/Н</w:t>
            </w:r>
            <w:proofErr w:type="gramEnd"/>
            <w:r w:rsidRPr="009F1206">
              <w:t>а комиссию по бюджетным проектировкам/:</w:t>
            </w:r>
          </w:p>
          <w:p w:rsidR="00BC447F" w:rsidRPr="009F1206" w:rsidRDefault="00BC447F" w:rsidP="001A1DB4">
            <w:pPr>
              <w:jc w:val="both"/>
            </w:pPr>
            <w:r w:rsidRPr="009F1206">
              <w:t>- Прогноз поступлений налоговых и неналоговых доходов в бюджет города на очередной финансовый год;</w:t>
            </w:r>
          </w:p>
          <w:p w:rsidR="00BC447F" w:rsidRPr="009F1206" w:rsidRDefault="00BC447F" w:rsidP="001A1DB4">
            <w:pPr>
              <w:jc w:val="both"/>
            </w:pPr>
            <w:r w:rsidRPr="009F1206">
              <w:t>- Прогноз поступлений налоговых и неналоговых доходов в бюджет города на плановый период;</w:t>
            </w:r>
          </w:p>
        </w:tc>
        <w:tc>
          <w:tcPr>
            <w:tcW w:w="3265" w:type="dxa"/>
            <w:vMerge w:val="restart"/>
            <w:shd w:val="clear" w:color="auto" w:fill="auto"/>
          </w:tcPr>
          <w:p w:rsidR="00BC447F" w:rsidRPr="009F1206" w:rsidRDefault="00BC447F" w:rsidP="001A1DB4">
            <w:pPr>
              <w:autoSpaceDE w:val="0"/>
              <w:autoSpaceDN w:val="0"/>
              <w:adjustRightInd w:val="0"/>
              <w:jc w:val="both"/>
              <w:rPr>
                <w:bCs/>
              </w:rPr>
            </w:pPr>
            <w:r w:rsidRPr="009F1206">
              <w:t xml:space="preserve">Постановление </w:t>
            </w:r>
            <w:r>
              <w:t>администрации</w:t>
            </w:r>
            <w:r w:rsidRPr="009F1206">
              <w:t xml:space="preserve"> города </w:t>
            </w:r>
            <w:r>
              <w:rPr>
                <w:bCs/>
              </w:rPr>
              <w:t>от 20.01.2011 №</w:t>
            </w:r>
            <w:r w:rsidRPr="009F1206">
              <w:rPr>
                <w:bCs/>
              </w:rPr>
              <w:t>59 «О комиссии администрации города по бюджетным проектировкам в предстоящем году и на среднесрочную перспективу»</w:t>
            </w:r>
          </w:p>
        </w:tc>
        <w:tc>
          <w:tcPr>
            <w:tcW w:w="1571" w:type="dxa"/>
            <w:vMerge w:val="restart"/>
            <w:shd w:val="clear" w:color="auto" w:fill="auto"/>
          </w:tcPr>
          <w:p w:rsidR="00BC447F" w:rsidRPr="009F1206" w:rsidRDefault="00BC447F" w:rsidP="001A1DB4">
            <w:pPr>
              <w:jc w:val="both"/>
            </w:pPr>
            <w:r>
              <w:t xml:space="preserve">По срокам, </w:t>
            </w:r>
            <w:proofErr w:type="spellStart"/>
            <w:proofErr w:type="gramStart"/>
            <w:r>
              <w:t>устанав-</w:t>
            </w:r>
            <w:r w:rsidRPr="009F1206">
              <w:t>ливаемым</w:t>
            </w:r>
            <w:proofErr w:type="spellEnd"/>
            <w:proofErr w:type="gramEnd"/>
            <w:r w:rsidRPr="009F1206">
              <w:t xml:space="preserve"> ежегодно Р</w:t>
            </w:r>
            <w:r>
              <w:t>аспоря</w:t>
            </w:r>
            <w:r w:rsidRPr="009F1206">
              <w:t xml:space="preserve">жением </w:t>
            </w:r>
          </w:p>
        </w:tc>
        <w:tc>
          <w:tcPr>
            <w:tcW w:w="1827" w:type="dxa"/>
            <w:vMerge w:val="restart"/>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tc>
        <w:tc>
          <w:tcPr>
            <w:tcW w:w="1559" w:type="dxa"/>
            <w:vMerge w:val="restart"/>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926"/>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Прогноз расходов бюджета города по разделам и подразделам классификации расходов бюджета на очередной финансовый год;</w:t>
            </w:r>
          </w:p>
          <w:p w:rsidR="00BC447F" w:rsidRPr="009F1206" w:rsidRDefault="00BC447F" w:rsidP="001A1DB4">
            <w:pPr>
              <w:jc w:val="both"/>
            </w:pPr>
            <w:r w:rsidRPr="009F1206">
              <w:t>- Прогноз расходов бюджета города по разделам и подразделам классификации расходов бюджета на плановый период;</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646"/>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Проект основных направлений бюджетной, налоговой и долговой политики города Барнаула на очередной финансовый год (очередной финансовый год и плановый период) и приоритетных направлений исполнения бюджета города.</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569"/>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Подготовка таблиц по доходам и расходам для членов комиссии и приглашенных</w:t>
            </w:r>
          </w:p>
          <w:p w:rsidR="00BC447F" w:rsidRPr="009F1206" w:rsidRDefault="00BC447F" w:rsidP="001A1DB4">
            <w:pPr>
              <w:jc w:val="both"/>
            </w:pPr>
            <w:r w:rsidRPr="009F1206">
              <w:t xml:space="preserve">Форма </w:t>
            </w:r>
            <w:r w:rsidRPr="009F1206">
              <w:rPr>
                <w:lang w:val="en-US"/>
              </w:rPr>
              <w:t>I</w:t>
            </w:r>
            <w:r w:rsidRPr="009F1206">
              <w:t>/сводный отдел/регламент процессный метод/Рабочие таблицы/</w:t>
            </w:r>
          </w:p>
        </w:tc>
        <w:tc>
          <w:tcPr>
            <w:tcW w:w="3265" w:type="dxa"/>
            <w:vMerge/>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9F1206" w:rsidRDefault="00BC447F" w:rsidP="001A1DB4">
            <w:r w:rsidRPr="009F1206">
              <w:t>За 5 дней до комиссии</w:t>
            </w:r>
          </w:p>
        </w:tc>
        <w:tc>
          <w:tcPr>
            <w:tcW w:w="1827" w:type="dxa"/>
            <w:shd w:val="clear" w:color="auto" w:fill="auto"/>
          </w:tcPr>
          <w:p w:rsidR="00BC447F" w:rsidRPr="009F1206" w:rsidRDefault="00BC447F" w:rsidP="001A1DB4">
            <w:r w:rsidRPr="009F1206">
              <w:t xml:space="preserve">- </w:t>
            </w:r>
            <w:proofErr w:type="spellStart"/>
            <w:r w:rsidRPr="009F1206">
              <w:t>ФГХ</w:t>
            </w:r>
            <w:proofErr w:type="spellEnd"/>
          </w:p>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Отдел налогов и доходов</w:t>
            </w:r>
          </w:p>
          <w:p w:rsidR="00BC447F" w:rsidRPr="009F1206" w:rsidRDefault="00BC447F" w:rsidP="001A1DB4">
            <w:r w:rsidRPr="009F1206">
              <w:t>- Бюджетный отдел</w:t>
            </w:r>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569"/>
        </w:trPr>
        <w:tc>
          <w:tcPr>
            <w:tcW w:w="514" w:type="dxa"/>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xml:space="preserve">Проведение </w:t>
            </w:r>
            <w:proofErr w:type="gramStart"/>
            <w:r w:rsidRPr="009F1206">
              <w:t>организационных</w:t>
            </w:r>
            <w:proofErr w:type="gramEnd"/>
            <w:r w:rsidRPr="009F1206">
              <w:t xml:space="preserve"> мероприятий:</w:t>
            </w:r>
          </w:p>
          <w:p w:rsidR="00BC447F" w:rsidRPr="009F1206" w:rsidRDefault="00BC447F" w:rsidP="001A1DB4">
            <w:pPr>
              <w:jc w:val="both"/>
            </w:pPr>
            <w:r w:rsidRPr="009F1206">
              <w:t>- Подготовка доклада для выступления на заседании комиссии и сравнительных аналитических таблиц;</w:t>
            </w:r>
          </w:p>
          <w:p w:rsidR="00BC447F" w:rsidRPr="009F1206" w:rsidRDefault="00BC447F" w:rsidP="001A1DB4">
            <w:pPr>
              <w:jc w:val="both"/>
            </w:pPr>
            <w:r w:rsidRPr="009F1206">
              <w:t xml:space="preserve">Форма </w:t>
            </w:r>
            <w:r w:rsidRPr="009F1206">
              <w:rPr>
                <w:lang w:val="en-US"/>
              </w:rPr>
              <w:t>I</w:t>
            </w:r>
            <w:r w:rsidRPr="009F1206">
              <w:t>/сводный отдел/регламент процессный метод/Рабочие таблицы</w:t>
            </w:r>
          </w:p>
        </w:tc>
        <w:tc>
          <w:tcPr>
            <w:tcW w:w="3265" w:type="dxa"/>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9F1206" w:rsidRDefault="00BC447F" w:rsidP="001A1DB4">
            <w:r w:rsidRPr="009F1206">
              <w:t>За 5 дней до комиссии</w:t>
            </w:r>
          </w:p>
        </w:tc>
        <w:tc>
          <w:tcPr>
            <w:tcW w:w="1827" w:type="dxa"/>
            <w:shd w:val="clear" w:color="auto" w:fill="auto"/>
          </w:tcPr>
          <w:p w:rsidR="00BC447F" w:rsidRPr="009F1206" w:rsidRDefault="00BC447F" w:rsidP="001A1DB4">
            <w:r w:rsidRPr="009F1206">
              <w:t xml:space="preserve">- </w:t>
            </w:r>
            <w:proofErr w:type="spellStart"/>
            <w:r w:rsidRPr="009F1206">
              <w:t>ФГХ</w:t>
            </w:r>
            <w:proofErr w:type="spellEnd"/>
          </w:p>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Отдел налогов и доходов</w:t>
            </w:r>
          </w:p>
          <w:p w:rsidR="00BC447F" w:rsidRPr="009F1206" w:rsidRDefault="00BC447F" w:rsidP="001A1DB4">
            <w:r w:rsidRPr="009F1206">
              <w:t>- Бюджетный отдел</w:t>
            </w:r>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569"/>
        </w:trPr>
        <w:tc>
          <w:tcPr>
            <w:tcW w:w="514" w:type="dxa"/>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xml:space="preserve">- Формирование телефонограммы и списка </w:t>
            </w:r>
            <w:proofErr w:type="gramStart"/>
            <w:r w:rsidRPr="009F1206">
              <w:t>приглашенных</w:t>
            </w:r>
            <w:proofErr w:type="gramEnd"/>
            <w:r w:rsidRPr="009F1206">
              <w:t xml:space="preserve"> на заседание комиссии;</w:t>
            </w:r>
          </w:p>
        </w:tc>
        <w:tc>
          <w:tcPr>
            <w:tcW w:w="3265" w:type="dxa"/>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9F1206" w:rsidRDefault="00BC447F" w:rsidP="001A1DB4">
            <w:r w:rsidRPr="009F1206">
              <w:t>За 5 дней до комиссии</w:t>
            </w: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641"/>
        </w:trPr>
        <w:tc>
          <w:tcPr>
            <w:tcW w:w="514" w:type="dxa"/>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proofErr w:type="gramStart"/>
            <w:r w:rsidRPr="009F1206">
              <w:t>- Формирование повестки заседания и списка выступающих (в обязательном порядке включаются доклады о социально-экономических показателях развития города);</w:t>
            </w:r>
            <w:proofErr w:type="gramEnd"/>
          </w:p>
        </w:tc>
        <w:tc>
          <w:tcPr>
            <w:tcW w:w="3265" w:type="dxa"/>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9F1206" w:rsidRDefault="00BC447F" w:rsidP="001A1DB4">
            <w:r w:rsidRPr="009F1206">
              <w:t>За 5 дней до комиссии</w:t>
            </w: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704"/>
        </w:trPr>
        <w:tc>
          <w:tcPr>
            <w:tcW w:w="514" w:type="dxa"/>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jc w:val="both"/>
            </w:pPr>
            <w:r w:rsidRPr="009F1206">
              <w:t>- Рассылка материалов членам комиссии и приглашенным.</w:t>
            </w:r>
          </w:p>
        </w:tc>
        <w:tc>
          <w:tcPr>
            <w:tcW w:w="3265" w:type="dxa"/>
            <w:shd w:val="clear" w:color="auto" w:fill="auto"/>
          </w:tcPr>
          <w:p w:rsidR="00BC447F" w:rsidRPr="009F1206" w:rsidRDefault="00BC447F" w:rsidP="001A1DB4">
            <w:pPr>
              <w:autoSpaceDE w:val="0"/>
              <w:autoSpaceDN w:val="0"/>
              <w:adjustRightInd w:val="0"/>
              <w:jc w:val="both"/>
            </w:pPr>
          </w:p>
        </w:tc>
        <w:tc>
          <w:tcPr>
            <w:tcW w:w="1571" w:type="dxa"/>
            <w:shd w:val="clear" w:color="auto" w:fill="auto"/>
          </w:tcPr>
          <w:p w:rsidR="00BC447F" w:rsidRPr="009F1206" w:rsidRDefault="00BC447F" w:rsidP="001A1DB4">
            <w:r w:rsidRPr="009F1206">
              <w:t>За 3 рабочих дня до комиссии</w:t>
            </w: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1993"/>
        </w:trPr>
        <w:tc>
          <w:tcPr>
            <w:tcW w:w="514" w:type="dxa"/>
            <w:shd w:val="clear" w:color="auto" w:fill="auto"/>
          </w:tcPr>
          <w:p w:rsidR="00BC447F" w:rsidRPr="009F1206" w:rsidRDefault="00BC447F" w:rsidP="001A1DB4">
            <w:pPr>
              <w:jc w:val="both"/>
            </w:pPr>
            <w:r w:rsidRPr="009F1206">
              <w:lastRenderedPageBreak/>
              <w:t>1</w:t>
            </w:r>
            <w:r>
              <w:t>4</w:t>
            </w:r>
            <w:r w:rsidRPr="009F1206">
              <w:t>.</w:t>
            </w:r>
          </w:p>
        </w:tc>
        <w:tc>
          <w:tcPr>
            <w:tcW w:w="6999" w:type="dxa"/>
            <w:shd w:val="clear" w:color="auto" w:fill="auto"/>
          </w:tcPr>
          <w:p w:rsidR="00BC447F" w:rsidRPr="00021E37" w:rsidRDefault="00BC447F" w:rsidP="001A1DB4">
            <w:pPr>
              <w:autoSpaceDE w:val="0"/>
              <w:autoSpaceDN w:val="0"/>
              <w:adjustRightInd w:val="0"/>
              <w:jc w:val="both"/>
            </w:pPr>
            <w:r>
              <w:t>Формирование и направление</w:t>
            </w:r>
            <w:r w:rsidRPr="00021E37">
              <w:t xml:space="preserve"> главным распорядителям средств бюджета города проектировки предельных объемов (изменений предельных объемов) бюджетных ассигнований бюджета города (за исключением объемов финансирования адресной инвестиционной программы) для уточнения распределения бюджетных ассигнований по разделам, подразделам, целевым статьям, группам (группам и подгруппам) видов расходов бюджетов классификации расходов бюджетов города на очередной финансовый год (очередной финансовый год и плановый период)</w:t>
            </w:r>
            <w:proofErr w:type="gramStart"/>
            <w:r w:rsidRPr="00021E37">
              <w:t xml:space="preserve"> </w:t>
            </w:r>
            <w:r>
              <w:t>.</w:t>
            </w:r>
            <w:proofErr w:type="gramEnd"/>
          </w:p>
        </w:tc>
        <w:tc>
          <w:tcPr>
            <w:tcW w:w="3265" w:type="dxa"/>
            <w:shd w:val="clear" w:color="auto" w:fill="auto"/>
          </w:tcPr>
          <w:p w:rsidR="00BC447F" w:rsidRPr="009F1206" w:rsidRDefault="00BC447F" w:rsidP="001A1DB4">
            <w:pPr>
              <w:jc w:val="both"/>
            </w:pPr>
            <w:r w:rsidRPr="009F1206">
              <w:t>Постановление администрации города от 30.07.2009 №3771 «Об утверждении Порядка составления проекта бюджета города Барнаула на очередной финансовый год и плановый период»</w:t>
            </w:r>
          </w:p>
        </w:tc>
        <w:tc>
          <w:tcPr>
            <w:tcW w:w="1571" w:type="dxa"/>
            <w:shd w:val="clear" w:color="auto" w:fill="auto"/>
          </w:tcPr>
          <w:p w:rsidR="00BC447F" w:rsidRPr="009F1206" w:rsidRDefault="00BC447F" w:rsidP="001A1DB4">
            <w:pPr>
              <w:jc w:val="both"/>
            </w:pPr>
            <w:r>
              <w:t xml:space="preserve">По срокам, </w:t>
            </w:r>
            <w:proofErr w:type="spellStart"/>
            <w:proofErr w:type="gramStart"/>
            <w:r>
              <w:t>устанав-</w:t>
            </w:r>
            <w:r w:rsidRPr="009F1206">
              <w:t>ливаемым</w:t>
            </w:r>
            <w:proofErr w:type="spellEnd"/>
            <w:proofErr w:type="gramEnd"/>
            <w:r w:rsidRPr="009F1206">
              <w:t xml:space="preserve"> ежегодно Р</w:t>
            </w:r>
            <w:r>
              <w:t>аспоря</w:t>
            </w:r>
            <w:r w:rsidRPr="009F1206">
              <w:t xml:space="preserve">жением </w:t>
            </w:r>
          </w:p>
        </w:tc>
        <w:tc>
          <w:tcPr>
            <w:tcW w:w="1827" w:type="dxa"/>
            <w:shd w:val="clear" w:color="auto" w:fill="auto"/>
          </w:tcPr>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tc>
        <w:tc>
          <w:tcPr>
            <w:tcW w:w="1559" w:type="dxa"/>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2117"/>
        </w:trPr>
        <w:tc>
          <w:tcPr>
            <w:tcW w:w="514" w:type="dxa"/>
            <w:vMerge w:val="restart"/>
            <w:shd w:val="clear" w:color="auto" w:fill="auto"/>
          </w:tcPr>
          <w:p w:rsidR="00BC447F" w:rsidRPr="009F1206" w:rsidRDefault="00BC447F" w:rsidP="001A1DB4">
            <w:pPr>
              <w:jc w:val="both"/>
            </w:pPr>
            <w:r>
              <w:t>15</w:t>
            </w:r>
            <w:r w:rsidRPr="009F1206">
              <w:t>.</w:t>
            </w:r>
          </w:p>
        </w:tc>
        <w:tc>
          <w:tcPr>
            <w:tcW w:w="6999" w:type="dxa"/>
            <w:tcBorders>
              <w:bottom w:val="single" w:sz="4" w:space="0" w:color="auto"/>
            </w:tcBorders>
            <w:shd w:val="clear" w:color="auto" w:fill="auto"/>
          </w:tcPr>
          <w:p w:rsidR="00BC447F" w:rsidRDefault="00BC447F" w:rsidP="001A1DB4">
            <w:pPr>
              <w:jc w:val="both"/>
            </w:pPr>
            <w:r w:rsidRPr="009F1206">
              <w:t>Подготовка материалов по проекту решения о бюджете города на очередной финансовый год (очередной финансовый год и плановый период):</w:t>
            </w:r>
          </w:p>
          <w:p w:rsidR="00BC447F" w:rsidRDefault="00BC447F" w:rsidP="001A1DB4">
            <w:pPr>
              <w:jc w:val="both"/>
            </w:pPr>
          </w:p>
          <w:p w:rsidR="00BC447F" w:rsidRDefault="00BC447F" w:rsidP="001A1DB4">
            <w:pPr>
              <w:jc w:val="both"/>
            </w:pPr>
          </w:p>
          <w:p w:rsidR="00BC447F" w:rsidRDefault="00BC447F" w:rsidP="001A1DB4">
            <w:pPr>
              <w:jc w:val="both"/>
            </w:pPr>
          </w:p>
          <w:p w:rsidR="00BC447F" w:rsidRDefault="00BC447F" w:rsidP="001A1DB4">
            <w:pPr>
              <w:jc w:val="both"/>
            </w:pPr>
          </w:p>
          <w:p w:rsidR="00BC447F" w:rsidRDefault="00BC447F" w:rsidP="001A1DB4">
            <w:pPr>
              <w:jc w:val="both"/>
            </w:pPr>
          </w:p>
          <w:p w:rsidR="00BC447F" w:rsidRDefault="00BC447F" w:rsidP="001A1DB4">
            <w:pPr>
              <w:jc w:val="both"/>
            </w:pPr>
          </w:p>
          <w:p w:rsidR="00BC447F" w:rsidRDefault="00BC447F" w:rsidP="001A1DB4">
            <w:pPr>
              <w:jc w:val="both"/>
            </w:pPr>
          </w:p>
          <w:p w:rsidR="00BC447F" w:rsidRPr="009F1206" w:rsidRDefault="00BC447F" w:rsidP="001A1DB4">
            <w:pPr>
              <w:jc w:val="both"/>
            </w:pPr>
          </w:p>
        </w:tc>
        <w:tc>
          <w:tcPr>
            <w:tcW w:w="3265" w:type="dxa"/>
            <w:vMerge w:val="restart"/>
            <w:shd w:val="clear" w:color="auto" w:fill="auto"/>
          </w:tcPr>
          <w:p w:rsidR="00BC447F" w:rsidRPr="009F1206" w:rsidRDefault="00BC447F" w:rsidP="001A1DB4">
            <w:pPr>
              <w:jc w:val="both"/>
            </w:pPr>
            <w:proofErr w:type="spellStart"/>
            <w:r w:rsidRPr="009F1206">
              <w:t>Ст.25</w:t>
            </w:r>
            <w:proofErr w:type="spellEnd"/>
            <w:r w:rsidRPr="009F1206">
              <w:t xml:space="preserve">, 40 </w:t>
            </w:r>
            <w:r>
              <w:t>р</w:t>
            </w:r>
            <w:r w:rsidRPr="009F1206">
              <w:t xml:space="preserve">ешения </w:t>
            </w:r>
            <w:proofErr w:type="spellStart"/>
            <w:r w:rsidRPr="009F1206">
              <w:t>БГД</w:t>
            </w:r>
            <w:proofErr w:type="spellEnd"/>
            <w:r w:rsidRPr="009F1206">
              <w:t xml:space="preserve"> от                  26.10.2007 №642 «Об утверждении Положения о бюджетном устройстве, бюджетном процессе и финансовом контроле в городе Барнауле»</w:t>
            </w:r>
          </w:p>
        </w:tc>
        <w:tc>
          <w:tcPr>
            <w:tcW w:w="1571" w:type="dxa"/>
            <w:vMerge w:val="restart"/>
            <w:shd w:val="clear" w:color="auto" w:fill="auto"/>
          </w:tcPr>
          <w:p w:rsidR="00BC447F" w:rsidRPr="00551FDB" w:rsidRDefault="00BC447F" w:rsidP="001A1DB4">
            <w:r>
              <w:t>По срокам, установ</w:t>
            </w:r>
            <w:r w:rsidRPr="009F1206">
              <w:t>ленным Комиссией по организации и проведению публичных слушаний по проекту бюджета города</w:t>
            </w:r>
            <w:r w:rsidRPr="00551FDB">
              <w:t xml:space="preserve"> </w:t>
            </w:r>
          </w:p>
          <w:p w:rsidR="00BC447F" w:rsidRPr="00551FDB" w:rsidRDefault="00BC447F" w:rsidP="001A1DB4"/>
          <w:p w:rsidR="00BC447F" w:rsidRPr="00551FDB" w:rsidRDefault="00BC447F" w:rsidP="001A1DB4"/>
        </w:tc>
        <w:tc>
          <w:tcPr>
            <w:tcW w:w="1827" w:type="dxa"/>
            <w:tcBorders>
              <w:bottom w:val="single" w:sz="4" w:space="0" w:color="auto"/>
            </w:tcBorders>
            <w:shd w:val="clear" w:color="auto" w:fill="auto"/>
          </w:tcPr>
          <w:p w:rsidR="00BC447F" w:rsidRPr="009F1206" w:rsidRDefault="00BC447F" w:rsidP="001A1DB4">
            <w:pPr>
              <w:jc w:val="both"/>
            </w:pPr>
          </w:p>
        </w:tc>
        <w:tc>
          <w:tcPr>
            <w:tcW w:w="1559" w:type="dxa"/>
            <w:tcBorders>
              <w:bottom w:val="single" w:sz="4" w:space="0" w:color="auto"/>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652"/>
        </w:trPr>
        <w:tc>
          <w:tcPr>
            <w:tcW w:w="514" w:type="dxa"/>
            <w:vMerge/>
            <w:shd w:val="clear" w:color="auto" w:fill="auto"/>
          </w:tcPr>
          <w:p w:rsidR="00BC447F" w:rsidRPr="009F1206" w:rsidRDefault="00BC447F" w:rsidP="001A1DB4">
            <w:pPr>
              <w:jc w:val="both"/>
            </w:pPr>
          </w:p>
        </w:tc>
        <w:tc>
          <w:tcPr>
            <w:tcW w:w="6999" w:type="dxa"/>
            <w:shd w:val="clear" w:color="auto" w:fill="auto"/>
          </w:tcPr>
          <w:p w:rsidR="00BC447F" w:rsidRPr="009F1206" w:rsidRDefault="00BC447F" w:rsidP="001A1DB4">
            <w:pPr>
              <w:autoSpaceDE w:val="0"/>
              <w:autoSpaceDN w:val="0"/>
              <w:adjustRightInd w:val="0"/>
              <w:jc w:val="both"/>
            </w:pPr>
            <w:r w:rsidRPr="009F1206">
              <w:t xml:space="preserve">Форма </w:t>
            </w:r>
            <w:proofErr w:type="gramStart"/>
            <w:r w:rsidRPr="009F1206">
              <w:t>–д</w:t>
            </w:r>
            <w:proofErr w:type="gramEnd"/>
            <w:r w:rsidRPr="009F1206">
              <w:t xml:space="preserve">иск </w:t>
            </w:r>
            <w:r w:rsidRPr="009F1206">
              <w:rPr>
                <w:lang w:val="en-US"/>
              </w:rPr>
              <w:t>I</w:t>
            </w:r>
            <w:r w:rsidRPr="009F1206">
              <w:t>/сводный отдел/регламент процессный метод/приложения/</w:t>
            </w:r>
          </w:p>
          <w:p w:rsidR="00BC447F" w:rsidRPr="009F1206" w:rsidRDefault="00BC447F" w:rsidP="001A1DB4">
            <w:pPr>
              <w:autoSpaceDE w:val="0"/>
              <w:autoSpaceDN w:val="0"/>
              <w:adjustRightInd w:val="0"/>
              <w:jc w:val="both"/>
              <w:rPr>
                <w:bCs/>
              </w:rPr>
            </w:pPr>
            <w:r w:rsidRPr="009F1206">
              <w:t xml:space="preserve">- Проект решения о бюджете города </w:t>
            </w: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jc w:val="both"/>
            </w:pPr>
          </w:p>
        </w:tc>
        <w:tc>
          <w:tcPr>
            <w:tcW w:w="1559" w:type="dxa"/>
            <w:shd w:val="clear" w:color="auto" w:fill="auto"/>
          </w:tcPr>
          <w:p w:rsidR="00BC447F" w:rsidRPr="009F1206" w:rsidRDefault="00BC447F" w:rsidP="001A1DB4">
            <w:pPr>
              <w:jc w:val="both"/>
            </w:pPr>
            <w:r w:rsidRPr="009F1206">
              <w:t xml:space="preserve">ответственные </w:t>
            </w:r>
          </w:p>
          <w:p w:rsidR="00BC447F" w:rsidRPr="009F1206" w:rsidRDefault="00BC447F" w:rsidP="001A1DB4">
            <w:pPr>
              <w:jc w:val="both"/>
            </w:pPr>
            <w:r w:rsidRPr="009F1206">
              <w:t>специалисты отделов</w:t>
            </w:r>
          </w:p>
        </w:tc>
      </w:tr>
      <w:tr w:rsidR="00BC447F" w:rsidRPr="009F1206" w:rsidTr="00BC447F">
        <w:trPr>
          <w:gridAfter w:val="5"/>
          <w:wAfter w:w="15286" w:type="dxa"/>
          <w:cantSplit/>
          <w:trHeight w:val="4184"/>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5E30A1" w:rsidRDefault="00BC447F" w:rsidP="001A1DB4">
            <w:pPr>
              <w:pStyle w:val="1"/>
              <w:jc w:val="both"/>
              <w:rPr>
                <w:caps w:val="0"/>
                <w:sz w:val="20"/>
              </w:rPr>
            </w:pPr>
            <w:r w:rsidRPr="005E30A1">
              <w:rPr>
                <w:bCs/>
                <w:caps w:val="0"/>
                <w:sz w:val="20"/>
              </w:rPr>
              <w:t>- перечень</w:t>
            </w:r>
            <w:r w:rsidRPr="005E30A1">
              <w:rPr>
                <w:caps w:val="0"/>
                <w:sz w:val="20"/>
              </w:rPr>
              <w:t xml:space="preserve"> главных администраторов доходов бюджета города – органов местного самоуправления, органов администрации города и иных организаций; </w:t>
            </w:r>
          </w:p>
          <w:p w:rsidR="00BC447F" w:rsidRPr="005E30A1" w:rsidRDefault="00BC447F" w:rsidP="001A1DB4">
            <w:pPr>
              <w:pStyle w:val="1"/>
              <w:jc w:val="both"/>
              <w:rPr>
                <w:bCs/>
                <w:caps w:val="0"/>
                <w:sz w:val="20"/>
              </w:rPr>
            </w:pPr>
            <w:r w:rsidRPr="005E30A1">
              <w:rPr>
                <w:caps w:val="0"/>
                <w:sz w:val="20"/>
              </w:rPr>
              <w:t xml:space="preserve">Форма – диск </w:t>
            </w:r>
            <w:r w:rsidRPr="005E30A1">
              <w:rPr>
                <w:caps w:val="0"/>
                <w:sz w:val="20"/>
                <w:lang w:val="en-US"/>
              </w:rPr>
              <w:t>I</w:t>
            </w:r>
            <w:r w:rsidRPr="005E30A1">
              <w:rPr>
                <w:caps w:val="0"/>
                <w:sz w:val="20"/>
              </w:rPr>
              <w:t>/сводный отдел/регламент процессный метод/приложения/Приложение 1;</w:t>
            </w:r>
          </w:p>
          <w:p w:rsidR="00BC447F" w:rsidRPr="005E30A1" w:rsidRDefault="00BC447F" w:rsidP="001A1DB4">
            <w:pPr>
              <w:jc w:val="both"/>
            </w:pPr>
            <w:r w:rsidRPr="005E30A1">
              <w:rPr>
                <w:bCs/>
              </w:rPr>
              <w:t>- перечень главных администраторов доходов бюджета города – органов государственной власти</w:t>
            </w:r>
            <w:r w:rsidRPr="005E30A1">
              <w:t>;</w:t>
            </w:r>
          </w:p>
          <w:p w:rsidR="00BC447F" w:rsidRPr="005E30A1" w:rsidRDefault="00BC447F" w:rsidP="001A1DB4">
            <w:pPr>
              <w:jc w:val="both"/>
            </w:pPr>
            <w:r w:rsidRPr="005E30A1">
              <w:t xml:space="preserve">Форма – диск </w:t>
            </w:r>
            <w:r w:rsidRPr="005E30A1">
              <w:rPr>
                <w:lang w:val="en-US"/>
              </w:rPr>
              <w:t>I</w:t>
            </w:r>
            <w:r w:rsidRPr="005E30A1">
              <w:t>/сводный отдел/регламент процессный метод/приложения/Приложение 2;</w:t>
            </w:r>
          </w:p>
          <w:p w:rsidR="00BC447F" w:rsidRPr="005E30A1" w:rsidRDefault="00BC447F" w:rsidP="001A1DB4">
            <w:pPr>
              <w:jc w:val="both"/>
              <w:rPr>
                <w:bCs/>
              </w:rPr>
            </w:pPr>
            <w:r w:rsidRPr="005E30A1">
              <w:rPr>
                <w:bCs/>
              </w:rPr>
              <w:t xml:space="preserve">- перечень главных </w:t>
            </w:r>
            <w:proofErr w:type="gramStart"/>
            <w:r w:rsidRPr="005E30A1">
              <w:rPr>
                <w:bCs/>
              </w:rPr>
              <w:t>администраторов источников внутреннего финансирования дефицита бюджета</w:t>
            </w:r>
            <w:proofErr w:type="gramEnd"/>
            <w:r w:rsidRPr="005E30A1">
              <w:rPr>
                <w:bCs/>
              </w:rPr>
              <w:t xml:space="preserve"> города;</w:t>
            </w:r>
          </w:p>
          <w:p w:rsidR="00BC447F" w:rsidRPr="005E30A1" w:rsidRDefault="00BC447F" w:rsidP="001A1DB4">
            <w:pPr>
              <w:jc w:val="both"/>
            </w:pPr>
            <w:r w:rsidRPr="005E30A1">
              <w:t xml:space="preserve">Форма – диск </w:t>
            </w:r>
            <w:r w:rsidRPr="005E30A1">
              <w:rPr>
                <w:lang w:val="en-US"/>
              </w:rPr>
              <w:t>I</w:t>
            </w:r>
            <w:r w:rsidRPr="005E30A1">
              <w:t>/сводный отдел/регламент процессный метод/приложения/Приложение 3;</w:t>
            </w:r>
          </w:p>
          <w:p w:rsidR="00BC447F" w:rsidRPr="005E30A1" w:rsidRDefault="00BC447F" w:rsidP="001A1DB4">
            <w:pPr>
              <w:jc w:val="both"/>
              <w:rPr>
                <w:bCs/>
              </w:rPr>
            </w:pPr>
            <w:r w:rsidRPr="005E30A1">
              <w:rPr>
                <w:bCs/>
              </w:rPr>
              <w:t>- перечень отдельных видов доходов, зачисляемых в бюджет города по нормативу 100%, на очередной финансовый год (очередной финансовый год и плановый период);</w:t>
            </w:r>
          </w:p>
          <w:p w:rsidR="00BC447F" w:rsidRPr="005E30A1" w:rsidRDefault="00BC447F" w:rsidP="001A1DB4">
            <w:pPr>
              <w:jc w:val="both"/>
              <w:rPr>
                <w:bCs/>
              </w:rPr>
            </w:pPr>
            <w:r w:rsidRPr="005E30A1">
              <w:t xml:space="preserve">Форма – диск </w:t>
            </w:r>
            <w:r w:rsidRPr="005E30A1">
              <w:rPr>
                <w:lang w:val="en-US"/>
              </w:rPr>
              <w:t>I</w:t>
            </w:r>
            <w:r w:rsidRPr="005E30A1">
              <w:t>/сводный отдел/регламент процессный метод/приложения/Приложение 4;</w:t>
            </w:r>
          </w:p>
          <w:p w:rsidR="00BC447F" w:rsidRPr="005E30A1" w:rsidRDefault="00BC447F" w:rsidP="001A1DB4">
            <w:pPr>
              <w:jc w:val="both"/>
              <w:rPr>
                <w:bCs/>
              </w:rPr>
            </w:pPr>
            <w:r w:rsidRPr="005E30A1">
              <w:rPr>
                <w:bCs/>
              </w:rPr>
              <w:t>- источники внутреннего финансирования дефицита бюджета города Барнаула на очередной финансовый год (очередной финансовый год и плановый период);</w:t>
            </w:r>
          </w:p>
          <w:p w:rsidR="00BC447F" w:rsidRPr="005E30A1" w:rsidRDefault="00BC447F" w:rsidP="001A1DB4">
            <w:pPr>
              <w:jc w:val="both"/>
              <w:rPr>
                <w:b/>
                <w:bCs/>
              </w:rPr>
            </w:pPr>
            <w:r w:rsidRPr="005E30A1">
              <w:t xml:space="preserve">Форма – диск </w:t>
            </w:r>
            <w:r w:rsidRPr="005E30A1">
              <w:rPr>
                <w:lang w:val="en-US"/>
              </w:rPr>
              <w:t>I</w:t>
            </w:r>
            <w:r w:rsidRPr="005E30A1">
              <w:t>/сводный отдел/регламент процессный метод/приложения/Приложение 11, 12;</w:t>
            </w:r>
          </w:p>
          <w:p w:rsidR="00BC447F" w:rsidRPr="005E30A1" w:rsidRDefault="00BC447F" w:rsidP="001A1DB4">
            <w:pPr>
              <w:jc w:val="both"/>
              <w:rPr>
                <w:bCs/>
              </w:rPr>
            </w:pPr>
            <w:r w:rsidRPr="005E30A1">
              <w:rPr>
                <w:bCs/>
              </w:rPr>
              <w:t>- программа муниципальных внутренних заимствований города на очередной финансовый год (очередной финансовый год и плановый период);</w:t>
            </w:r>
          </w:p>
          <w:p w:rsidR="00BC447F" w:rsidRPr="005E30A1" w:rsidRDefault="00BC447F" w:rsidP="001A1DB4">
            <w:pPr>
              <w:jc w:val="both"/>
              <w:rPr>
                <w:bCs/>
              </w:rPr>
            </w:pPr>
            <w:r w:rsidRPr="005E30A1">
              <w:t xml:space="preserve"> Форма – диск </w:t>
            </w:r>
            <w:r w:rsidRPr="005E30A1">
              <w:rPr>
                <w:lang w:val="en-US"/>
              </w:rPr>
              <w:t>I</w:t>
            </w:r>
            <w:r w:rsidRPr="005E30A1">
              <w:t>/сводный отдел/регламент процессный метод/приложения/Приложение 13, 14;</w:t>
            </w:r>
            <w:r w:rsidRPr="005E30A1">
              <w:rPr>
                <w:bCs/>
              </w:rPr>
              <w:t xml:space="preserve"> </w:t>
            </w:r>
          </w:p>
          <w:p w:rsidR="00BC447F" w:rsidRPr="005E30A1" w:rsidRDefault="00BC447F" w:rsidP="001A1DB4">
            <w:pPr>
              <w:jc w:val="both"/>
            </w:pPr>
            <w:r w:rsidRPr="005E30A1">
              <w:rPr>
                <w:bCs/>
              </w:rPr>
              <w:t>- программа муниципальных гарантий города на очередной финансовый год (очередной финансовый год и плановый период)</w:t>
            </w:r>
            <w:r w:rsidRPr="005E30A1">
              <w:t>;</w:t>
            </w:r>
          </w:p>
          <w:p w:rsidR="00BC447F" w:rsidRPr="005E30A1" w:rsidRDefault="00BC447F" w:rsidP="001A1DB4">
            <w:pPr>
              <w:jc w:val="both"/>
            </w:pPr>
            <w:r w:rsidRPr="005E30A1">
              <w:t xml:space="preserve">Форма – диск </w:t>
            </w:r>
            <w:r w:rsidRPr="005E30A1">
              <w:rPr>
                <w:lang w:val="en-US"/>
              </w:rPr>
              <w:t>I</w:t>
            </w:r>
            <w:r w:rsidRPr="005E30A1">
              <w:t>/сводный отдел/регламент процессный метод/приложения/Приложение 15</w:t>
            </w:r>
          </w:p>
        </w:tc>
        <w:tc>
          <w:tcPr>
            <w:tcW w:w="3265" w:type="dxa"/>
            <w:vMerge/>
            <w:tcBorders>
              <w:bottom w:val="single" w:sz="4" w:space="0" w:color="auto"/>
            </w:tcBorders>
            <w:shd w:val="clear" w:color="auto" w:fill="auto"/>
          </w:tcPr>
          <w:p w:rsidR="00BC447F" w:rsidRPr="009F1206" w:rsidRDefault="00BC447F" w:rsidP="001A1DB4">
            <w:pPr>
              <w:jc w:val="both"/>
            </w:pPr>
          </w:p>
        </w:tc>
        <w:tc>
          <w:tcPr>
            <w:tcW w:w="1571" w:type="dxa"/>
            <w:vMerge/>
            <w:tcBorders>
              <w:bottom w:val="single" w:sz="4" w:space="0" w:color="auto"/>
            </w:tcBorders>
            <w:shd w:val="clear" w:color="auto" w:fill="auto"/>
          </w:tcPr>
          <w:p w:rsidR="00BC447F" w:rsidRPr="009F1206" w:rsidRDefault="00BC447F" w:rsidP="001A1DB4">
            <w:pPr>
              <w:jc w:val="both"/>
            </w:pPr>
          </w:p>
        </w:tc>
        <w:tc>
          <w:tcPr>
            <w:tcW w:w="1827" w:type="dxa"/>
            <w:tcBorders>
              <w:bottom w:val="single" w:sz="4" w:space="0" w:color="auto"/>
            </w:tcBorders>
            <w:shd w:val="clear" w:color="auto" w:fill="auto"/>
          </w:tcPr>
          <w:p w:rsidR="00BC447F" w:rsidRPr="009F1206" w:rsidRDefault="00BC447F" w:rsidP="001A1DB4">
            <w:pPr>
              <w:jc w:val="both"/>
            </w:pPr>
            <w:r w:rsidRPr="009F1206">
              <w:t xml:space="preserve">- Отдел налогов и доходов </w:t>
            </w:r>
          </w:p>
          <w:p w:rsidR="00BC447F" w:rsidRPr="009F1206" w:rsidRDefault="00BC447F" w:rsidP="001A1DB4">
            <w:pPr>
              <w:jc w:val="both"/>
            </w:pPr>
          </w:p>
        </w:tc>
        <w:tc>
          <w:tcPr>
            <w:tcW w:w="1559"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 xml:space="preserve">ответственные специалисты отдела </w:t>
            </w:r>
          </w:p>
          <w:p w:rsidR="00BC447F" w:rsidRPr="009F1206" w:rsidRDefault="00BC447F" w:rsidP="001A1DB4">
            <w:pPr>
              <w:autoSpaceDE w:val="0"/>
              <w:autoSpaceDN w:val="0"/>
              <w:adjustRightInd w:val="0"/>
              <w:jc w:val="both"/>
            </w:pPr>
          </w:p>
          <w:p w:rsidR="00BC447F" w:rsidRPr="009F1206" w:rsidRDefault="00BC447F" w:rsidP="001A1DB4">
            <w:pPr>
              <w:autoSpaceDE w:val="0"/>
              <w:autoSpaceDN w:val="0"/>
              <w:adjustRightInd w:val="0"/>
              <w:jc w:val="both"/>
            </w:pPr>
          </w:p>
          <w:p w:rsidR="00BC447F" w:rsidRPr="009F1206" w:rsidRDefault="00BC447F" w:rsidP="001A1DB4">
            <w:pPr>
              <w:jc w:val="both"/>
            </w:pPr>
          </w:p>
        </w:tc>
      </w:tr>
      <w:tr w:rsidR="00BC447F" w:rsidRPr="009F1206" w:rsidTr="00BC447F">
        <w:trPr>
          <w:cantSplit/>
          <w:trHeight w:val="310"/>
        </w:trPr>
        <w:tc>
          <w:tcPr>
            <w:tcW w:w="514" w:type="dxa"/>
            <w:vMerge/>
            <w:shd w:val="clear" w:color="auto" w:fill="auto"/>
          </w:tcPr>
          <w:p w:rsidR="00BC447F" w:rsidRPr="009F1206" w:rsidRDefault="00BC447F" w:rsidP="001A1DB4">
            <w:pPr>
              <w:jc w:val="both"/>
            </w:pPr>
          </w:p>
        </w:tc>
        <w:tc>
          <w:tcPr>
            <w:tcW w:w="6999" w:type="dxa"/>
            <w:vMerge w:val="restart"/>
            <w:shd w:val="clear" w:color="auto" w:fill="auto"/>
          </w:tcPr>
          <w:p w:rsidR="00BC447F" w:rsidRPr="005E30A1" w:rsidRDefault="00BC447F" w:rsidP="001A1DB4">
            <w:pPr>
              <w:tabs>
                <w:tab w:val="left" w:pos="851"/>
                <w:tab w:val="left" w:pos="993"/>
              </w:tabs>
              <w:jc w:val="both"/>
              <w:rPr>
                <w:bCs/>
              </w:rPr>
            </w:pPr>
            <w:r w:rsidRPr="005E30A1">
              <w:rPr>
                <w:bCs/>
              </w:rPr>
              <w:t>- распределение бюджетных ассигнований по разделам и подразделам классификации расходов бюджета города на очередной финансовый год (очередной финансовый год и плановый период);</w:t>
            </w:r>
          </w:p>
          <w:p w:rsidR="00BC447F" w:rsidRPr="005E30A1" w:rsidRDefault="00BC447F" w:rsidP="001A1DB4">
            <w:pPr>
              <w:jc w:val="both"/>
              <w:rPr>
                <w:bCs/>
              </w:rPr>
            </w:pPr>
            <w:r w:rsidRPr="005E30A1">
              <w:t xml:space="preserve">Форма – диск </w:t>
            </w:r>
            <w:r w:rsidRPr="005E30A1">
              <w:rPr>
                <w:lang w:val="en-US"/>
              </w:rPr>
              <w:t>I</w:t>
            </w:r>
            <w:r w:rsidRPr="005E30A1">
              <w:t xml:space="preserve">/сводный отдел/регламент процессный </w:t>
            </w:r>
            <w:r w:rsidRPr="005E30A1">
              <w:lastRenderedPageBreak/>
              <w:t>метод/приложения/Приложение 5, 6;</w:t>
            </w:r>
          </w:p>
          <w:p w:rsidR="00BC447F" w:rsidRPr="005E30A1" w:rsidRDefault="00BC447F" w:rsidP="001A1DB4">
            <w:pPr>
              <w:jc w:val="both"/>
            </w:pPr>
            <w:r w:rsidRPr="005E30A1">
              <w:t xml:space="preserve">- распределение бюджетных ассигнований по разделам и подразделам, целевым статьям, группам </w:t>
            </w:r>
            <w:proofErr w:type="gramStart"/>
            <w:r w:rsidRPr="005E30A1">
              <w:t>видов расходов классификации расходов бюджета</w:t>
            </w:r>
            <w:proofErr w:type="gramEnd"/>
            <w:r w:rsidRPr="005E30A1">
              <w:t xml:space="preserve"> города на очередной финансовый год (очередной финансовый год и плановый период);</w:t>
            </w:r>
          </w:p>
          <w:p w:rsidR="00BC447F" w:rsidRPr="005E30A1" w:rsidRDefault="00BC447F" w:rsidP="001A1DB4">
            <w:pPr>
              <w:jc w:val="both"/>
            </w:pPr>
            <w:r w:rsidRPr="005E30A1">
              <w:t xml:space="preserve">Форма – диск </w:t>
            </w:r>
            <w:r w:rsidRPr="005E30A1">
              <w:rPr>
                <w:lang w:val="en-US"/>
              </w:rPr>
              <w:t>I</w:t>
            </w:r>
            <w:r w:rsidRPr="005E30A1">
              <w:t>/сводный отдел/регламент процессный метод/приложения/Приложение 7, 8;</w:t>
            </w:r>
          </w:p>
          <w:p w:rsidR="00BC447F" w:rsidRPr="005E30A1" w:rsidRDefault="00BC447F" w:rsidP="001A1DB4">
            <w:pPr>
              <w:jc w:val="both"/>
              <w:rPr>
                <w:bCs/>
              </w:rPr>
            </w:pPr>
            <w:r w:rsidRPr="005E30A1">
              <w:rPr>
                <w:bCs/>
              </w:rPr>
              <w:t>- распределение бюджетных ассигнований по ведомственной структуре расходов бюджета города на очередной финансовый год (очередной финансовый год и плановый период).</w:t>
            </w:r>
          </w:p>
          <w:p w:rsidR="00BC447F" w:rsidRPr="005E30A1" w:rsidRDefault="00BC447F" w:rsidP="001A1DB4">
            <w:pPr>
              <w:jc w:val="both"/>
              <w:rPr>
                <w:bCs/>
              </w:rPr>
            </w:pPr>
            <w:r w:rsidRPr="005E30A1">
              <w:t xml:space="preserve">Форма – диск </w:t>
            </w:r>
            <w:r w:rsidRPr="005E30A1">
              <w:rPr>
                <w:lang w:val="en-US"/>
              </w:rPr>
              <w:t>I</w:t>
            </w:r>
            <w:r w:rsidRPr="005E30A1">
              <w:t>/сводный отдел/регламент процессный метод/приложения/Приложение 9, 10</w:t>
            </w: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jc w:val="both"/>
            </w:pPr>
          </w:p>
        </w:tc>
        <w:tc>
          <w:tcPr>
            <w:tcW w:w="1827" w:type="dxa"/>
            <w:vMerge w:val="restart"/>
            <w:shd w:val="clear" w:color="auto" w:fill="auto"/>
          </w:tcPr>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tc>
        <w:tc>
          <w:tcPr>
            <w:tcW w:w="1559" w:type="dxa"/>
            <w:vMerge w:val="restart"/>
            <w:shd w:val="clear" w:color="auto" w:fill="auto"/>
          </w:tcPr>
          <w:p w:rsidR="00BC447F" w:rsidRPr="009F1206" w:rsidRDefault="00BC447F" w:rsidP="001A1DB4">
            <w:pPr>
              <w:jc w:val="both"/>
            </w:pPr>
            <w:r w:rsidRPr="009F1206">
              <w:lastRenderedPageBreak/>
              <w:t>ответственные специалисты отделов</w:t>
            </w:r>
          </w:p>
        </w:tc>
        <w:tc>
          <w:tcPr>
            <w:tcW w:w="13189" w:type="dxa"/>
            <w:gridSpan w:val="3"/>
            <w:tcBorders>
              <w:top w:val="nil"/>
              <w:bottom w:val="nil"/>
            </w:tcBorders>
            <w:shd w:val="clear" w:color="auto" w:fill="auto"/>
          </w:tcPr>
          <w:p w:rsidR="00BC447F" w:rsidRPr="009F1206" w:rsidRDefault="00BC447F" w:rsidP="001A1DB4">
            <w:pPr>
              <w:jc w:val="both"/>
            </w:pPr>
          </w:p>
        </w:tc>
        <w:tc>
          <w:tcPr>
            <w:tcW w:w="2097" w:type="dxa"/>
            <w:gridSpan w:val="2"/>
            <w:shd w:val="clear" w:color="auto" w:fill="auto"/>
          </w:tcPr>
          <w:p w:rsidR="00BC447F" w:rsidRPr="009F1206" w:rsidRDefault="00BC447F" w:rsidP="001A1DB4">
            <w:pPr>
              <w:jc w:val="both"/>
            </w:pPr>
          </w:p>
        </w:tc>
      </w:tr>
      <w:tr w:rsidR="00BC447F" w:rsidRPr="009F1206" w:rsidTr="00BC447F">
        <w:trPr>
          <w:cantSplit/>
          <w:trHeight w:val="310"/>
        </w:trPr>
        <w:tc>
          <w:tcPr>
            <w:tcW w:w="514" w:type="dxa"/>
            <w:vMerge/>
            <w:shd w:val="clear" w:color="auto" w:fill="auto"/>
          </w:tcPr>
          <w:p w:rsidR="00BC447F" w:rsidRPr="009F1206" w:rsidRDefault="00BC447F" w:rsidP="001A1DB4">
            <w:pPr>
              <w:jc w:val="both"/>
            </w:pPr>
          </w:p>
        </w:tc>
        <w:tc>
          <w:tcPr>
            <w:tcW w:w="6999" w:type="dxa"/>
            <w:vMerge/>
            <w:shd w:val="clear" w:color="auto" w:fill="auto"/>
          </w:tcPr>
          <w:p w:rsidR="00BC447F" w:rsidRPr="005E30A1" w:rsidRDefault="00BC447F" w:rsidP="001A1DB4">
            <w:pPr>
              <w:jc w:val="both"/>
              <w:rPr>
                <w:bCs/>
              </w:rPr>
            </w:pP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c>
          <w:tcPr>
            <w:tcW w:w="13189" w:type="dxa"/>
            <w:gridSpan w:val="3"/>
            <w:tcBorders>
              <w:top w:val="nil"/>
              <w:bottom w:val="nil"/>
            </w:tcBorders>
            <w:shd w:val="clear" w:color="auto" w:fill="auto"/>
          </w:tcPr>
          <w:p w:rsidR="00BC447F" w:rsidRPr="009F1206" w:rsidRDefault="00BC447F" w:rsidP="001A1DB4">
            <w:pPr>
              <w:jc w:val="both"/>
            </w:pPr>
          </w:p>
        </w:tc>
        <w:tc>
          <w:tcPr>
            <w:tcW w:w="2097" w:type="dxa"/>
            <w:gridSpan w:val="2"/>
            <w:shd w:val="clear" w:color="auto" w:fill="auto"/>
          </w:tcPr>
          <w:p w:rsidR="00BC447F" w:rsidRPr="009F1206" w:rsidRDefault="00BC447F" w:rsidP="001A1DB4">
            <w:pPr>
              <w:jc w:val="both"/>
            </w:pPr>
          </w:p>
        </w:tc>
      </w:tr>
      <w:tr w:rsidR="00BC447F" w:rsidRPr="009F1206" w:rsidTr="00BC447F">
        <w:trPr>
          <w:gridAfter w:val="1"/>
          <w:wAfter w:w="2078" w:type="dxa"/>
          <w:cantSplit/>
          <w:trHeight w:val="310"/>
        </w:trPr>
        <w:tc>
          <w:tcPr>
            <w:tcW w:w="514" w:type="dxa"/>
            <w:vMerge/>
            <w:shd w:val="clear" w:color="auto" w:fill="auto"/>
          </w:tcPr>
          <w:p w:rsidR="00BC447F" w:rsidRPr="009F1206" w:rsidRDefault="00BC447F" w:rsidP="001A1DB4">
            <w:pPr>
              <w:jc w:val="both"/>
            </w:pPr>
          </w:p>
        </w:tc>
        <w:tc>
          <w:tcPr>
            <w:tcW w:w="6999" w:type="dxa"/>
            <w:vMerge/>
            <w:shd w:val="clear" w:color="auto" w:fill="auto"/>
          </w:tcPr>
          <w:p w:rsidR="00BC447F" w:rsidRPr="005E30A1" w:rsidRDefault="00BC447F" w:rsidP="001A1DB4">
            <w:pPr>
              <w:jc w:val="both"/>
              <w:rPr>
                <w:bCs/>
              </w:rPr>
            </w:pP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tcBorders>
              <w:bottom w:val="nil"/>
            </w:tcBorders>
            <w:shd w:val="clear" w:color="auto" w:fill="auto"/>
          </w:tcPr>
          <w:p w:rsidR="00BC447F" w:rsidRPr="009F1206" w:rsidRDefault="00BC447F" w:rsidP="001A1DB4">
            <w:pPr>
              <w:jc w:val="both"/>
            </w:pPr>
          </w:p>
        </w:tc>
        <w:tc>
          <w:tcPr>
            <w:tcW w:w="11113" w:type="dxa"/>
            <w:gridSpan w:val="2"/>
            <w:tcBorders>
              <w:top w:val="nil"/>
              <w:bottom w:val="nil"/>
            </w:tcBorders>
            <w:shd w:val="clear" w:color="auto" w:fill="auto"/>
          </w:tcPr>
          <w:p w:rsidR="00BC447F" w:rsidRPr="009F1206" w:rsidRDefault="00BC447F" w:rsidP="001A1DB4">
            <w:pPr>
              <w:jc w:val="both"/>
            </w:pPr>
          </w:p>
        </w:tc>
        <w:tc>
          <w:tcPr>
            <w:tcW w:w="2095" w:type="dxa"/>
            <w:gridSpan w:val="2"/>
            <w:shd w:val="clear" w:color="auto" w:fill="auto"/>
          </w:tcPr>
          <w:p w:rsidR="00BC447F" w:rsidRPr="009F1206" w:rsidRDefault="00BC447F" w:rsidP="001A1DB4">
            <w:pPr>
              <w:jc w:val="both"/>
            </w:pPr>
          </w:p>
        </w:tc>
      </w:tr>
      <w:tr w:rsidR="00BC447F" w:rsidRPr="009F1206" w:rsidTr="00BC447F">
        <w:trPr>
          <w:gridAfter w:val="1"/>
          <w:wAfter w:w="2078" w:type="dxa"/>
          <w:cantSplit/>
          <w:trHeight w:val="310"/>
        </w:trPr>
        <w:tc>
          <w:tcPr>
            <w:tcW w:w="514" w:type="dxa"/>
            <w:vMerge/>
            <w:shd w:val="clear" w:color="auto" w:fill="auto"/>
          </w:tcPr>
          <w:p w:rsidR="00BC447F" w:rsidRPr="009F1206" w:rsidRDefault="00BC447F" w:rsidP="001A1DB4">
            <w:pPr>
              <w:jc w:val="both"/>
            </w:pPr>
          </w:p>
        </w:tc>
        <w:tc>
          <w:tcPr>
            <w:tcW w:w="6999" w:type="dxa"/>
            <w:vMerge/>
            <w:tcBorders>
              <w:bottom w:val="single" w:sz="4" w:space="0" w:color="auto"/>
            </w:tcBorders>
            <w:shd w:val="clear" w:color="auto" w:fill="auto"/>
          </w:tcPr>
          <w:p w:rsidR="00BC447F" w:rsidRPr="005E30A1" w:rsidRDefault="00BC447F" w:rsidP="001A1DB4">
            <w:pPr>
              <w:jc w:val="both"/>
            </w:pPr>
          </w:p>
        </w:tc>
        <w:tc>
          <w:tcPr>
            <w:tcW w:w="3265" w:type="dxa"/>
            <w:vMerge/>
            <w:tcBorders>
              <w:bottom w:val="single" w:sz="4" w:space="0" w:color="auto"/>
            </w:tcBorders>
            <w:shd w:val="clear" w:color="auto" w:fill="auto"/>
          </w:tcPr>
          <w:p w:rsidR="00BC447F" w:rsidRPr="009F1206" w:rsidRDefault="00BC447F" w:rsidP="001A1DB4">
            <w:pPr>
              <w:jc w:val="both"/>
            </w:pPr>
          </w:p>
        </w:tc>
        <w:tc>
          <w:tcPr>
            <w:tcW w:w="1571" w:type="dxa"/>
            <w:vMerge/>
            <w:tcBorders>
              <w:bottom w:val="single" w:sz="4" w:space="0" w:color="auto"/>
            </w:tcBorders>
            <w:shd w:val="clear" w:color="auto" w:fill="auto"/>
          </w:tcPr>
          <w:p w:rsidR="00BC447F" w:rsidRPr="009F1206" w:rsidRDefault="00BC447F" w:rsidP="001A1DB4">
            <w:pPr>
              <w:jc w:val="both"/>
            </w:pPr>
          </w:p>
        </w:tc>
        <w:tc>
          <w:tcPr>
            <w:tcW w:w="1827" w:type="dxa"/>
            <w:vMerge/>
            <w:tcBorders>
              <w:bottom w:val="single" w:sz="4" w:space="0" w:color="auto"/>
            </w:tcBorders>
            <w:shd w:val="clear" w:color="auto" w:fill="auto"/>
          </w:tcPr>
          <w:p w:rsidR="00BC447F" w:rsidRPr="009F1206" w:rsidRDefault="00BC447F" w:rsidP="001A1DB4">
            <w:pPr>
              <w:jc w:val="both"/>
            </w:pPr>
          </w:p>
        </w:tc>
        <w:tc>
          <w:tcPr>
            <w:tcW w:w="1559" w:type="dxa"/>
            <w:tcBorders>
              <w:top w:val="nil"/>
              <w:bottom w:val="single" w:sz="4" w:space="0" w:color="auto"/>
            </w:tcBorders>
            <w:shd w:val="clear" w:color="auto" w:fill="auto"/>
          </w:tcPr>
          <w:p w:rsidR="00BC447F" w:rsidRPr="009F1206" w:rsidRDefault="00BC447F" w:rsidP="001A1DB4">
            <w:pPr>
              <w:jc w:val="both"/>
            </w:pPr>
          </w:p>
        </w:tc>
        <w:tc>
          <w:tcPr>
            <w:tcW w:w="11113" w:type="dxa"/>
            <w:gridSpan w:val="2"/>
            <w:tcBorders>
              <w:top w:val="nil"/>
              <w:bottom w:val="nil"/>
            </w:tcBorders>
            <w:shd w:val="clear" w:color="auto" w:fill="auto"/>
          </w:tcPr>
          <w:p w:rsidR="00BC447F" w:rsidRPr="009F1206" w:rsidRDefault="00BC447F" w:rsidP="001A1DB4">
            <w:pPr>
              <w:jc w:val="both"/>
            </w:pPr>
          </w:p>
        </w:tc>
        <w:tc>
          <w:tcPr>
            <w:tcW w:w="2095" w:type="dxa"/>
            <w:gridSpan w:val="2"/>
            <w:shd w:val="clear" w:color="auto" w:fill="auto"/>
          </w:tcPr>
          <w:p w:rsidR="00BC447F" w:rsidRPr="009F1206" w:rsidRDefault="00BC447F" w:rsidP="001A1DB4">
            <w:pPr>
              <w:jc w:val="both"/>
            </w:pPr>
          </w:p>
        </w:tc>
      </w:tr>
      <w:tr w:rsidR="00BC447F" w:rsidRPr="009F1206" w:rsidTr="00BC447F">
        <w:trPr>
          <w:gridAfter w:val="5"/>
          <w:wAfter w:w="15286" w:type="dxa"/>
          <w:cantSplit/>
          <w:trHeight w:val="1418"/>
        </w:trPr>
        <w:tc>
          <w:tcPr>
            <w:tcW w:w="514" w:type="dxa"/>
            <w:vMerge/>
            <w:tcBorders>
              <w:bottom w:val="single" w:sz="4" w:space="0" w:color="auto"/>
            </w:tcBorders>
            <w:shd w:val="clear" w:color="auto" w:fill="auto"/>
          </w:tcPr>
          <w:p w:rsidR="00BC447F" w:rsidRPr="009F1206" w:rsidRDefault="00BC447F" w:rsidP="001A1DB4">
            <w:pPr>
              <w:jc w:val="both"/>
            </w:pPr>
          </w:p>
        </w:tc>
        <w:tc>
          <w:tcPr>
            <w:tcW w:w="6999" w:type="dxa"/>
            <w:tcBorders>
              <w:top w:val="single" w:sz="4" w:space="0" w:color="auto"/>
              <w:bottom w:val="single" w:sz="4" w:space="0" w:color="auto"/>
            </w:tcBorders>
            <w:shd w:val="clear" w:color="auto" w:fill="auto"/>
          </w:tcPr>
          <w:p w:rsidR="00BC447F" w:rsidRPr="005E30A1" w:rsidRDefault="00BC447F" w:rsidP="001A1DB4">
            <w:pPr>
              <w:jc w:val="both"/>
            </w:pPr>
            <w:r w:rsidRPr="005E30A1">
              <w:t>Подготовка:</w:t>
            </w:r>
          </w:p>
          <w:p w:rsidR="00BC447F" w:rsidRPr="005E30A1" w:rsidRDefault="00BC447F" w:rsidP="001A1DB4">
            <w:pPr>
              <w:jc w:val="both"/>
              <w:rPr>
                <w:bCs/>
              </w:rPr>
            </w:pPr>
            <w:r w:rsidRPr="005E30A1">
              <w:t xml:space="preserve">- </w:t>
            </w:r>
            <w:r w:rsidRPr="005E30A1">
              <w:rPr>
                <w:bCs/>
              </w:rPr>
              <w:t>пояснительной записки к показателям проекта бюджета</w:t>
            </w:r>
            <w:r w:rsidRPr="005E30A1">
              <w:t xml:space="preserve"> на очередной финансовый год (очередной финансовый год и плановый период)</w:t>
            </w:r>
            <w:r w:rsidRPr="005E30A1">
              <w:rPr>
                <w:bCs/>
              </w:rPr>
              <w:t>;</w:t>
            </w:r>
          </w:p>
          <w:p w:rsidR="00BC447F" w:rsidRPr="005E30A1" w:rsidRDefault="00BC447F" w:rsidP="001A1DB4">
            <w:pPr>
              <w:jc w:val="both"/>
              <w:rPr>
                <w:bCs/>
              </w:rPr>
            </w:pPr>
            <w:r w:rsidRPr="005E30A1">
              <w:rPr>
                <w:bCs/>
              </w:rPr>
              <w:t xml:space="preserve">- прогноза бюджета города на </w:t>
            </w:r>
            <w:r w:rsidRPr="005E30A1">
              <w:t>очередной финансовый год (очередной финансовый год и плановый период)</w:t>
            </w:r>
            <w:r w:rsidRPr="005E30A1">
              <w:rPr>
                <w:bCs/>
              </w:rPr>
              <w:t>;</w:t>
            </w:r>
          </w:p>
          <w:p w:rsidR="00BC447F" w:rsidRPr="005E30A1" w:rsidRDefault="00BC447F" w:rsidP="001A1DB4">
            <w:pPr>
              <w:autoSpaceDE w:val="0"/>
              <w:autoSpaceDN w:val="0"/>
              <w:adjustRightInd w:val="0"/>
              <w:jc w:val="both"/>
            </w:pPr>
            <w:r w:rsidRPr="005E30A1">
              <w:t>- оценки ожидаемого исполнения бюджета города за текущий финансовый год по доходам и расходам.</w:t>
            </w:r>
          </w:p>
        </w:tc>
        <w:tc>
          <w:tcPr>
            <w:tcW w:w="3265" w:type="dxa"/>
            <w:tcBorders>
              <w:top w:val="single" w:sz="4" w:space="0" w:color="auto"/>
            </w:tcBorders>
            <w:shd w:val="clear" w:color="auto" w:fill="auto"/>
          </w:tcPr>
          <w:p w:rsidR="00BC447F" w:rsidRPr="00551FDB" w:rsidRDefault="00BC447F" w:rsidP="001A1DB4">
            <w:pPr>
              <w:jc w:val="both"/>
              <w:rPr>
                <w:highlight w:val="lightGray"/>
              </w:rPr>
            </w:pPr>
          </w:p>
        </w:tc>
        <w:tc>
          <w:tcPr>
            <w:tcW w:w="1571" w:type="dxa"/>
            <w:vMerge/>
            <w:tcBorders>
              <w:top w:val="single" w:sz="4" w:space="0" w:color="auto"/>
            </w:tcBorders>
            <w:shd w:val="clear" w:color="auto" w:fill="auto"/>
          </w:tcPr>
          <w:p w:rsidR="00BC447F" w:rsidRPr="00551FDB" w:rsidRDefault="00BC447F" w:rsidP="001A1DB4">
            <w:pPr>
              <w:jc w:val="both"/>
              <w:rPr>
                <w:highlight w:val="lightGray"/>
              </w:rPr>
            </w:pPr>
          </w:p>
        </w:tc>
        <w:tc>
          <w:tcPr>
            <w:tcW w:w="1827" w:type="dxa"/>
            <w:tcBorders>
              <w:top w:val="single" w:sz="4" w:space="0" w:color="auto"/>
            </w:tcBorders>
            <w:shd w:val="clear" w:color="auto" w:fill="auto"/>
          </w:tcPr>
          <w:p w:rsidR="00BC447F" w:rsidRPr="001318CD" w:rsidRDefault="00BC447F" w:rsidP="001A1DB4">
            <w:r w:rsidRPr="001318CD">
              <w:t>- Бюджетный отдел</w:t>
            </w:r>
          </w:p>
          <w:p w:rsidR="00BC447F" w:rsidRPr="001318CD" w:rsidRDefault="00BC447F" w:rsidP="001A1DB4">
            <w:r w:rsidRPr="001318CD">
              <w:t xml:space="preserve">- </w:t>
            </w:r>
            <w:proofErr w:type="spellStart"/>
            <w:r w:rsidRPr="001318CD">
              <w:t>ФГХ</w:t>
            </w:r>
            <w:proofErr w:type="spellEnd"/>
          </w:p>
          <w:p w:rsidR="00BC447F" w:rsidRPr="001318CD" w:rsidRDefault="00BC447F" w:rsidP="001A1DB4">
            <w:r w:rsidRPr="001318CD">
              <w:t xml:space="preserve">- Отдел налогов и доходов </w:t>
            </w:r>
          </w:p>
          <w:p w:rsidR="00BC447F" w:rsidRPr="001318CD" w:rsidRDefault="00BC447F" w:rsidP="001A1DB4">
            <w:r w:rsidRPr="001318CD">
              <w:t xml:space="preserve">- </w:t>
            </w:r>
            <w:proofErr w:type="spellStart"/>
            <w:r w:rsidRPr="001318CD">
              <w:t>ОСПАМФ</w:t>
            </w:r>
            <w:proofErr w:type="spellEnd"/>
          </w:p>
        </w:tc>
        <w:tc>
          <w:tcPr>
            <w:tcW w:w="1559" w:type="dxa"/>
            <w:tcBorders>
              <w:top w:val="single" w:sz="4" w:space="0" w:color="auto"/>
            </w:tcBorders>
            <w:shd w:val="clear" w:color="auto" w:fill="auto"/>
          </w:tcPr>
          <w:p w:rsidR="00BC447F" w:rsidRPr="001318CD" w:rsidRDefault="00BC447F" w:rsidP="001A1DB4">
            <w:pPr>
              <w:jc w:val="both"/>
            </w:pPr>
            <w:r w:rsidRPr="001318CD">
              <w:t>ответственные специалисты отделов</w:t>
            </w:r>
          </w:p>
        </w:tc>
      </w:tr>
      <w:tr w:rsidR="00BC447F" w:rsidRPr="009F1206" w:rsidTr="00BC447F">
        <w:trPr>
          <w:gridAfter w:val="5"/>
          <w:wAfter w:w="15286" w:type="dxa"/>
          <w:cantSplit/>
          <w:trHeight w:val="1847"/>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-Согласование (виза) проекта решения о бюджете города</w:t>
            </w:r>
          </w:p>
          <w:p w:rsidR="00BC447F" w:rsidRPr="009F1206" w:rsidRDefault="00BC447F" w:rsidP="001A1DB4">
            <w:pPr>
              <w:jc w:val="both"/>
            </w:pPr>
          </w:p>
          <w:p w:rsidR="00BC447F" w:rsidRPr="009F1206" w:rsidRDefault="00BC447F" w:rsidP="001A1DB4">
            <w:pPr>
              <w:jc w:val="both"/>
            </w:pPr>
          </w:p>
          <w:p w:rsidR="00BC447F" w:rsidRPr="009F1206" w:rsidRDefault="00BC447F" w:rsidP="001A1DB4">
            <w:pPr>
              <w:jc w:val="both"/>
            </w:pPr>
          </w:p>
          <w:p w:rsidR="00BC447F" w:rsidRPr="009F1206" w:rsidRDefault="00BC447F" w:rsidP="001A1DB4">
            <w:pPr>
              <w:jc w:val="both"/>
            </w:pPr>
          </w:p>
          <w:p w:rsidR="00BC447F" w:rsidRPr="009F1206" w:rsidRDefault="00BC447F" w:rsidP="001A1DB4">
            <w:pPr>
              <w:jc w:val="both"/>
            </w:pPr>
          </w:p>
          <w:p w:rsidR="00BC447F" w:rsidRPr="009F1206" w:rsidRDefault="00BC447F" w:rsidP="001A1DB4">
            <w:pPr>
              <w:jc w:val="both"/>
            </w:pPr>
          </w:p>
        </w:tc>
        <w:tc>
          <w:tcPr>
            <w:tcW w:w="3265" w:type="dxa"/>
            <w:vMerge w:val="restart"/>
            <w:shd w:val="clear" w:color="auto" w:fill="auto"/>
          </w:tcPr>
          <w:p w:rsidR="00BC447F" w:rsidRPr="009F1206" w:rsidRDefault="00BC447F" w:rsidP="001A1DB4">
            <w:pPr>
              <w:jc w:val="both"/>
            </w:pPr>
            <w:r w:rsidRPr="009F1206">
              <w:t>Постановление администрации города от 12.05.2009 №2441 «Об утверждении Порядка проведения антикоррупционной экспертизы нормативных правовых актов администрации города Барнаула и их проектов»</w:t>
            </w:r>
          </w:p>
        </w:tc>
        <w:tc>
          <w:tcPr>
            <w:tcW w:w="1571" w:type="dxa"/>
            <w:vMerge/>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r w:rsidRPr="009F1206">
              <w:t xml:space="preserve">- Отдел </w:t>
            </w:r>
            <w:r>
              <w:t>н</w:t>
            </w:r>
            <w:r w:rsidRPr="009F1206">
              <w:t xml:space="preserve">алогов и доходов </w:t>
            </w:r>
          </w:p>
          <w:p w:rsidR="00BC447F" w:rsidRPr="009F1206" w:rsidRDefault="00BC447F" w:rsidP="001A1DB4">
            <w:r w:rsidRPr="009F1206">
              <w:t>- Контрольно-ревизионный отдел</w:t>
            </w:r>
          </w:p>
        </w:tc>
        <w:tc>
          <w:tcPr>
            <w:tcW w:w="1559" w:type="dxa"/>
            <w:vMerge w:val="restart"/>
            <w:shd w:val="clear" w:color="auto" w:fill="auto"/>
          </w:tcPr>
          <w:p w:rsidR="00BC447F" w:rsidRPr="009F1206" w:rsidRDefault="00BC447F" w:rsidP="001A1DB4">
            <w:pPr>
              <w:jc w:val="both"/>
            </w:pPr>
            <w:r w:rsidRPr="009F1206">
              <w:t>ответственные специалисты отделов</w:t>
            </w:r>
          </w:p>
        </w:tc>
      </w:tr>
      <w:tr w:rsidR="00BC447F" w:rsidRPr="009F1206" w:rsidTr="00BC447F">
        <w:trPr>
          <w:gridAfter w:val="5"/>
          <w:wAfter w:w="15286" w:type="dxa"/>
          <w:cantSplit/>
          <w:trHeight w:val="486"/>
        </w:trPr>
        <w:tc>
          <w:tcPr>
            <w:tcW w:w="514" w:type="dxa"/>
            <w:vMerge/>
            <w:tcBorders>
              <w:bottom w:val="single" w:sz="4" w:space="0" w:color="auto"/>
            </w:tcBorders>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jc w:val="both"/>
            </w:pPr>
            <w:r w:rsidRPr="009F1206">
              <w:t>в том числе на предмет наличия в проекте коррупционных факторов.</w:t>
            </w:r>
          </w:p>
        </w:tc>
        <w:tc>
          <w:tcPr>
            <w:tcW w:w="3265" w:type="dxa"/>
            <w:vMerge/>
            <w:tcBorders>
              <w:bottom w:val="single" w:sz="4" w:space="0" w:color="auto"/>
            </w:tcBorders>
            <w:shd w:val="clear" w:color="auto" w:fill="auto"/>
          </w:tcPr>
          <w:p w:rsidR="00BC447F" w:rsidRPr="009F1206" w:rsidRDefault="00BC447F" w:rsidP="001A1DB4">
            <w:pPr>
              <w:jc w:val="both"/>
            </w:pPr>
          </w:p>
        </w:tc>
        <w:tc>
          <w:tcPr>
            <w:tcW w:w="1571" w:type="dxa"/>
            <w:tcBorders>
              <w:bottom w:val="single" w:sz="4" w:space="0" w:color="auto"/>
            </w:tcBorders>
            <w:shd w:val="clear" w:color="auto" w:fill="auto"/>
          </w:tcPr>
          <w:p w:rsidR="00BC447F" w:rsidRPr="009F1206" w:rsidRDefault="00BC447F" w:rsidP="001A1DB4">
            <w:r w:rsidRPr="009F1206">
              <w:t>Не позднее 3 рабочих дней с момента поступления документа</w:t>
            </w:r>
          </w:p>
        </w:tc>
        <w:tc>
          <w:tcPr>
            <w:tcW w:w="1827" w:type="dxa"/>
            <w:tcBorders>
              <w:bottom w:val="single" w:sz="4" w:space="0" w:color="auto"/>
            </w:tcBorders>
            <w:shd w:val="clear" w:color="auto" w:fill="auto"/>
          </w:tcPr>
          <w:p w:rsidR="00BC447F" w:rsidRPr="009F1206" w:rsidRDefault="00BC447F" w:rsidP="001A1DB4">
            <w:r w:rsidRPr="009F1206">
              <w:t>-</w:t>
            </w:r>
            <w:r>
              <w:t xml:space="preserve"> Отдел </w:t>
            </w:r>
            <w:r w:rsidRPr="009F1206">
              <w:t xml:space="preserve">правового, кадрового и </w:t>
            </w:r>
            <w:proofErr w:type="spellStart"/>
            <w:proofErr w:type="gramStart"/>
            <w:r w:rsidRPr="009F1206">
              <w:t>документацион-ного</w:t>
            </w:r>
            <w:proofErr w:type="spellEnd"/>
            <w:proofErr w:type="gramEnd"/>
            <w:r w:rsidRPr="009F1206">
              <w:t xml:space="preserve"> </w:t>
            </w:r>
            <w:r>
              <w:t>о</w:t>
            </w:r>
            <w:r w:rsidRPr="009F1206">
              <w:t>беспечения</w:t>
            </w: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1340"/>
        </w:trPr>
        <w:tc>
          <w:tcPr>
            <w:tcW w:w="514" w:type="dxa"/>
            <w:tcBorders>
              <w:top w:val="single" w:sz="4" w:space="0" w:color="auto"/>
              <w:left w:val="single" w:sz="4" w:space="0" w:color="auto"/>
              <w:bottom w:val="single" w:sz="4" w:space="0" w:color="auto"/>
              <w:right w:val="single" w:sz="4" w:space="0" w:color="auto"/>
            </w:tcBorders>
            <w:shd w:val="clear" w:color="auto" w:fill="auto"/>
          </w:tcPr>
          <w:p w:rsidR="00BC447F" w:rsidRPr="009F1206" w:rsidRDefault="00BC447F" w:rsidP="001A1DB4">
            <w:pPr>
              <w:jc w:val="both"/>
            </w:pPr>
            <w:r>
              <w:lastRenderedPageBreak/>
              <w:t>16</w:t>
            </w:r>
            <w:r w:rsidRPr="009F1206">
              <w:t>.</w:t>
            </w:r>
          </w:p>
        </w:tc>
        <w:tc>
          <w:tcPr>
            <w:tcW w:w="6999" w:type="dxa"/>
            <w:tcBorders>
              <w:top w:val="single" w:sz="4" w:space="0" w:color="auto"/>
              <w:left w:val="single" w:sz="4" w:space="0" w:color="auto"/>
              <w:bottom w:val="single" w:sz="4" w:space="0" w:color="auto"/>
              <w:right w:val="single" w:sz="4" w:space="0" w:color="auto"/>
            </w:tcBorders>
            <w:shd w:val="clear" w:color="auto" w:fill="auto"/>
          </w:tcPr>
          <w:p w:rsidR="00BC447F" w:rsidRPr="009F1206" w:rsidRDefault="00BC447F" w:rsidP="001A1DB4">
            <w:pPr>
              <w:autoSpaceDE w:val="0"/>
              <w:autoSpaceDN w:val="0"/>
              <w:adjustRightInd w:val="0"/>
              <w:jc w:val="both"/>
              <w:rPr>
                <w:bCs/>
              </w:rPr>
            </w:pPr>
            <w:r w:rsidRPr="009F1206">
              <w:rPr>
                <w:bCs/>
              </w:rPr>
              <w:t>Предоставление материалов на первое заседание Экспертной комиссии</w:t>
            </w:r>
            <w:r w:rsidRPr="009F1206">
              <w:t xml:space="preserve"> по проведению общественной независимой экспертизы проектов решений городской Думы (далее - </w:t>
            </w:r>
            <w:r w:rsidRPr="009F1206">
              <w:rPr>
                <w:bCs/>
              </w:rPr>
              <w:t>Экспертная комиссия</w:t>
            </w:r>
            <w:r w:rsidRPr="009F1206">
              <w:t>)</w:t>
            </w:r>
            <w:r w:rsidRPr="009F1206">
              <w:rPr>
                <w:bCs/>
              </w:rPr>
              <w:t xml:space="preserve">: </w:t>
            </w:r>
          </w:p>
          <w:p w:rsidR="00BC447F" w:rsidRPr="00210DDB" w:rsidRDefault="00BC447F" w:rsidP="001A1DB4">
            <w:pPr>
              <w:pStyle w:val="a3"/>
              <w:tabs>
                <w:tab w:val="left" w:pos="87"/>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210DDB">
              <w:rPr>
                <w:rFonts w:ascii="Times New Roman" w:hAnsi="Times New Roman"/>
                <w:sz w:val="20"/>
                <w:szCs w:val="20"/>
              </w:rPr>
              <w:t>проект решения о бюджете города;</w:t>
            </w:r>
          </w:p>
          <w:p w:rsidR="00BC447F" w:rsidRPr="00210DDB" w:rsidRDefault="00BC447F" w:rsidP="001A1DB4">
            <w:pPr>
              <w:pStyle w:val="a3"/>
              <w:tabs>
                <w:tab w:val="left" w:pos="87"/>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210DDB">
              <w:rPr>
                <w:rFonts w:ascii="Times New Roman" w:hAnsi="Times New Roman"/>
                <w:sz w:val="20"/>
                <w:szCs w:val="20"/>
              </w:rPr>
              <w:t>аналитические таблицы по объемам поступлений доходов и распределению бюджетных ассигнований;</w:t>
            </w:r>
          </w:p>
          <w:p w:rsidR="00BC447F" w:rsidRPr="00210DDB" w:rsidRDefault="00BC447F" w:rsidP="001A1DB4">
            <w:pPr>
              <w:pStyle w:val="a3"/>
              <w:tabs>
                <w:tab w:val="left" w:pos="87"/>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210DDB">
              <w:rPr>
                <w:rFonts w:ascii="Times New Roman" w:hAnsi="Times New Roman"/>
                <w:sz w:val="20"/>
                <w:szCs w:val="20"/>
              </w:rPr>
              <w:t>приложения к проекту решения о бюджете;</w:t>
            </w:r>
          </w:p>
          <w:p w:rsidR="00BC447F" w:rsidRPr="00210DDB" w:rsidRDefault="00BC447F" w:rsidP="001A1DB4">
            <w:pPr>
              <w:pStyle w:val="a3"/>
              <w:tabs>
                <w:tab w:val="left" w:pos="87"/>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210DDB">
              <w:rPr>
                <w:rFonts w:ascii="Times New Roman" w:hAnsi="Times New Roman"/>
                <w:sz w:val="20"/>
                <w:szCs w:val="20"/>
              </w:rPr>
              <w:t>иные документы согласно запросу.</w:t>
            </w:r>
          </w:p>
          <w:p w:rsidR="00BC447F" w:rsidRPr="009F1206" w:rsidRDefault="00BC447F" w:rsidP="001A1DB4">
            <w:pPr>
              <w:autoSpaceDE w:val="0"/>
              <w:autoSpaceDN w:val="0"/>
              <w:adjustRightInd w:val="0"/>
              <w:jc w:val="both"/>
              <w:rPr>
                <w:bCs/>
              </w:rPr>
            </w:pPr>
          </w:p>
        </w:tc>
        <w:tc>
          <w:tcPr>
            <w:tcW w:w="3265" w:type="dxa"/>
            <w:vMerge w:val="restart"/>
            <w:tcBorders>
              <w:top w:val="single" w:sz="4" w:space="0" w:color="auto"/>
              <w:left w:val="single" w:sz="4" w:space="0" w:color="auto"/>
              <w:right w:val="single" w:sz="4" w:space="0" w:color="auto"/>
            </w:tcBorders>
            <w:shd w:val="clear" w:color="auto" w:fill="auto"/>
          </w:tcPr>
          <w:p w:rsidR="00BC447F" w:rsidRPr="009F1206" w:rsidRDefault="00BC447F" w:rsidP="001A1DB4">
            <w:pPr>
              <w:jc w:val="both"/>
            </w:pPr>
            <w:proofErr w:type="spellStart"/>
            <w:r w:rsidRPr="009F1206">
              <w:rPr>
                <w:bCs/>
              </w:rPr>
              <w:t>П.3.1</w:t>
            </w:r>
            <w:proofErr w:type="spellEnd"/>
            <w:r w:rsidRPr="009F1206">
              <w:rPr>
                <w:bCs/>
              </w:rPr>
              <w:t xml:space="preserve"> </w:t>
            </w:r>
            <w:r>
              <w:rPr>
                <w:bCs/>
              </w:rPr>
              <w:t>р</w:t>
            </w:r>
            <w:r w:rsidRPr="009F1206">
              <w:rPr>
                <w:bCs/>
              </w:rPr>
              <w:t>ешения</w:t>
            </w:r>
            <w:r w:rsidRPr="009F1206">
              <w:t xml:space="preserve"> </w:t>
            </w:r>
            <w:proofErr w:type="spellStart"/>
            <w:r w:rsidRPr="009F1206">
              <w:t>БГД</w:t>
            </w:r>
            <w:proofErr w:type="spellEnd"/>
            <w:r w:rsidRPr="009F1206">
              <w:t xml:space="preserve"> от 09.06.2006 №360 «Об утверждении Положения о порядке проведения общественной независимой экспертизы проектов решений городской Думы в области бюджетного и (или) налогового законодательства» (срок проведения экспертизы – не более 14 дней со дня поступления проекта решения в Экспертную комиссию)</w:t>
            </w:r>
          </w:p>
        </w:tc>
        <w:tc>
          <w:tcPr>
            <w:tcW w:w="1571" w:type="dxa"/>
            <w:tcBorders>
              <w:top w:val="single" w:sz="4" w:space="0" w:color="auto"/>
              <w:left w:val="single" w:sz="4" w:space="0" w:color="auto"/>
              <w:bottom w:val="single" w:sz="4" w:space="0" w:color="auto"/>
            </w:tcBorders>
            <w:shd w:val="clear" w:color="auto" w:fill="auto"/>
          </w:tcPr>
          <w:p w:rsidR="00BC447F" w:rsidRPr="009F1206" w:rsidRDefault="00BC447F" w:rsidP="001A1DB4">
            <w:r w:rsidRPr="009F1206">
              <w:t>Не менее чем за 15 дней до проведения публичных слушаний</w:t>
            </w:r>
          </w:p>
        </w:tc>
        <w:tc>
          <w:tcPr>
            <w:tcW w:w="1827" w:type="dxa"/>
            <w:vMerge w:val="restart"/>
            <w:tcBorders>
              <w:left w:val="single" w:sz="4" w:space="0" w:color="auto"/>
              <w:right w:val="single" w:sz="4" w:space="0" w:color="auto"/>
            </w:tcBorders>
            <w:shd w:val="clear" w:color="auto" w:fill="auto"/>
          </w:tcPr>
          <w:p w:rsidR="00BC447F" w:rsidRPr="009F1206" w:rsidRDefault="00BC447F" w:rsidP="001A1DB4">
            <w:pPr>
              <w:autoSpaceDE w:val="0"/>
              <w:autoSpaceDN w:val="0"/>
              <w:adjustRightInd w:val="0"/>
              <w:jc w:val="both"/>
            </w:pPr>
            <w:r w:rsidRPr="009F1206">
              <w:t xml:space="preserve">- </w:t>
            </w:r>
            <w:proofErr w:type="spellStart"/>
            <w:r w:rsidRPr="009F1206">
              <w:t>ОСПАМФ</w:t>
            </w:r>
            <w:proofErr w:type="spellEnd"/>
          </w:p>
          <w:p w:rsidR="00BC447F" w:rsidRPr="009F1206" w:rsidRDefault="00BC447F" w:rsidP="001A1DB4">
            <w:pPr>
              <w:jc w:val="both"/>
            </w:pPr>
          </w:p>
        </w:tc>
        <w:tc>
          <w:tcPr>
            <w:tcW w:w="1559" w:type="dxa"/>
            <w:vMerge w:val="restart"/>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1193"/>
        </w:trPr>
        <w:tc>
          <w:tcPr>
            <w:tcW w:w="514" w:type="dxa"/>
            <w:tcBorders>
              <w:bottom w:val="single" w:sz="4" w:space="0" w:color="auto"/>
            </w:tcBorders>
            <w:shd w:val="clear" w:color="auto" w:fill="auto"/>
          </w:tcPr>
          <w:p w:rsidR="00BC447F" w:rsidRPr="009F1206" w:rsidRDefault="00BC447F" w:rsidP="001A1DB4">
            <w:pPr>
              <w:jc w:val="both"/>
            </w:pPr>
            <w:r>
              <w:t>17</w:t>
            </w:r>
            <w:r w:rsidRPr="009F1206">
              <w:t>.</w:t>
            </w:r>
          </w:p>
          <w:p w:rsidR="00BC447F" w:rsidRPr="009F1206" w:rsidRDefault="00BC447F" w:rsidP="001A1DB4">
            <w:pPr>
              <w:jc w:val="both"/>
            </w:pPr>
          </w:p>
        </w:tc>
        <w:tc>
          <w:tcPr>
            <w:tcW w:w="6999" w:type="dxa"/>
            <w:tcBorders>
              <w:bottom w:val="single" w:sz="4" w:space="0" w:color="auto"/>
              <w:right w:val="single" w:sz="4" w:space="0" w:color="auto"/>
            </w:tcBorders>
            <w:shd w:val="clear" w:color="auto" w:fill="auto"/>
          </w:tcPr>
          <w:p w:rsidR="00BC447F" w:rsidRPr="009F1206" w:rsidRDefault="00BC447F" w:rsidP="001A1DB4">
            <w:pPr>
              <w:autoSpaceDE w:val="0"/>
              <w:autoSpaceDN w:val="0"/>
              <w:adjustRightInd w:val="0"/>
              <w:jc w:val="both"/>
            </w:pPr>
            <w:r w:rsidRPr="009F1206">
              <w:t>Организация проведения второго заседания Экспертной комиссии</w:t>
            </w:r>
            <w:r w:rsidRPr="009F1206">
              <w:rPr>
                <w:bCs/>
              </w:rPr>
              <w:t>.</w:t>
            </w:r>
          </w:p>
          <w:p w:rsidR="00BC447F" w:rsidRPr="009F1206" w:rsidRDefault="00BC447F" w:rsidP="001A1DB4">
            <w:pPr>
              <w:jc w:val="both"/>
            </w:pPr>
          </w:p>
        </w:tc>
        <w:tc>
          <w:tcPr>
            <w:tcW w:w="3265" w:type="dxa"/>
            <w:vMerge/>
            <w:tcBorders>
              <w:left w:val="single" w:sz="4" w:space="0" w:color="auto"/>
              <w:bottom w:val="single" w:sz="4" w:space="0" w:color="auto"/>
              <w:right w:val="single" w:sz="4" w:space="0" w:color="auto"/>
            </w:tcBorders>
            <w:shd w:val="clear" w:color="auto" w:fill="auto"/>
          </w:tcPr>
          <w:p w:rsidR="00BC447F" w:rsidRPr="009F1206" w:rsidRDefault="00BC447F" w:rsidP="001A1DB4">
            <w:pPr>
              <w:autoSpaceDE w:val="0"/>
              <w:autoSpaceDN w:val="0"/>
              <w:adjustRightInd w:val="0"/>
              <w:jc w:val="both"/>
            </w:pPr>
          </w:p>
        </w:tc>
        <w:tc>
          <w:tcPr>
            <w:tcW w:w="1571" w:type="dxa"/>
            <w:tcBorders>
              <w:top w:val="single" w:sz="4" w:space="0" w:color="auto"/>
              <w:left w:val="single" w:sz="4" w:space="0" w:color="auto"/>
              <w:bottom w:val="single" w:sz="4" w:space="0" w:color="auto"/>
            </w:tcBorders>
            <w:shd w:val="clear" w:color="auto" w:fill="auto"/>
          </w:tcPr>
          <w:p w:rsidR="00BC447F" w:rsidRPr="009F1206" w:rsidRDefault="00BC447F" w:rsidP="001A1DB4">
            <w:pPr>
              <w:jc w:val="both"/>
            </w:pPr>
            <w:r w:rsidRPr="009F1206">
              <w:t>Не позднее            14 дней после первого заседания</w:t>
            </w:r>
          </w:p>
        </w:tc>
        <w:tc>
          <w:tcPr>
            <w:tcW w:w="1827" w:type="dxa"/>
            <w:vMerge/>
            <w:tcBorders>
              <w:left w:val="single" w:sz="4" w:space="0" w:color="auto"/>
              <w:bottom w:val="single" w:sz="4" w:space="0" w:color="auto"/>
            </w:tcBorders>
            <w:shd w:val="clear" w:color="auto" w:fill="auto"/>
          </w:tcPr>
          <w:p w:rsidR="00BC447F" w:rsidRPr="009F1206" w:rsidRDefault="00BC447F" w:rsidP="001A1DB4">
            <w:pPr>
              <w:autoSpaceDE w:val="0"/>
              <w:autoSpaceDN w:val="0"/>
              <w:adjustRightInd w:val="0"/>
              <w:jc w:val="both"/>
              <w:rPr>
                <w:b/>
              </w:rPr>
            </w:pPr>
          </w:p>
        </w:tc>
        <w:tc>
          <w:tcPr>
            <w:tcW w:w="1559" w:type="dxa"/>
            <w:vMerge/>
            <w:tcBorders>
              <w:bottom w:val="single" w:sz="4" w:space="0" w:color="auto"/>
            </w:tcBorders>
            <w:shd w:val="clear" w:color="auto" w:fill="auto"/>
          </w:tcPr>
          <w:p w:rsidR="00BC447F" w:rsidRPr="009F1206" w:rsidRDefault="00BC447F" w:rsidP="001A1DB4">
            <w:pPr>
              <w:autoSpaceDE w:val="0"/>
              <w:autoSpaceDN w:val="0"/>
              <w:adjustRightInd w:val="0"/>
              <w:jc w:val="both"/>
              <w:rPr>
                <w:b/>
              </w:rPr>
            </w:pPr>
          </w:p>
        </w:tc>
      </w:tr>
      <w:tr w:rsidR="00BC447F" w:rsidRPr="009F1206" w:rsidTr="00BC447F">
        <w:trPr>
          <w:gridAfter w:val="5"/>
          <w:wAfter w:w="15286" w:type="dxa"/>
          <w:cantSplit/>
          <w:trHeight w:val="1480"/>
        </w:trPr>
        <w:tc>
          <w:tcPr>
            <w:tcW w:w="514" w:type="dxa"/>
            <w:shd w:val="clear" w:color="auto" w:fill="auto"/>
          </w:tcPr>
          <w:p w:rsidR="00BC447F" w:rsidRPr="009F1206" w:rsidRDefault="00BC447F" w:rsidP="001A1DB4">
            <w:pPr>
              <w:jc w:val="both"/>
              <w:rPr>
                <w:highlight w:val="yellow"/>
              </w:rPr>
            </w:pPr>
            <w:r>
              <w:t>18</w:t>
            </w:r>
            <w:r w:rsidRPr="009F1206">
              <w:t>.</w:t>
            </w:r>
          </w:p>
        </w:tc>
        <w:tc>
          <w:tcPr>
            <w:tcW w:w="6999" w:type="dxa"/>
            <w:shd w:val="clear" w:color="auto" w:fill="auto"/>
          </w:tcPr>
          <w:p w:rsidR="00BC447F" w:rsidRPr="009F1206" w:rsidRDefault="00BC447F" w:rsidP="001A1DB4">
            <w:pPr>
              <w:autoSpaceDE w:val="0"/>
              <w:autoSpaceDN w:val="0"/>
              <w:adjustRightInd w:val="0"/>
              <w:jc w:val="both"/>
            </w:pPr>
            <w:r w:rsidRPr="009F1206">
              <w:t xml:space="preserve">Предоставление материалов по проекту бюджета города на очередной финансовый год (очередной финансовый год и плановый период) в пресс-центр администрации города для размещения на официальном Интернет </w:t>
            </w:r>
            <w:proofErr w:type="gramStart"/>
            <w:r w:rsidRPr="009F1206">
              <w:t>-с</w:t>
            </w:r>
            <w:proofErr w:type="gramEnd"/>
            <w:r w:rsidRPr="009F1206">
              <w:t>айте города Барнаула перед публичными слушаниями:</w:t>
            </w:r>
          </w:p>
          <w:p w:rsidR="00BC447F" w:rsidRPr="009F1206" w:rsidRDefault="00BC447F" w:rsidP="001A1DB4">
            <w:pPr>
              <w:autoSpaceDE w:val="0"/>
              <w:autoSpaceDN w:val="0"/>
              <w:adjustRightInd w:val="0"/>
              <w:jc w:val="both"/>
            </w:pPr>
            <w:r w:rsidRPr="009F1206">
              <w:t>- проект решения о бюджете города;</w:t>
            </w:r>
          </w:p>
          <w:p w:rsidR="00BC447F" w:rsidRPr="009F1206" w:rsidRDefault="00BC447F" w:rsidP="001A1DB4">
            <w:pPr>
              <w:autoSpaceDE w:val="0"/>
              <w:autoSpaceDN w:val="0"/>
              <w:adjustRightInd w:val="0"/>
              <w:jc w:val="both"/>
              <w:rPr>
                <w:highlight w:val="yellow"/>
              </w:rPr>
            </w:pPr>
            <w:r w:rsidRPr="009F1206">
              <w:t>- приложения к проекту решения о бюджете.</w:t>
            </w:r>
          </w:p>
        </w:tc>
        <w:tc>
          <w:tcPr>
            <w:tcW w:w="3265" w:type="dxa"/>
            <w:vMerge w:val="restart"/>
            <w:shd w:val="clear" w:color="auto" w:fill="auto"/>
          </w:tcPr>
          <w:p w:rsidR="00BC447F" w:rsidRPr="009F1206" w:rsidRDefault="00BC447F" w:rsidP="001A1DB4">
            <w:pPr>
              <w:autoSpaceDE w:val="0"/>
              <w:autoSpaceDN w:val="0"/>
              <w:adjustRightInd w:val="0"/>
              <w:jc w:val="both"/>
            </w:pPr>
            <w:r w:rsidRPr="009F1206">
              <w:rPr>
                <w:bCs/>
              </w:rPr>
              <w:t>Решение</w:t>
            </w:r>
            <w:r w:rsidRPr="009F1206">
              <w:t xml:space="preserve"> </w:t>
            </w:r>
            <w:proofErr w:type="spellStart"/>
            <w:r w:rsidRPr="009F1206">
              <w:t>БГД</w:t>
            </w:r>
            <w:proofErr w:type="spellEnd"/>
            <w:r w:rsidRPr="009F1206">
              <w:t xml:space="preserve"> от 29.04.2011 №508 «Об утверждении Положения о порядке организации и проведения публичных слушаний в городе Барнауле» </w:t>
            </w:r>
          </w:p>
          <w:p w:rsidR="00BC447F" w:rsidRPr="009F1206" w:rsidRDefault="00BC447F" w:rsidP="001A1DB4">
            <w:pPr>
              <w:autoSpaceDE w:val="0"/>
              <w:autoSpaceDN w:val="0"/>
              <w:adjustRightInd w:val="0"/>
              <w:jc w:val="both"/>
            </w:pPr>
          </w:p>
          <w:p w:rsidR="00BC447F" w:rsidRPr="009F1206" w:rsidRDefault="00BC447F" w:rsidP="001A1DB4">
            <w:pPr>
              <w:autoSpaceDE w:val="0"/>
              <w:autoSpaceDN w:val="0"/>
              <w:adjustRightInd w:val="0"/>
              <w:jc w:val="both"/>
            </w:pPr>
            <w:r w:rsidRPr="009F1206">
              <w:t>«Публичные слушания проводятся по инициативе населения города, Барнаульской городской Думы, главы города Барнаула.</w:t>
            </w:r>
          </w:p>
          <w:p w:rsidR="00BC447F" w:rsidRPr="009F1206" w:rsidRDefault="00BC447F" w:rsidP="001A1DB4">
            <w:pPr>
              <w:autoSpaceDE w:val="0"/>
              <w:autoSpaceDN w:val="0"/>
              <w:adjustRightInd w:val="0"/>
              <w:jc w:val="both"/>
              <w:rPr>
                <w:bCs/>
                <w:highlight w:val="yellow"/>
              </w:rPr>
            </w:pPr>
            <w:r w:rsidRPr="009F1206">
              <w:t xml:space="preserve">В случае если инициатива проведения публичных слушаний принадлежит </w:t>
            </w:r>
            <w:proofErr w:type="spellStart"/>
            <w:r w:rsidRPr="009F1206">
              <w:t>БГД</w:t>
            </w:r>
            <w:proofErr w:type="spellEnd"/>
            <w:r w:rsidRPr="009F1206">
              <w:t xml:space="preserve"> или главе города Барнаула, указанные органы обязаны принять соответствующее решение» </w:t>
            </w:r>
          </w:p>
        </w:tc>
        <w:tc>
          <w:tcPr>
            <w:tcW w:w="1571" w:type="dxa"/>
            <w:tcBorders>
              <w:top w:val="single" w:sz="4" w:space="0" w:color="auto"/>
              <w:right w:val="single" w:sz="4" w:space="0" w:color="auto"/>
            </w:tcBorders>
            <w:shd w:val="clear" w:color="auto" w:fill="auto"/>
          </w:tcPr>
          <w:p w:rsidR="00BC447F" w:rsidRPr="009F1206" w:rsidRDefault="00BC447F" w:rsidP="001A1DB4">
            <w:pPr>
              <w:jc w:val="both"/>
            </w:pPr>
            <w:r>
              <w:t>По срокам, установ</w:t>
            </w:r>
            <w:r w:rsidRPr="009F1206">
              <w:t>ленным Комиссией по организации и проведению публичных слушаний по проекту бюджета города</w:t>
            </w:r>
          </w:p>
        </w:tc>
        <w:tc>
          <w:tcPr>
            <w:tcW w:w="1827" w:type="dxa"/>
            <w:tcBorders>
              <w:top w:val="single" w:sz="4" w:space="0" w:color="auto"/>
            </w:tcBorders>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autoSpaceDE w:val="0"/>
              <w:autoSpaceDN w:val="0"/>
              <w:adjustRightInd w:val="0"/>
              <w:jc w:val="both"/>
              <w:rPr>
                <w:b/>
              </w:rPr>
            </w:pPr>
          </w:p>
        </w:tc>
        <w:tc>
          <w:tcPr>
            <w:tcW w:w="1559" w:type="dxa"/>
            <w:shd w:val="clear" w:color="auto" w:fill="auto"/>
          </w:tcPr>
          <w:p w:rsidR="00BC447F" w:rsidRPr="009F1206" w:rsidRDefault="00BC447F" w:rsidP="001A1DB4">
            <w:pPr>
              <w:jc w:val="both"/>
            </w:pPr>
            <w:r w:rsidRPr="009F1206">
              <w:t>ответственные специалисты отдела</w:t>
            </w:r>
          </w:p>
          <w:p w:rsidR="00BC447F" w:rsidRPr="009F1206" w:rsidRDefault="00BC447F" w:rsidP="001A1DB4">
            <w:pPr>
              <w:jc w:val="both"/>
            </w:pPr>
          </w:p>
        </w:tc>
      </w:tr>
      <w:tr w:rsidR="00BC447F" w:rsidRPr="009F1206" w:rsidTr="00BC447F">
        <w:trPr>
          <w:gridAfter w:val="5"/>
          <w:wAfter w:w="15286" w:type="dxa"/>
          <w:cantSplit/>
          <w:trHeight w:val="1422"/>
        </w:trPr>
        <w:tc>
          <w:tcPr>
            <w:tcW w:w="514" w:type="dxa"/>
            <w:vMerge w:val="restart"/>
            <w:shd w:val="clear" w:color="auto" w:fill="auto"/>
          </w:tcPr>
          <w:p w:rsidR="00BC447F" w:rsidRPr="009F1206" w:rsidRDefault="00BC447F" w:rsidP="001A1DB4">
            <w:pPr>
              <w:jc w:val="both"/>
            </w:pPr>
            <w:r>
              <w:t>19</w:t>
            </w:r>
            <w:r w:rsidRPr="009F1206">
              <w:t>.</w:t>
            </w:r>
          </w:p>
        </w:tc>
        <w:tc>
          <w:tcPr>
            <w:tcW w:w="6999"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Предоставление в городскую Думу проекта бюджета города на очередной финансовый год (очередной финансовый год и плановый период) для подготовки в печатном виде проекта бюджета города с приложениями и материалами, предоставляемыми одновременно с проектом решения о бюджете города, на публичные слушания:</w:t>
            </w:r>
          </w:p>
          <w:p w:rsidR="00BC447F" w:rsidRPr="009F1206" w:rsidRDefault="00BC447F" w:rsidP="001A1DB4">
            <w:pPr>
              <w:autoSpaceDE w:val="0"/>
              <w:autoSpaceDN w:val="0"/>
              <w:adjustRightInd w:val="0"/>
              <w:jc w:val="both"/>
            </w:pPr>
            <w:r w:rsidRPr="009F1206">
              <w:t xml:space="preserve">Форма – диск </w:t>
            </w:r>
            <w:r w:rsidRPr="009F1206">
              <w:rPr>
                <w:lang w:val="en-US"/>
              </w:rPr>
              <w:t>I</w:t>
            </w:r>
            <w:r w:rsidRPr="009F1206">
              <w:t>/сводный отдел/регламент процессный метод/приложения/ Проект решения о бюджете города</w:t>
            </w:r>
          </w:p>
          <w:p w:rsidR="00BC447F" w:rsidRPr="009F1206" w:rsidRDefault="00BC447F" w:rsidP="001A1DB4">
            <w:pPr>
              <w:autoSpaceDE w:val="0"/>
              <w:autoSpaceDN w:val="0"/>
              <w:adjustRightInd w:val="0"/>
              <w:jc w:val="both"/>
            </w:pPr>
          </w:p>
        </w:tc>
        <w:tc>
          <w:tcPr>
            <w:tcW w:w="3265" w:type="dxa"/>
            <w:vMerge/>
            <w:shd w:val="clear" w:color="auto" w:fill="auto"/>
          </w:tcPr>
          <w:p w:rsidR="00BC447F" w:rsidRPr="009F1206" w:rsidRDefault="00BC447F" w:rsidP="001A1DB4">
            <w:pPr>
              <w:autoSpaceDE w:val="0"/>
              <w:autoSpaceDN w:val="0"/>
              <w:adjustRightInd w:val="0"/>
              <w:jc w:val="both"/>
              <w:rPr>
                <w:bCs/>
              </w:rPr>
            </w:pPr>
          </w:p>
        </w:tc>
        <w:tc>
          <w:tcPr>
            <w:tcW w:w="1571" w:type="dxa"/>
            <w:vMerge w:val="restart"/>
            <w:tcBorders>
              <w:top w:val="single" w:sz="4" w:space="0" w:color="auto"/>
            </w:tcBorders>
            <w:shd w:val="clear" w:color="auto" w:fill="auto"/>
          </w:tcPr>
          <w:p w:rsidR="00BC447F" w:rsidRPr="009F1206" w:rsidRDefault="00BC447F" w:rsidP="001A1DB4">
            <w:pPr>
              <w:jc w:val="both"/>
            </w:pPr>
            <w:r w:rsidRPr="009F1206">
              <w:t xml:space="preserve">За 15 дней до проведения публичных слушаний </w:t>
            </w:r>
          </w:p>
          <w:p w:rsidR="00BC447F" w:rsidRPr="009F1206" w:rsidRDefault="00BC447F" w:rsidP="001A1DB4">
            <w:pPr>
              <w:jc w:val="both"/>
            </w:pPr>
          </w:p>
        </w:tc>
        <w:tc>
          <w:tcPr>
            <w:tcW w:w="1827" w:type="dxa"/>
            <w:vMerge w:val="restart"/>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autoSpaceDE w:val="0"/>
              <w:autoSpaceDN w:val="0"/>
              <w:adjustRightInd w:val="0"/>
              <w:jc w:val="both"/>
              <w:rPr>
                <w:b/>
              </w:rPr>
            </w:pPr>
          </w:p>
        </w:tc>
        <w:tc>
          <w:tcPr>
            <w:tcW w:w="1559" w:type="dxa"/>
            <w:vMerge w:val="restart"/>
            <w:shd w:val="clear" w:color="auto" w:fill="auto"/>
          </w:tcPr>
          <w:p w:rsidR="00BC447F" w:rsidRPr="009F1206" w:rsidRDefault="00BC447F" w:rsidP="001A1DB4">
            <w:pPr>
              <w:jc w:val="both"/>
            </w:pPr>
            <w:r w:rsidRPr="009F1206">
              <w:t>ответственные специалисты отдела</w:t>
            </w:r>
          </w:p>
          <w:p w:rsidR="00BC447F" w:rsidRPr="009F1206" w:rsidRDefault="00BC447F" w:rsidP="001A1DB4">
            <w:pPr>
              <w:jc w:val="both"/>
            </w:pPr>
          </w:p>
        </w:tc>
      </w:tr>
      <w:tr w:rsidR="00BC447F" w:rsidRPr="009F1206" w:rsidTr="00BC447F">
        <w:trPr>
          <w:gridAfter w:val="5"/>
          <w:wAfter w:w="15286" w:type="dxa"/>
          <w:cantSplit/>
          <w:trHeight w:val="1568"/>
        </w:trPr>
        <w:tc>
          <w:tcPr>
            <w:tcW w:w="514" w:type="dxa"/>
            <w:vMerge/>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Приложения:</w:t>
            </w:r>
          </w:p>
          <w:p w:rsidR="00BC447F" w:rsidRPr="009F1206" w:rsidRDefault="00BC447F" w:rsidP="001A1DB4">
            <w:pPr>
              <w:pStyle w:val="1"/>
              <w:jc w:val="both"/>
              <w:rPr>
                <w:caps w:val="0"/>
                <w:sz w:val="20"/>
              </w:rPr>
            </w:pPr>
            <w:r w:rsidRPr="009F1206">
              <w:rPr>
                <w:bCs/>
                <w:caps w:val="0"/>
                <w:sz w:val="20"/>
              </w:rPr>
              <w:t>- перечень</w:t>
            </w:r>
            <w:r w:rsidRPr="009F1206">
              <w:rPr>
                <w:caps w:val="0"/>
                <w:sz w:val="20"/>
              </w:rPr>
              <w:t xml:space="preserve"> главных администраторов доходов бюджета города – органов местного самоуправления, органов администрации города и иных организаций;</w:t>
            </w:r>
          </w:p>
          <w:p w:rsidR="00BC447F" w:rsidRPr="009F1206" w:rsidRDefault="00BC447F" w:rsidP="001A1DB4">
            <w:pPr>
              <w:jc w:val="both"/>
              <w:rPr>
                <w:bCs/>
              </w:rPr>
            </w:pPr>
            <w:r w:rsidRPr="009F1206">
              <w:rPr>
                <w:bCs/>
              </w:rPr>
              <w:t>- перечень главных администраторов доходов бюджета города – органов государственной власти;</w:t>
            </w:r>
          </w:p>
          <w:p w:rsidR="00BC447F" w:rsidRPr="009F1206" w:rsidRDefault="00BC447F" w:rsidP="001A1DB4">
            <w:pPr>
              <w:jc w:val="both"/>
            </w:pPr>
            <w:r w:rsidRPr="009F1206">
              <w:rPr>
                <w:bCs/>
              </w:rPr>
              <w:t>-</w:t>
            </w:r>
            <w:r>
              <w:rPr>
                <w:bCs/>
              </w:rPr>
              <w:t xml:space="preserve"> </w:t>
            </w:r>
            <w:r w:rsidRPr="009F1206">
              <w:rPr>
                <w:bCs/>
              </w:rPr>
              <w:t xml:space="preserve">перечень главных </w:t>
            </w:r>
            <w:proofErr w:type="gramStart"/>
            <w:r w:rsidRPr="009F1206">
              <w:rPr>
                <w:bCs/>
              </w:rPr>
              <w:t>администраторов источников внутреннего финансирования дефицита бюджета</w:t>
            </w:r>
            <w:proofErr w:type="gramEnd"/>
            <w:r w:rsidRPr="009F1206">
              <w:rPr>
                <w:bCs/>
              </w:rPr>
              <w:t xml:space="preserve"> города; </w:t>
            </w:r>
          </w:p>
        </w:tc>
        <w:tc>
          <w:tcPr>
            <w:tcW w:w="3265" w:type="dxa"/>
            <w:vMerge/>
            <w:tcBorders>
              <w:bottom w:val="single" w:sz="4" w:space="0" w:color="auto"/>
            </w:tcBorders>
            <w:shd w:val="clear" w:color="auto" w:fill="auto"/>
          </w:tcPr>
          <w:p w:rsidR="00BC447F" w:rsidRPr="009F1206" w:rsidRDefault="00BC447F" w:rsidP="001A1DB4">
            <w:pPr>
              <w:autoSpaceDE w:val="0"/>
              <w:autoSpaceDN w:val="0"/>
              <w:adjustRightInd w:val="0"/>
              <w:jc w:val="both"/>
              <w:rPr>
                <w:bCs/>
              </w:rPr>
            </w:pPr>
          </w:p>
        </w:tc>
        <w:tc>
          <w:tcPr>
            <w:tcW w:w="1571" w:type="dxa"/>
            <w:vMerge/>
            <w:shd w:val="clear" w:color="auto" w:fill="auto"/>
          </w:tcPr>
          <w:p w:rsidR="00BC447F" w:rsidRPr="009F1206" w:rsidRDefault="00BC447F" w:rsidP="001A1DB4">
            <w:pPr>
              <w:jc w:val="both"/>
            </w:pP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7874"/>
        </w:trPr>
        <w:tc>
          <w:tcPr>
            <w:tcW w:w="514" w:type="dxa"/>
            <w:tcBorders>
              <w:bottom w:val="single" w:sz="4" w:space="0" w:color="auto"/>
            </w:tcBorders>
            <w:shd w:val="clear" w:color="auto" w:fill="auto"/>
          </w:tcPr>
          <w:p w:rsidR="00BC447F" w:rsidRPr="009F1206" w:rsidRDefault="00BC447F" w:rsidP="001A1DB4">
            <w:pPr>
              <w:jc w:val="both"/>
            </w:pPr>
          </w:p>
        </w:tc>
        <w:tc>
          <w:tcPr>
            <w:tcW w:w="6999" w:type="dxa"/>
            <w:tcBorders>
              <w:bottom w:val="single" w:sz="4" w:space="0" w:color="auto"/>
            </w:tcBorders>
            <w:shd w:val="clear" w:color="auto" w:fill="auto"/>
          </w:tcPr>
          <w:p w:rsidR="00BC447F" w:rsidRPr="009422D4" w:rsidRDefault="00BC447F" w:rsidP="001A1DB4">
            <w:pPr>
              <w:jc w:val="both"/>
              <w:rPr>
                <w:bCs/>
              </w:rPr>
            </w:pPr>
            <w:r w:rsidRPr="009422D4">
              <w:rPr>
                <w:bCs/>
              </w:rPr>
              <w:t>- перечень отдельных видов доходов, зачисляемых в бюджет города по нормативу 100%, на очередной финансовый год (</w:t>
            </w:r>
            <w:r w:rsidRPr="009422D4">
              <w:t>очередной финансовый год и плановый период</w:t>
            </w:r>
            <w:r w:rsidRPr="009422D4">
              <w:rPr>
                <w:bCs/>
              </w:rPr>
              <w:t>);</w:t>
            </w:r>
          </w:p>
          <w:p w:rsidR="00BC447F" w:rsidRPr="009422D4" w:rsidRDefault="00BC447F" w:rsidP="001A1DB4">
            <w:pPr>
              <w:jc w:val="both"/>
              <w:rPr>
                <w:bCs/>
              </w:rPr>
            </w:pPr>
            <w:r w:rsidRPr="009422D4">
              <w:rPr>
                <w:bCs/>
              </w:rPr>
              <w:t xml:space="preserve">- источники внутреннего финансирования дефицита бюджета города на </w:t>
            </w:r>
            <w:r w:rsidRPr="009422D4">
              <w:t>очередной финансовый год (очередной финансовый год и плановый период)</w:t>
            </w:r>
            <w:r w:rsidRPr="009422D4">
              <w:rPr>
                <w:bCs/>
              </w:rPr>
              <w:t>;</w:t>
            </w:r>
          </w:p>
          <w:p w:rsidR="00BC447F" w:rsidRPr="009422D4" w:rsidRDefault="00BC447F" w:rsidP="001A1DB4">
            <w:pPr>
              <w:jc w:val="both"/>
              <w:rPr>
                <w:bCs/>
              </w:rPr>
            </w:pPr>
            <w:r w:rsidRPr="009422D4">
              <w:rPr>
                <w:bCs/>
              </w:rPr>
              <w:t xml:space="preserve">- программа муниципальных внутренних заимствований города </w:t>
            </w:r>
            <w:r w:rsidRPr="009422D4">
              <w:t>очередной финансовый год (очередной финансовый год и плановый период)</w:t>
            </w:r>
            <w:r w:rsidRPr="009422D4">
              <w:rPr>
                <w:bCs/>
              </w:rPr>
              <w:t>;</w:t>
            </w:r>
          </w:p>
          <w:p w:rsidR="00BC447F" w:rsidRPr="009422D4" w:rsidRDefault="00BC447F" w:rsidP="001A1DB4">
            <w:pPr>
              <w:jc w:val="both"/>
            </w:pPr>
            <w:r w:rsidRPr="009422D4">
              <w:rPr>
                <w:bCs/>
              </w:rPr>
              <w:t xml:space="preserve">- программа муниципальных гарантий города на </w:t>
            </w:r>
            <w:r w:rsidRPr="009422D4">
              <w:t>очередной финансовый год (очередной финансовый год и плановый период)</w:t>
            </w:r>
            <w:r w:rsidRPr="009422D4">
              <w:rPr>
                <w:bCs/>
              </w:rPr>
              <w:t>;</w:t>
            </w:r>
          </w:p>
          <w:p w:rsidR="00BC447F" w:rsidRPr="009422D4" w:rsidRDefault="00BC447F" w:rsidP="001A1DB4">
            <w:pPr>
              <w:tabs>
                <w:tab w:val="left" w:pos="851"/>
                <w:tab w:val="left" w:pos="993"/>
              </w:tabs>
              <w:jc w:val="both"/>
              <w:rPr>
                <w:bCs/>
              </w:rPr>
            </w:pPr>
            <w:r w:rsidRPr="009422D4">
              <w:rPr>
                <w:bCs/>
              </w:rPr>
              <w:t>- распределение бюджетных ассигнований по разделам и подразделам классификации расходов бюджета города на очередной финансовый год (очередной финансовый год и плановый период);</w:t>
            </w:r>
          </w:p>
          <w:p w:rsidR="00BC447F" w:rsidRPr="009422D4" w:rsidRDefault="00BC447F" w:rsidP="001A1DB4">
            <w:pPr>
              <w:jc w:val="both"/>
            </w:pPr>
            <w:r w:rsidRPr="009422D4">
              <w:t xml:space="preserve">- распределение бюджетных ассигнований по разделам и подразделам, целевым статьям, группам </w:t>
            </w:r>
            <w:proofErr w:type="gramStart"/>
            <w:r w:rsidRPr="009422D4">
              <w:t>видов расходов классификации расходов бюджета</w:t>
            </w:r>
            <w:proofErr w:type="gramEnd"/>
            <w:r w:rsidRPr="009422D4">
              <w:t xml:space="preserve"> города на очередной финансовый год (очередной финансовый год и плановый период);</w:t>
            </w:r>
          </w:p>
          <w:p w:rsidR="00BC447F" w:rsidRPr="009422D4" w:rsidRDefault="00BC447F" w:rsidP="001A1DB4">
            <w:pPr>
              <w:jc w:val="both"/>
              <w:rPr>
                <w:bCs/>
              </w:rPr>
            </w:pPr>
            <w:r w:rsidRPr="009422D4">
              <w:rPr>
                <w:bCs/>
              </w:rPr>
              <w:t>- распределение бюджетных ассигнований по ведомственной структуре расходов бюджета города на очередной финансовый год (очередной финансовый год и плановый период);</w:t>
            </w:r>
          </w:p>
          <w:p w:rsidR="00BC447F" w:rsidRPr="009422D4" w:rsidRDefault="00BC447F" w:rsidP="001A1DB4">
            <w:pPr>
              <w:jc w:val="both"/>
              <w:rPr>
                <w:bCs/>
              </w:rPr>
            </w:pPr>
            <w:r w:rsidRPr="009422D4">
              <w:t>- п</w:t>
            </w:r>
            <w:r w:rsidRPr="009422D4">
              <w:rPr>
                <w:bCs/>
              </w:rPr>
              <w:t>ояснительная записка к показателям проекта бюджета</w:t>
            </w:r>
            <w:r w:rsidRPr="009422D4">
              <w:t xml:space="preserve"> на очередной финансовый год (очередной финансовый год и плановый период)</w:t>
            </w:r>
            <w:r w:rsidRPr="009422D4">
              <w:rPr>
                <w:bCs/>
              </w:rPr>
              <w:t>;</w:t>
            </w:r>
          </w:p>
          <w:p w:rsidR="00BC447F" w:rsidRPr="009422D4" w:rsidRDefault="00BC447F" w:rsidP="001A1DB4">
            <w:pPr>
              <w:jc w:val="both"/>
              <w:rPr>
                <w:bCs/>
              </w:rPr>
            </w:pPr>
            <w:r w:rsidRPr="009422D4">
              <w:t xml:space="preserve">- </w:t>
            </w:r>
            <w:r w:rsidRPr="009422D4">
              <w:rPr>
                <w:bCs/>
              </w:rPr>
              <w:t xml:space="preserve">прогноз бюджета города на </w:t>
            </w:r>
            <w:r w:rsidRPr="009422D4">
              <w:t>очередной финансовый год (очередной финансовый год и плановый период)</w:t>
            </w:r>
            <w:r w:rsidRPr="009422D4">
              <w:rPr>
                <w:bCs/>
              </w:rPr>
              <w:t>;</w:t>
            </w:r>
          </w:p>
          <w:p w:rsidR="00BC447F" w:rsidRPr="009422D4" w:rsidRDefault="00BC447F" w:rsidP="001A1DB4">
            <w:pPr>
              <w:autoSpaceDE w:val="0"/>
              <w:autoSpaceDN w:val="0"/>
              <w:adjustRightInd w:val="0"/>
              <w:jc w:val="both"/>
            </w:pPr>
            <w:r w:rsidRPr="009422D4">
              <w:t xml:space="preserve">- оценка ожидаемого исполнения бюджета города за текущий финансовый год по доходам и расходам; </w:t>
            </w:r>
          </w:p>
          <w:p w:rsidR="00BC447F" w:rsidRPr="009422D4" w:rsidRDefault="00BC447F" w:rsidP="001A1DB4">
            <w:pPr>
              <w:jc w:val="both"/>
            </w:pPr>
            <w:r w:rsidRPr="009422D4">
              <w:rPr>
                <w:bCs/>
              </w:rPr>
              <w:t xml:space="preserve">- объем поступления доходов бюджета города на </w:t>
            </w:r>
            <w:r w:rsidRPr="009422D4">
              <w:t>очередной финансовый год (очередной финансовый год и плановый период)</w:t>
            </w:r>
            <w:r w:rsidRPr="009422D4">
              <w:rPr>
                <w:bCs/>
              </w:rPr>
              <w:t>;</w:t>
            </w:r>
          </w:p>
          <w:p w:rsidR="00BC447F" w:rsidRPr="009422D4" w:rsidRDefault="00BC447F" w:rsidP="001A1DB4">
            <w:pPr>
              <w:autoSpaceDE w:val="0"/>
              <w:autoSpaceDN w:val="0"/>
              <w:adjustRightInd w:val="0"/>
              <w:jc w:val="both"/>
            </w:pPr>
            <w:r w:rsidRPr="009422D4">
              <w:t>-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BC447F" w:rsidRPr="009422D4" w:rsidRDefault="00BC447F" w:rsidP="001A1DB4">
            <w:pPr>
              <w:jc w:val="both"/>
            </w:pPr>
            <w:r w:rsidRPr="009422D4">
              <w:t>- прогноз социально-экономического развития городского округа;</w:t>
            </w:r>
          </w:p>
          <w:p w:rsidR="00BC447F" w:rsidRPr="009F1206" w:rsidRDefault="00BC447F" w:rsidP="001A1DB4">
            <w:pPr>
              <w:jc w:val="both"/>
            </w:pPr>
            <w:r w:rsidRPr="009422D4">
              <w:rPr>
                <w:bCs/>
              </w:rPr>
              <w:t>- основные направления бюджетной, налоговой и долговой политики администрации города Барнаула</w:t>
            </w:r>
            <w:r w:rsidRPr="009422D4">
              <w:t xml:space="preserve"> на очередной финансовый год (очередной финансовый год и плановый период).</w:t>
            </w:r>
          </w:p>
        </w:tc>
        <w:tc>
          <w:tcPr>
            <w:tcW w:w="3265" w:type="dxa"/>
            <w:vMerge w:val="restart"/>
            <w:tcBorders>
              <w:bottom w:val="single" w:sz="4" w:space="0" w:color="auto"/>
            </w:tcBorders>
            <w:shd w:val="clear" w:color="auto" w:fill="auto"/>
          </w:tcPr>
          <w:p w:rsidR="00BC447F" w:rsidRPr="009F1206" w:rsidRDefault="00BC447F" w:rsidP="001A1DB4">
            <w:pPr>
              <w:autoSpaceDE w:val="0"/>
              <w:autoSpaceDN w:val="0"/>
              <w:adjustRightInd w:val="0"/>
              <w:jc w:val="both"/>
              <w:rPr>
                <w:bCs/>
              </w:rPr>
            </w:pPr>
          </w:p>
        </w:tc>
        <w:tc>
          <w:tcPr>
            <w:tcW w:w="1571" w:type="dxa"/>
            <w:tcBorders>
              <w:bottom w:val="single" w:sz="4" w:space="0" w:color="auto"/>
            </w:tcBorders>
            <w:shd w:val="clear" w:color="auto" w:fill="auto"/>
          </w:tcPr>
          <w:p w:rsidR="00BC447F" w:rsidRPr="009F1206" w:rsidRDefault="00BC447F" w:rsidP="001A1DB4">
            <w:pPr>
              <w:jc w:val="both"/>
            </w:pPr>
          </w:p>
        </w:tc>
        <w:tc>
          <w:tcPr>
            <w:tcW w:w="1827" w:type="dxa"/>
            <w:shd w:val="clear" w:color="auto" w:fill="auto"/>
          </w:tcPr>
          <w:p w:rsidR="00BC447F" w:rsidRPr="009F1206" w:rsidRDefault="00BC447F" w:rsidP="001A1DB4">
            <w:pPr>
              <w:jc w:val="both"/>
            </w:pPr>
          </w:p>
        </w:tc>
        <w:tc>
          <w:tcPr>
            <w:tcW w:w="1559" w:type="dxa"/>
            <w:shd w:val="clear" w:color="auto" w:fill="auto"/>
          </w:tcPr>
          <w:p w:rsidR="00BC447F" w:rsidRPr="009F1206" w:rsidRDefault="00BC447F" w:rsidP="001A1DB4">
            <w:pPr>
              <w:jc w:val="both"/>
            </w:pPr>
          </w:p>
        </w:tc>
      </w:tr>
      <w:tr w:rsidR="00BC447F" w:rsidRPr="009F1206" w:rsidTr="00BC447F">
        <w:trPr>
          <w:gridAfter w:val="5"/>
          <w:wAfter w:w="15286" w:type="dxa"/>
          <w:cantSplit/>
          <w:trHeight w:val="558"/>
        </w:trPr>
        <w:tc>
          <w:tcPr>
            <w:tcW w:w="514" w:type="dxa"/>
            <w:shd w:val="clear" w:color="auto" w:fill="auto"/>
          </w:tcPr>
          <w:p w:rsidR="00BC447F" w:rsidRPr="009F1206" w:rsidRDefault="00BC447F" w:rsidP="001A1DB4">
            <w:pPr>
              <w:jc w:val="both"/>
            </w:pPr>
            <w:r>
              <w:lastRenderedPageBreak/>
              <w:t>20</w:t>
            </w:r>
            <w:r w:rsidRPr="009F1206">
              <w:t>.</w:t>
            </w:r>
          </w:p>
        </w:tc>
        <w:tc>
          <w:tcPr>
            <w:tcW w:w="6999" w:type="dxa"/>
            <w:tcBorders>
              <w:bottom w:val="single" w:sz="4" w:space="0" w:color="auto"/>
            </w:tcBorders>
            <w:shd w:val="clear" w:color="auto" w:fill="auto"/>
          </w:tcPr>
          <w:p w:rsidR="00BC447F" w:rsidRPr="009F1206" w:rsidRDefault="00BC447F" w:rsidP="001A1DB4">
            <w:pPr>
              <w:jc w:val="both"/>
            </w:pPr>
            <w:r w:rsidRPr="009F1206">
              <w:t xml:space="preserve">Подготовка доклада на публичные слушания с использованием официальных статистических данных, предоставляемых </w:t>
            </w:r>
            <w:proofErr w:type="spellStart"/>
            <w:r w:rsidRPr="009F1206">
              <w:t>Алтайкрайстатом</w:t>
            </w:r>
            <w:proofErr w:type="spellEnd"/>
            <w:r w:rsidRPr="009F1206">
              <w:t xml:space="preserve"> в комитет экономического развития и инвестиционной деятельности.</w:t>
            </w:r>
          </w:p>
        </w:tc>
        <w:tc>
          <w:tcPr>
            <w:tcW w:w="3265" w:type="dxa"/>
            <w:vMerge/>
            <w:tcBorders>
              <w:bottom w:val="single" w:sz="4" w:space="0" w:color="auto"/>
            </w:tcBorders>
            <w:shd w:val="clear" w:color="auto" w:fill="auto"/>
          </w:tcPr>
          <w:p w:rsidR="00BC447F" w:rsidRPr="009F1206" w:rsidRDefault="00BC447F" w:rsidP="001A1DB4">
            <w:pPr>
              <w:autoSpaceDE w:val="0"/>
              <w:autoSpaceDN w:val="0"/>
              <w:adjustRightInd w:val="0"/>
              <w:jc w:val="both"/>
              <w:rPr>
                <w:bCs/>
              </w:rPr>
            </w:pPr>
          </w:p>
        </w:tc>
        <w:tc>
          <w:tcPr>
            <w:tcW w:w="1571" w:type="dxa"/>
            <w:tcBorders>
              <w:bottom w:val="single" w:sz="4" w:space="0" w:color="auto"/>
            </w:tcBorders>
            <w:shd w:val="clear" w:color="auto" w:fill="auto"/>
          </w:tcPr>
          <w:p w:rsidR="00BC447F" w:rsidRPr="009F1206" w:rsidRDefault="00BC447F" w:rsidP="001A1DB4">
            <w:r w:rsidRPr="009F1206">
              <w:t>За 5 дней до публичных слушаний</w:t>
            </w:r>
          </w:p>
        </w:tc>
        <w:tc>
          <w:tcPr>
            <w:tcW w:w="1827" w:type="dxa"/>
            <w:vMerge w:val="restart"/>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jc w:val="both"/>
            </w:pPr>
          </w:p>
        </w:tc>
        <w:tc>
          <w:tcPr>
            <w:tcW w:w="1559" w:type="dxa"/>
            <w:vMerge w:val="restart"/>
            <w:shd w:val="clear" w:color="auto" w:fill="auto"/>
          </w:tcPr>
          <w:p w:rsidR="00BC447F" w:rsidRPr="009F1206" w:rsidRDefault="00BC447F" w:rsidP="001A1DB4">
            <w:pPr>
              <w:jc w:val="both"/>
            </w:pPr>
            <w:r w:rsidRPr="009F1206">
              <w:t>ответственные специалисты отдела</w:t>
            </w:r>
          </w:p>
        </w:tc>
      </w:tr>
      <w:tr w:rsidR="00BC447F" w:rsidRPr="009F1206" w:rsidTr="00BC447F">
        <w:trPr>
          <w:gridAfter w:val="5"/>
          <w:wAfter w:w="15286" w:type="dxa"/>
          <w:cantSplit/>
          <w:trHeight w:val="558"/>
        </w:trPr>
        <w:tc>
          <w:tcPr>
            <w:tcW w:w="514" w:type="dxa"/>
            <w:shd w:val="clear" w:color="auto" w:fill="auto"/>
          </w:tcPr>
          <w:p w:rsidR="00BC447F" w:rsidRPr="003461EC" w:rsidRDefault="00BC447F" w:rsidP="001A1DB4">
            <w:pPr>
              <w:jc w:val="both"/>
            </w:pPr>
            <w:r w:rsidRPr="003461EC">
              <w:t>21.</w:t>
            </w:r>
          </w:p>
        </w:tc>
        <w:tc>
          <w:tcPr>
            <w:tcW w:w="6999" w:type="dxa"/>
            <w:tcBorders>
              <w:bottom w:val="single" w:sz="4" w:space="0" w:color="auto"/>
            </w:tcBorders>
            <w:shd w:val="clear" w:color="auto" w:fill="auto"/>
          </w:tcPr>
          <w:p w:rsidR="00BC447F" w:rsidRPr="003461EC" w:rsidRDefault="00BC447F" w:rsidP="001A1DB4">
            <w:pPr>
              <w:autoSpaceDE w:val="0"/>
              <w:autoSpaceDN w:val="0"/>
              <w:adjustRightInd w:val="0"/>
              <w:jc w:val="both"/>
            </w:pPr>
            <w:r w:rsidRPr="003461EC">
              <w:rPr>
                <w:bCs/>
              </w:rPr>
              <w:t xml:space="preserve">Предоставление материалов для </w:t>
            </w:r>
            <w:r w:rsidRPr="003461EC">
              <w:t>финансово-экономической экспертизы в Счетную палату города Барнаула:</w:t>
            </w:r>
          </w:p>
          <w:p w:rsidR="00BC447F" w:rsidRPr="003461EC" w:rsidRDefault="00BC447F" w:rsidP="001A1DB4">
            <w:pPr>
              <w:autoSpaceDE w:val="0"/>
              <w:autoSpaceDN w:val="0"/>
              <w:adjustRightInd w:val="0"/>
              <w:jc w:val="both"/>
            </w:pPr>
            <w:r w:rsidRPr="003461EC">
              <w:t>- проект решения о бюджете города;</w:t>
            </w:r>
          </w:p>
          <w:p w:rsidR="00BC447F" w:rsidRPr="003461EC" w:rsidRDefault="00BC447F" w:rsidP="001A1DB4">
            <w:pPr>
              <w:autoSpaceDE w:val="0"/>
              <w:autoSpaceDN w:val="0"/>
              <w:adjustRightInd w:val="0"/>
              <w:jc w:val="both"/>
            </w:pPr>
            <w:r w:rsidRPr="003461EC">
              <w:t>- приложения к проекту решения о бюджете;</w:t>
            </w:r>
          </w:p>
          <w:p w:rsidR="00BC447F" w:rsidRPr="003461EC" w:rsidRDefault="00BC447F" w:rsidP="001A1DB4">
            <w:pPr>
              <w:autoSpaceDE w:val="0"/>
              <w:autoSpaceDN w:val="0"/>
              <w:adjustRightInd w:val="0"/>
              <w:jc w:val="both"/>
            </w:pPr>
            <w:r w:rsidRPr="003461EC">
              <w:t>- пояснительная записка;</w:t>
            </w:r>
          </w:p>
          <w:p w:rsidR="00BC447F" w:rsidRPr="003461EC" w:rsidRDefault="00BC447F" w:rsidP="001A1DB4">
            <w:pPr>
              <w:autoSpaceDE w:val="0"/>
              <w:autoSpaceDN w:val="0"/>
              <w:adjustRightInd w:val="0"/>
              <w:jc w:val="both"/>
            </w:pPr>
            <w:r w:rsidRPr="003461EC">
              <w:t>- иные документы согласно запросу.</w:t>
            </w:r>
          </w:p>
        </w:tc>
        <w:tc>
          <w:tcPr>
            <w:tcW w:w="3265" w:type="dxa"/>
            <w:tcBorders>
              <w:bottom w:val="single" w:sz="4" w:space="0" w:color="auto"/>
            </w:tcBorders>
            <w:shd w:val="clear" w:color="auto" w:fill="auto"/>
          </w:tcPr>
          <w:p w:rsidR="00BC447F" w:rsidRPr="003461EC" w:rsidRDefault="00BC447F" w:rsidP="001A1DB4">
            <w:pPr>
              <w:autoSpaceDE w:val="0"/>
              <w:autoSpaceDN w:val="0"/>
              <w:adjustRightInd w:val="0"/>
              <w:jc w:val="both"/>
            </w:pPr>
            <w:proofErr w:type="gramStart"/>
            <w:r w:rsidRPr="003461EC">
              <w:t xml:space="preserve">Решение Барнаульской городской Думы от 30.09.2011 №598 «Об утверждении Положения о Счетной палате города Барнаула» </w:t>
            </w:r>
            <w:proofErr w:type="gramEnd"/>
          </w:p>
        </w:tc>
        <w:tc>
          <w:tcPr>
            <w:tcW w:w="1571" w:type="dxa"/>
            <w:tcBorders>
              <w:bottom w:val="single" w:sz="4" w:space="0" w:color="auto"/>
            </w:tcBorders>
            <w:shd w:val="clear" w:color="auto" w:fill="auto"/>
          </w:tcPr>
          <w:p w:rsidR="00BC447F" w:rsidRPr="003461EC" w:rsidRDefault="00BC447F" w:rsidP="001A1DB4">
            <w:r w:rsidRPr="003461EC">
              <w:t xml:space="preserve">Не менее чем за 15 дней до заседания </w:t>
            </w:r>
            <w:proofErr w:type="gramStart"/>
            <w:r w:rsidRPr="003461EC">
              <w:t>городской</w:t>
            </w:r>
            <w:proofErr w:type="gramEnd"/>
            <w:r w:rsidRPr="003461EC">
              <w:t xml:space="preserve"> Думы</w:t>
            </w:r>
          </w:p>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4"/>
          <w:wAfter w:w="13435" w:type="dxa"/>
          <w:cantSplit/>
          <w:trHeight w:val="1129"/>
        </w:trPr>
        <w:tc>
          <w:tcPr>
            <w:tcW w:w="514" w:type="dxa"/>
            <w:vMerge w:val="restart"/>
            <w:shd w:val="clear" w:color="auto" w:fill="auto"/>
          </w:tcPr>
          <w:p w:rsidR="00BC447F" w:rsidRPr="009F1206" w:rsidRDefault="00BC447F" w:rsidP="001A1DB4">
            <w:pPr>
              <w:jc w:val="both"/>
            </w:pPr>
            <w:r>
              <w:t>22</w:t>
            </w:r>
            <w:r w:rsidRPr="009F1206">
              <w:t>.</w:t>
            </w:r>
          </w:p>
        </w:tc>
        <w:tc>
          <w:tcPr>
            <w:tcW w:w="6999" w:type="dxa"/>
            <w:vMerge w:val="restart"/>
            <w:tcBorders>
              <w:top w:val="single" w:sz="4" w:space="0" w:color="auto"/>
            </w:tcBorders>
            <w:shd w:val="clear" w:color="auto" w:fill="auto"/>
          </w:tcPr>
          <w:p w:rsidR="00BC447F" w:rsidRPr="009F1206" w:rsidRDefault="00BC447F" w:rsidP="001A1DB4">
            <w:pPr>
              <w:shd w:val="clear" w:color="auto" w:fill="FFFFFF"/>
              <w:jc w:val="both"/>
              <w:rPr>
                <w:bCs/>
              </w:rPr>
            </w:pPr>
            <w:r w:rsidRPr="009F1206">
              <w:t>Предоставление материалов в Барнаульскую городскую Думу по вопросу о формировании проекта бюджета города на очередной финансовый год (очередной финансовый год и плановый период) (</w:t>
            </w:r>
            <w:r w:rsidRPr="009F1206">
              <w:rPr>
                <w:lang w:val="en-US"/>
              </w:rPr>
              <w:t>I</w:t>
            </w:r>
            <w:r w:rsidRPr="009F1206">
              <w:t xml:space="preserve"> чтение) с учетом итогового документа по проекту бюджета города, принятого на публичных слушаниях.</w:t>
            </w:r>
          </w:p>
          <w:p w:rsidR="00BC447F" w:rsidRPr="009F1206" w:rsidRDefault="00BC447F" w:rsidP="001A1DB4">
            <w:pPr>
              <w:jc w:val="both"/>
              <w:rPr>
                <w:bCs/>
              </w:rPr>
            </w:pPr>
          </w:p>
        </w:tc>
        <w:tc>
          <w:tcPr>
            <w:tcW w:w="3265" w:type="dxa"/>
            <w:vMerge w:val="restart"/>
            <w:tcBorders>
              <w:top w:val="single" w:sz="4" w:space="0" w:color="auto"/>
            </w:tcBorders>
            <w:shd w:val="clear" w:color="auto" w:fill="auto"/>
          </w:tcPr>
          <w:p w:rsidR="00BC447F" w:rsidRPr="009F1206" w:rsidRDefault="00BC447F" w:rsidP="001A1DB4">
            <w:pPr>
              <w:jc w:val="both"/>
            </w:pPr>
            <w:proofErr w:type="spellStart"/>
            <w:r>
              <w:t>Ст.</w:t>
            </w:r>
            <w:r w:rsidRPr="009F1206">
              <w:t>36</w:t>
            </w:r>
            <w:proofErr w:type="spellEnd"/>
            <w:r w:rsidRPr="009F1206">
              <w:t xml:space="preserve">, 38 </w:t>
            </w:r>
            <w:r>
              <w:t>р</w:t>
            </w:r>
            <w:r w:rsidRPr="009F1206">
              <w:t xml:space="preserve">ешения </w:t>
            </w:r>
            <w:proofErr w:type="spellStart"/>
            <w:r w:rsidRPr="009F1206">
              <w:t>БГД</w:t>
            </w:r>
            <w:proofErr w:type="spellEnd"/>
            <w:r w:rsidRPr="009F1206">
              <w:t xml:space="preserve"> от               </w:t>
            </w:r>
            <w:r>
              <w:t>26.10.</w:t>
            </w:r>
            <w:r w:rsidRPr="009F1206">
              <w:t>2007 №642 «Об утверждении Положения о бюджетном устройстве, бюджетном процессе и финансовом контроле в городе Барнауле»;</w:t>
            </w:r>
          </w:p>
          <w:p w:rsidR="00BC447F" w:rsidRPr="009F1206" w:rsidRDefault="00BC447F" w:rsidP="001A1DB4">
            <w:pPr>
              <w:jc w:val="both"/>
              <w:rPr>
                <w:bCs/>
              </w:rPr>
            </w:pPr>
            <w:proofErr w:type="spellStart"/>
            <w:r>
              <w:t>п.3.3</w:t>
            </w:r>
            <w:proofErr w:type="spellEnd"/>
            <w:r w:rsidRPr="009F1206">
              <w:t xml:space="preserve"> </w:t>
            </w:r>
            <w:r>
              <w:t>п</w:t>
            </w:r>
            <w:r w:rsidRPr="009F1206">
              <w:t>остановления администрации города от 30.07.2009 №3771 «Об утверждении Порядка составления проекта бюджета города Барнаула на очередной финансовый год и плановый период»</w:t>
            </w:r>
            <w:r w:rsidRPr="009F1206">
              <w:rPr>
                <w:bCs/>
              </w:rPr>
              <w:t>;</w:t>
            </w:r>
          </w:p>
          <w:p w:rsidR="00BC447F" w:rsidRPr="009F1206" w:rsidRDefault="00BC447F" w:rsidP="001A1DB4">
            <w:pPr>
              <w:jc w:val="both"/>
            </w:pPr>
            <w:proofErr w:type="spellStart"/>
            <w:r w:rsidRPr="009F1206">
              <w:rPr>
                <w:bCs/>
              </w:rPr>
              <w:t>с</w:t>
            </w:r>
            <w:r>
              <w:t>т.184.1-184.2</w:t>
            </w:r>
            <w:proofErr w:type="spellEnd"/>
            <w:r>
              <w:t xml:space="preserve"> </w:t>
            </w:r>
            <w:r w:rsidRPr="009F1206">
              <w:t>Бюджетного кодекса РФ;</w:t>
            </w:r>
          </w:p>
          <w:p w:rsidR="00BC447F" w:rsidRPr="009F1206" w:rsidRDefault="00BC447F" w:rsidP="001A1DB4">
            <w:pPr>
              <w:jc w:val="both"/>
            </w:pPr>
            <w:proofErr w:type="spellStart"/>
            <w:r>
              <w:t>ст.25</w:t>
            </w:r>
            <w:proofErr w:type="spellEnd"/>
            <w:r>
              <w:t>, 37 р</w:t>
            </w:r>
            <w:r w:rsidRPr="009F1206">
              <w:t xml:space="preserve">ешения </w:t>
            </w:r>
            <w:proofErr w:type="spellStart"/>
            <w:r w:rsidRPr="009F1206">
              <w:t>БГД</w:t>
            </w:r>
            <w:proofErr w:type="spellEnd"/>
            <w:r w:rsidRPr="009F1206">
              <w:t xml:space="preserve"> от 26.10.2007 №642 «Об утверждении Положения о бюджетном устройстве, бюджетном процессе и финансовом контроле в городе Барнауле»</w:t>
            </w:r>
          </w:p>
        </w:tc>
        <w:tc>
          <w:tcPr>
            <w:tcW w:w="1571" w:type="dxa"/>
            <w:vMerge w:val="restart"/>
            <w:tcBorders>
              <w:top w:val="single" w:sz="4" w:space="0" w:color="auto"/>
            </w:tcBorders>
            <w:shd w:val="clear" w:color="auto" w:fill="auto"/>
          </w:tcPr>
          <w:p w:rsidR="00BC447F" w:rsidRPr="009F1206" w:rsidRDefault="00BC447F" w:rsidP="001A1DB4">
            <w:r w:rsidRPr="009F1206">
              <w:t>Не позднее                15 ноября т</w:t>
            </w:r>
            <w:r>
              <w:t>екущего года, не менее чем за 15</w:t>
            </w:r>
            <w:r w:rsidRPr="009F1206">
              <w:t xml:space="preserve"> дней до заседания </w:t>
            </w:r>
            <w:proofErr w:type="gramStart"/>
            <w:r w:rsidRPr="009F1206">
              <w:t>городской</w:t>
            </w:r>
            <w:proofErr w:type="gramEnd"/>
            <w:r w:rsidRPr="009F1206">
              <w:t xml:space="preserve"> Думы</w:t>
            </w:r>
          </w:p>
        </w:tc>
        <w:tc>
          <w:tcPr>
            <w:tcW w:w="1827" w:type="dxa"/>
            <w:vMerge/>
            <w:shd w:val="clear" w:color="auto" w:fill="auto"/>
          </w:tcPr>
          <w:p w:rsidR="00BC447F" w:rsidRPr="009F1206" w:rsidRDefault="00BC447F" w:rsidP="001A1DB4">
            <w:pPr>
              <w:jc w:val="both"/>
              <w:rPr>
                <w:b/>
              </w:rPr>
            </w:pPr>
          </w:p>
        </w:tc>
        <w:tc>
          <w:tcPr>
            <w:tcW w:w="1559" w:type="dxa"/>
            <w:vMerge/>
            <w:shd w:val="clear" w:color="auto" w:fill="auto"/>
          </w:tcPr>
          <w:p w:rsidR="00BC447F" w:rsidRPr="009F1206" w:rsidRDefault="00BC447F" w:rsidP="001A1DB4">
            <w:pPr>
              <w:jc w:val="both"/>
            </w:pPr>
          </w:p>
        </w:tc>
        <w:tc>
          <w:tcPr>
            <w:tcW w:w="1851" w:type="dxa"/>
            <w:tcBorders>
              <w:top w:val="nil"/>
              <w:bottom w:val="nil"/>
              <w:right w:val="nil"/>
            </w:tcBorders>
            <w:shd w:val="clear" w:color="auto" w:fill="auto"/>
          </w:tcPr>
          <w:p w:rsidR="00BC447F" w:rsidRPr="009F1206" w:rsidRDefault="00BC447F" w:rsidP="001A1DB4">
            <w:pPr>
              <w:jc w:val="both"/>
            </w:pPr>
          </w:p>
        </w:tc>
      </w:tr>
      <w:tr w:rsidR="00BC447F" w:rsidRPr="009F1206" w:rsidTr="00BC447F">
        <w:trPr>
          <w:gridAfter w:val="4"/>
          <w:wAfter w:w="13435" w:type="dxa"/>
          <w:cantSplit/>
          <w:trHeight w:val="527"/>
        </w:trPr>
        <w:tc>
          <w:tcPr>
            <w:tcW w:w="514" w:type="dxa"/>
            <w:vMerge/>
            <w:shd w:val="clear" w:color="auto" w:fill="auto"/>
          </w:tcPr>
          <w:p w:rsidR="00BC447F" w:rsidRPr="009F1206" w:rsidRDefault="00BC447F" w:rsidP="001A1DB4">
            <w:pPr>
              <w:jc w:val="both"/>
            </w:pPr>
          </w:p>
        </w:tc>
        <w:tc>
          <w:tcPr>
            <w:tcW w:w="6999" w:type="dxa"/>
            <w:vMerge/>
            <w:shd w:val="clear" w:color="auto" w:fill="auto"/>
          </w:tcPr>
          <w:p w:rsidR="00BC447F" w:rsidRPr="009F1206" w:rsidRDefault="00BC447F" w:rsidP="001A1DB4">
            <w:pPr>
              <w:jc w:val="both"/>
              <w:rPr>
                <w:bCs/>
              </w:rPr>
            </w:pP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autoSpaceDE w:val="0"/>
              <w:autoSpaceDN w:val="0"/>
              <w:adjustRightInd w:val="0"/>
              <w:rPr>
                <w:b/>
              </w:rPr>
            </w:pPr>
          </w:p>
        </w:tc>
        <w:tc>
          <w:tcPr>
            <w:tcW w:w="1827" w:type="dxa"/>
            <w:vMerge/>
            <w:shd w:val="clear" w:color="auto" w:fill="auto"/>
          </w:tcPr>
          <w:p w:rsidR="00BC447F" w:rsidRPr="009F1206" w:rsidRDefault="00BC447F" w:rsidP="001A1DB4">
            <w:pPr>
              <w:autoSpaceDE w:val="0"/>
              <w:autoSpaceDN w:val="0"/>
              <w:adjustRightInd w:val="0"/>
              <w:jc w:val="both"/>
              <w:rPr>
                <w:b/>
              </w:rPr>
            </w:pPr>
          </w:p>
        </w:tc>
        <w:tc>
          <w:tcPr>
            <w:tcW w:w="1559" w:type="dxa"/>
            <w:vMerge/>
            <w:shd w:val="clear" w:color="auto" w:fill="auto"/>
          </w:tcPr>
          <w:p w:rsidR="00BC447F" w:rsidRPr="009F1206" w:rsidRDefault="00BC447F" w:rsidP="001A1DB4">
            <w:pPr>
              <w:autoSpaceDE w:val="0"/>
              <w:autoSpaceDN w:val="0"/>
              <w:adjustRightInd w:val="0"/>
              <w:jc w:val="both"/>
            </w:pPr>
          </w:p>
        </w:tc>
        <w:tc>
          <w:tcPr>
            <w:tcW w:w="1851" w:type="dxa"/>
            <w:tcBorders>
              <w:top w:val="nil"/>
              <w:bottom w:val="nil"/>
              <w:right w:val="nil"/>
            </w:tcBorders>
            <w:shd w:val="clear" w:color="auto" w:fill="auto"/>
          </w:tcPr>
          <w:p w:rsidR="00BC447F" w:rsidRPr="009F1206" w:rsidRDefault="00BC447F" w:rsidP="001A1DB4">
            <w:pPr>
              <w:jc w:val="both"/>
            </w:pPr>
          </w:p>
        </w:tc>
      </w:tr>
      <w:tr w:rsidR="00BC447F" w:rsidRPr="009F1206" w:rsidTr="00BC447F">
        <w:trPr>
          <w:gridAfter w:val="4"/>
          <w:wAfter w:w="13435" w:type="dxa"/>
          <w:cantSplit/>
          <w:trHeight w:val="586"/>
        </w:trPr>
        <w:tc>
          <w:tcPr>
            <w:tcW w:w="514" w:type="dxa"/>
            <w:vMerge/>
            <w:shd w:val="clear" w:color="auto" w:fill="auto"/>
          </w:tcPr>
          <w:p w:rsidR="00BC447F" w:rsidRPr="009F1206" w:rsidRDefault="00BC447F" w:rsidP="001A1DB4">
            <w:pPr>
              <w:jc w:val="both"/>
            </w:pPr>
          </w:p>
        </w:tc>
        <w:tc>
          <w:tcPr>
            <w:tcW w:w="6999" w:type="dxa"/>
            <w:vMerge/>
            <w:shd w:val="clear" w:color="auto" w:fill="auto"/>
          </w:tcPr>
          <w:p w:rsidR="00BC447F" w:rsidRPr="009F1206" w:rsidRDefault="00BC447F" w:rsidP="001A1DB4">
            <w:pPr>
              <w:jc w:val="both"/>
            </w:pPr>
          </w:p>
        </w:tc>
        <w:tc>
          <w:tcPr>
            <w:tcW w:w="3265" w:type="dxa"/>
            <w:vMerge/>
            <w:shd w:val="clear" w:color="auto" w:fill="auto"/>
          </w:tcPr>
          <w:p w:rsidR="00BC447F" w:rsidRPr="009F1206" w:rsidRDefault="00BC447F" w:rsidP="001A1DB4">
            <w:pPr>
              <w:jc w:val="both"/>
            </w:pPr>
          </w:p>
        </w:tc>
        <w:tc>
          <w:tcPr>
            <w:tcW w:w="1571" w:type="dxa"/>
            <w:vMerge/>
            <w:shd w:val="clear" w:color="auto" w:fill="auto"/>
          </w:tcPr>
          <w:p w:rsidR="00BC447F" w:rsidRPr="009F1206" w:rsidRDefault="00BC447F" w:rsidP="001A1DB4">
            <w:pPr>
              <w:autoSpaceDE w:val="0"/>
              <w:autoSpaceDN w:val="0"/>
              <w:adjustRightInd w:val="0"/>
            </w:pPr>
          </w:p>
        </w:tc>
        <w:tc>
          <w:tcPr>
            <w:tcW w:w="1827" w:type="dxa"/>
            <w:vMerge/>
            <w:shd w:val="clear" w:color="auto" w:fill="auto"/>
          </w:tcPr>
          <w:p w:rsidR="00BC447F" w:rsidRPr="009F1206" w:rsidRDefault="00BC447F" w:rsidP="001A1DB4">
            <w:pPr>
              <w:autoSpaceDE w:val="0"/>
              <w:autoSpaceDN w:val="0"/>
              <w:adjustRightInd w:val="0"/>
              <w:jc w:val="both"/>
            </w:pPr>
          </w:p>
        </w:tc>
        <w:tc>
          <w:tcPr>
            <w:tcW w:w="1559" w:type="dxa"/>
            <w:vMerge/>
            <w:shd w:val="clear" w:color="auto" w:fill="auto"/>
          </w:tcPr>
          <w:p w:rsidR="00BC447F" w:rsidRPr="009F1206" w:rsidRDefault="00BC447F" w:rsidP="001A1DB4">
            <w:pPr>
              <w:jc w:val="both"/>
            </w:pPr>
          </w:p>
        </w:tc>
        <w:tc>
          <w:tcPr>
            <w:tcW w:w="1851" w:type="dxa"/>
            <w:tcBorders>
              <w:top w:val="nil"/>
              <w:bottom w:val="nil"/>
              <w:right w:val="nil"/>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712"/>
        </w:trPr>
        <w:tc>
          <w:tcPr>
            <w:tcW w:w="514" w:type="dxa"/>
            <w:shd w:val="clear" w:color="auto" w:fill="auto"/>
          </w:tcPr>
          <w:p w:rsidR="00BC447F" w:rsidRPr="009F1206" w:rsidRDefault="00BC447F" w:rsidP="001A1DB4">
            <w:pPr>
              <w:jc w:val="both"/>
            </w:pPr>
            <w:r>
              <w:t>23</w:t>
            </w:r>
            <w:r w:rsidRPr="009F1206">
              <w:t>.</w:t>
            </w:r>
          </w:p>
        </w:tc>
        <w:tc>
          <w:tcPr>
            <w:tcW w:w="6999" w:type="dxa"/>
            <w:tcBorders>
              <w:top w:val="single" w:sz="4" w:space="0" w:color="auto"/>
            </w:tcBorders>
            <w:shd w:val="clear" w:color="auto" w:fill="auto"/>
          </w:tcPr>
          <w:p w:rsidR="00BC447F" w:rsidRPr="009F1206" w:rsidRDefault="00BC447F" w:rsidP="001A1DB4">
            <w:pPr>
              <w:jc w:val="both"/>
              <w:rPr>
                <w:bCs/>
              </w:rPr>
            </w:pPr>
            <w:r w:rsidRPr="009F1206">
              <w:t xml:space="preserve">Подготовка доклада на Барнаульскую городскую Думу по вопросу о бюджете города с использованием официальных статистических данных, предоставляемых </w:t>
            </w:r>
            <w:proofErr w:type="spellStart"/>
            <w:r w:rsidRPr="009F1206">
              <w:t>Алтайкрайстатом</w:t>
            </w:r>
            <w:proofErr w:type="spellEnd"/>
            <w:r w:rsidRPr="009F1206">
              <w:t xml:space="preserve"> в комитет экономического развития и инвестиционной деятельности.</w:t>
            </w:r>
          </w:p>
        </w:tc>
        <w:tc>
          <w:tcPr>
            <w:tcW w:w="3265" w:type="dxa"/>
            <w:vMerge/>
            <w:shd w:val="clear" w:color="auto" w:fill="auto"/>
          </w:tcPr>
          <w:p w:rsidR="00BC447F" w:rsidRPr="009F1206" w:rsidRDefault="00BC447F" w:rsidP="001A1DB4">
            <w:pPr>
              <w:jc w:val="both"/>
            </w:pPr>
          </w:p>
        </w:tc>
        <w:tc>
          <w:tcPr>
            <w:tcW w:w="1571" w:type="dxa"/>
            <w:tcBorders>
              <w:bottom w:val="single" w:sz="4" w:space="0" w:color="auto"/>
            </w:tcBorders>
            <w:shd w:val="clear" w:color="auto" w:fill="auto"/>
          </w:tcPr>
          <w:p w:rsidR="00BC447F" w:rsidRPr="009F1206" w:rsidRDefault="00BC447F" w:rsidP="001A1DB4">
            <w:r w:rsidRPr="009F1206">
              <w:t>За 5 дней до заседания</w:t>
            </w:r>
          </w:p>
          <w:p w:rsidR="00BC447F" w:rsidRPr="009F1206" w:rsidRDefault="00BC447F" w:rsidP="001A1DB4">
            <w:pPr>
              <w:rPr>
                <w:b/>
              </w:rPr>
            </w:pPr>
            <w:r w:rsidRPr="009F1206">
              <w:t>городской Думы</w:t>
            </w:r>
          </w:p>
        </w:tc>
        <w:tc>
          <w:tcPr>
            <w:tcW w:w="1827" w:type="dxa"/>
            <w:vMerge w:val="restart"/>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pPr>
              <w:rPr>
                <w:b/>
              </w:rPr>
            </w:pPr>
            <w:r w:rsidRPr="009F1206">
              <w:t xml:space="preserve">- Отдел налогов и доходов  </w:t>
            </w:r>
          </w:p>
        </w:tc>
        <w:tc>
          <w:tcPr>
            <w:tcW w:w="1559" w:type="dxa"/>
            <w:vMerge w:val="restart"/>
            <w:shd w:val="clear" w:color="auto" w:fill="auto"/>
          </w:tcPr>
          <w:p w:rsidR="00BC447F" w:rsidRPr="009F1206" w:rsidRDefault="00BC447F" w:rsidP="001A1DB4">
            <w:pPr>
              <w:jc w:val="both"/>
            </w:pPr>
            <w:r w:rsidRPr="009F1206">
              <w:t xml:space="preserve">ответственные специалисты отделов </w:t>
            </w:r>
          </w:p>
        </w:tc>
      </w:tr>
      <w:tr w:rsidR="00BC447F" w:rsidRPr="009F1206" w:rsidTr="00BC447F">
        <w:trPr>
          <w:gridAfter w:val="5"/>
          <w:wAfter w:w="15286" w:type="dxa"/>
          <w:cantSplit/>
          <w:trHeight w:val="712"/>
        </w:trPr>
        <w:tc>
          <w:tcPr>
            <w:tcW w:w="514" w:type="dxa"/>
            <w:shd w:val="clear" w:color="auto" w:fill="auto"/>
          </w:tcPr>
          <w:p w:rsidR="00BC447F" w:rsidRPr="003D0E8F" w:rsidRDefault="00BC447F" w:rsidP="001A1DB4">
            <w:pPr>
              <w:jc w:val="both"/>
            </w:pPr>
            <w:r>
              <w:t>24.</w:t>
            </w:r>
          </w:p>
        </w:tc>
        <w:tc>
          <w:tcPr>
            <w:tcW w:w="6999" w:type="dxa"/>
            <w:tcBorders>
              <w:top w:val="single" w:sz="4" w:space="0" w:color="auto"/>
            </w:tcBorders>
            <w:shd w:val="clear" w:color="auto" w:fill="auto"/>
          </w:tcPr>
          <w:p w:rsidR="00BC447F" w:rsidRPr="003D0E8F" w:rsidRDefault="00BC447F" w:rsidP="001A1DB4">
            <w:pPr>
              <w:shd w:val="clear" w:color="auto" w:fill="FFFFFF"/>
              <w:jc w:val="both"/>
            </w:pPr>
            <w:r w:rsidRPr="003D0E8F">
              <w:t>Проведение сравнительного анализа проектов бюджетов Алтайского края и города Барнаула в части безвозмездных поступлений от других бюджетов бюджетной системы Российской Федерации на очередной финансовый год (очередной финансовый год и плановый период).</w:t>
            </w:r>
          </w:p>
        </w:tc>
        <w:tc>
          <w:tcPr>
            <w:tcW w:w="3265" w:type="dxa"/>
            <w:vMerge/>
            <w:shd w:val="clear" w:color="auto" w:fill="auto"/>
          </w:tcPr>
          <w:p w:rsidR="00BC447F" w:rsidRPr="003D0E8F" w:rsidRDefault="00BC447F" w:rsidP="001A1DB4">
            <w:pPr>
              <w:jc w:val="both"/>
            </w:pPr>
          </w:p>
        </w:tc>
        <w:tc>
          <w:tcPr>
            <w:tcW w:w="1571" w:type="dxa"/>
            <w:tcBorders>
              <w:bottom w:val="single" w:sz="4" w:space="0" w:color="auto"/>
            </w:tcBorders>
            <w:shd w:val="clear" w:color="auto" w:fill="auto"/>
          </w:tcPr>
          <w:p w:rsidR="00BC447F" w:rsidRPr="003D0E8F" w:rsidRDefault="00BC447F" w:rsidP="001A1DB4"/>
        </w:tc>
        <w:tc>
          <w:tcPr>
            <w:tcW w:w="1827" w:type="dxa"/>
            <w:vMerge/>
            <w:shd w:val="clear" w:color="auto" w:fill="auto"/>
          </w:tcPr>
          <w:p w:rsidR="00BC447F" w:rsidRPr="009F1206" w:rsidRDefault="00BC447F" w:rsidP="001A1DB4"/>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667"/>
        </w:trPr>
        <w:tc>
          <w:tcPr>
            <w:tcW w:w="514" w:type="dxa"/>
            <w:shd w:val="clear" w:color="auto" w:fill="auto"/>
          </w:tcPr>
          <w:p w:rsidR="00BC447F" w:rsidRPr="009F1206" w:rsidRDefault="00BC447F" w:rsidP="001A1DB4">
            <w:pPr>
              <w:jc w:val="both"/>
            </w:pPr>
            <w:r>
              <w:t>25</w:t>
            </w:r>
            <w:r w:rsidRPr="009F1206">
              <w:t>.</w:t>
            </w:r>
          </w:p>
        </w:tc>
        <w:tc>
          <w:tcPr>
            <w:tcW w:w="6999" w:type="dxa"/>
            <w:tcBorders>
              <w:top w:val="single" w:sz="4" w:space="0" w:color="auto"/>
            </w:tcBorders>
            <w:shd w:val="clear" w:color="auto" w:fill="auto"/>
          </w:tcPr>
          <w:p w:rsidR="00BC447F" w:rsidRPr="009F1206" w:rsidRDefault="00BC447F" w:rsidP="001A1DB4">
            <w:pPr>
              <w:jc w:val="both"/>
            </w:pPr>
            <w:r w:rsidRPr="009F1206">
              <w:t xml:space="preserve">Доработка проекта решения Барнаульской городской Думы о бюджете города на очередной финансовый год (плановый период) ко </w:t>
            </w:r>
            <w:r w:rsidRPr="009F1206">
              <w:rPr>
                <w:lang w:val="en-US"/>
              </w:rPr>
              <w:t>II</w:t>
            </w:r>
            <w:r w:rsidRPr="009F1206">
              <w:t xml:space="preserve"> чтению с учетом изменений и дополнений, принятых в </w:t>
            </w:r>
            <w:r w:rsidRPr="009F1206">
              <w:rPr>
                <w:lang w:val="en-US"/>
              </w:rPr>
              <w:t>I</w:t>
            </w:r>
            <w:r w:rsidRPr="009F1206">
              <w:t xml:space="preserve"> чтении.</w:t>
            </w:r>
          </w:p>
        </w:tc>
        <w:tc>
          <w:tcPr>
            <w:tcW w:w="3265" w:type="dxa"/>
            <w:vMerge/>
            <w:shd w:val="clear" w:color="auto" w:fill="auto"/>
          </w:tcPr>
          <w:p w:rsidR="00BC447F" w:rsidRPr="009F1206" w:rsidRDefault="00BC447F" w:rsidP="001A1DB4">
            <w:pPr>
              <w:jc w:val="both"/>
            </w:pPr>
          </w:p>
        </w:tc>
        <w:tc>
          <w:tcPr>
            <w:tcW w:w="1571" w:type="dxa"/>
            <w:tcBorders>
              <w:bottom w:val="single" w:sz="4" w:space="0" w:color="auto"/>
            </w:tcBorders>
            <w:shd w:val="clear" w:color="auto" w:fill="auto"/>
          </w:tcPr>
          <w:p w:rsidR="00BC447F" w:rsidRPr="009F1206" w:rsidRDefault="00BC447F" w:rsidP="001A1DB4"/>
        </w:tc>
        <w:tc>
          <w:tcPr>
            <w:tcW w:w="1827" w:type="dxa"/>
            <w:vMerge/>
            <w:shd w:val="clear" w:color="auto" w:fill="auto"/>
          </w:tcPr>
          <w:p w:rsidR="00BC447F" w:rsidRPr="009F1206" w:rsidRDefault="00BC447F" w:rsidP="001A1DB4">
            <w:pPr>
              <w:jc w:val="both"/>
            </w:pPr>
          </w:p>
        </w:tc>
        <w:tc>
          <w:tcPr>
            <w:tcW w:w="1559" w:type="dxa"/>
            <w:vMerge/>
            <w:shd w:val="clear" w:color="auto" w:fill="auto"/>
          </w:tcPr>
          <w:p w:rsidR="00BC447F" w:rsidRPr="009F1206" w:rsidRDefault="00BC447F" w:rsidP="001A1DB4">
            <w:pPr>
              <w:jc w:val="both"/>
            </w:pPr>
          </w:p>
        </w:tc>
      </w:tr>
      <w:tr w:rsidR="00BC447F" w:rsidRPr="009F1206" w:rsidTr="00BC447F">
        <w:trPr>
          <w:gridAfter w:val="5"/>
          <w:wAfter w:w="15286" w:type="dxa"/>
          <w:cantSplit/>
          <w:trHeight w:val="712"/>
        </w:trPr>
        <w:tc>
          <w:tcPr>
            <w:tcW w:w="514" w:type="dxa"/>
            <w:shd w:val="clear" w:color="auto" w:fill="auto"/>
          </w:tcPr>
          <w:p w:rsidR="00BC447F" w:rsidRPr="009F1206" w:rsidRDefault="00BC447F" w:rsidP="001A1DB4">
            <w:pPr>
              <w:jc w:val="both"/>
            </w:pPr>
            <w:r>
              <w:t>26</w:t>
            </w:r>
            <w:r w:rsidRPr="009F1206">
              <w:t>.</w:t>
            </w:r>
          </w:p>
        </w:tc>
        <w:tc>
          <w:tcPr>
            <w:tcW w:w="6999" w:type="dxa"/>
            <w:tcBorders>
              <w:top w:val="single" w:sz="4" w:space="0" w:color="auto"/>
            </w:tcBorders>
            <w:shd w:val="clear" w:color="auto" w:fill="auto"/>
          </w:tcPr>
          <w:p w:rsidR="00BC447F" w:rsidRPr="009F1206" w:rsidRDefault="00BC447F" w:rsidP="001A1DB4">
            <w:pPr>
              <w:jc w:val="both"/>
            </w:pPr>
            <w:r w:rsidRPr="009F1206">
              <w:t xml:space="preserve">Проведение антикоррупционной экспертизы проекта решения о бюджете города на очередной финансовый год (очередной финансовый год и плановый период) ко </w:t>
            </w:r>
            <w:r w:rsidRPr="009F1206">
              <w:rPr>
                <w:lang w:val="en-US"/>
              </w:rPr>
              <w:t>II</w:t>
            </w:r>
            <w:r w:rsidRPr="009F1206">
              <w:t xml:space="preserve"> чтению.</w:t>
            </w:r>
          </w:p>
        </w:tc>
        <w:tc>
          <w:tcPr>
            <w:tcW w:w="3265" w:type="dxa"/>
            <w:vMerge/>
            <w:shd w:val="clear" w:color="auto" w:fill="auto"/>
          </w:tcPr>
          <w:p w:rsidR="00BC447F" w:rsidRPr="009F1206" w:rsidRDefault="00BC447F" w:rsidP="001A1DB4">
            <w:pPr>
              <w:jc w:val="both"/>
            </w:pPr>
          </w:p>
        </w:tc>
        <w:tc>
          <w:tcPr>
            <w:tcW w:w="1571" w:type="dxa"/>
            <w:tcBorders>
              <w:bottom w:val="single" w:sz="4" w:space="0" w:color="auto"/>
            </w:tcBorders>
            <w:shd w:val="clear" w:color="auto" w:fill="auto"/>
          </w:tcPr>
          <w:p w:rsidR="00BC447F" w:rsidRPr="009F1206" w:rsidRDefault="00BC447F" w:rsidP="001A1DB4">
            <w:r w:rsidRPr="009F1206">
              <w:t>Не позднее 3 дней с момента поступления документа</w:t>
            </w:r>
          </w:p>
        </w:tc>
        <w:tc>
          <w:tcPr>
            <w:tcW w:w="1827" w:type="dxa"/>
            <w:shd w:val="clear" w:color="auto" w:fill="auto"/>
          </w:tcPr>
          <w:p w:rsidR="00BC447F" w:rsidRPr="009F1206" w:rsidRDefault="00BC447F" w:rsidP="001A1DB4">
            <w:r w:rsidRPr="009F1206">
              <w:t xml:space="preserve">- Отдел правового, кадрового и </w:t>
            </w:r>
            <w:proofErr w:type="spellStart"/>
            <w:proofErr w:type="gramStart"/>
            <w:r w:rsidRPr="009F1206">
              <w:t>документацион-ного</w:t>
            </w:r>
            <w:proofErr w:type="spellEnd"/>
            <w:proofErr w:type="gramEnd"/>
            <w:r w:rsidRPr="009F1206">
              <w:t xml:space="preserve"> обеспечения</w:t>
            </w:r>
          </w:p>
        </w:tc>
        <w:tc>
          <w:tcPr>
            <w:tcW w:w="1559" w:type="dxa"/>
            <w:shd w:val="clear" w:color="auto" w:fill="auto"/>
          </w:tcPr>
          <w:p w:rsidR="00BC447F" w:rsidRPr="009F1206" w:rsidRDefault="00BC447F" w:rsidP="001A1DB4">
            <w:pPr>
              <w:jc w:val="both"/>
            </w:pPr>
            <w:r w:rsidRPr="009F1206">
              <w:t xml:space="preserve">ответственный </w:t>
            </w:r>
          </w:p>
          <w:p w:rsidR="00BC447F" w:rsidRPr="009F1206" w:rsidRDefault="00BC447F" w:rsidP="001A1DB4">
            <w:pPr>
              <w:jc w:val="both"/>
            </w:pPr>
            <w:r w:rsidRPr="009F1206">
              <w:t>специалист отдела</w:t>
            </w:r>
          </w:p>
        </w:tc>
      </w:tr>
      <w:tr w:rsidR="00BC447F" w:rsidRPr="009F1206" w:rsidTr="00BC447F">
        <w:trPr>
          <w:gridAfter w:val="5"/>
          <w:wAfter w:w="15286" w:type="dxa"/>
          <w:cantSplit/>
          <w:trHeight w:val="1136"/>
        </w:trPr>
        <w:tc>
          <w:tcPr>
            <w:tcW w:w="514" w:type="dxa"/>
            <w:shd w:val="clear" w:color="auto" w:fill="auto"/>
          </w:tcPr>
          <w:p w:rsidR="00BC447F" w:rsidRPr="009F1206" w:rsidRDefault="00BC447F" w:rsidP="001A1DB4">
            <w:pPr>
              <w:jc w:val="both"/>
            </w:pPr>
            <w:r>
              <w:lastRenderedPageBreak/>
              <w:t>27</w:t>
            </w:r>
            <w:r w:rsidRPr="009F1206">
              <w:t>.</w:t>
            </w:r>
          </w:p>
        </w:tc>
        <w:tc>
          <w:tcPr>
            <w:tcW w:w="6999" w:type="dxa"/>
            <w:tcBorders>
              <w:top w:val="single" w:sz="4" w:space="0" w:color="auto"/>
            </w:tcBorders>
            <w:shd w:val="clear" w:color="auto" w:fill="auto"/>
          </w:tcPr>
          <w:p w:rsidR="00BC447F" w:rsidRPr="009F1206" w:rsidRDefault="00BC447F" w:rsidP="001A1DB4">
            <w:pPr>
              <w:shd w:val="clear" w:color="auto" w:fill="FFFFFF"/>
              <w:jc w:val="both"/>
            </w:pPr>
            <w:r w:rsidRPr="009F1206">
              <w:t>Предоставление материалов в Барнаульскую городскую Думу по вопросу о формировании проекта бюджета города на очередной финансовый год (очередной финансовый год и плановый период) (</w:t>
            </w:r>
            <w:r w:rsidRPr="009F1206">
              <w:rPr>
                <w:lang w:val="en-US"/>
              </w:rPr>
              <w:t>II</w:t>
            </w:r>
            <w:r w:rsidRPr="009F1206">
              <w:t xml:space="preserve"> чтение).</w:t>
            </w:r>
          </w:p>
        </w:tc>
        <w:tc>
          <w:tcPr>
            <w:tcW w:w="3265" w:type="dxa"/>
            <w:vMerge/>
            <w:shd w:val="clear" w:color="auto" w:fill="auto"/>
          </w:tcPr>
          <w:p w:rsidR="00BC447F" w:rsidRPr="009F1206" w:rsidRDefault="00BC447F" w:rsidP="001A1DB4">
            <w:pPr>
              <w:jc w:val="both"/>
            </w:pPr>
          </w:p>
        </w:tc>
        <w:tc>
          <w:tcPr>
            <w:tcW w:w="1571" w:type="dxa"/>
            <w:tcBorders>
              <w:top w:val="single" w:sz="4" w:space="0" w:color="auto"/>
            </w:tcBorders>
            <w:shd w:val="clear" w:color="auto" w:fill="auto"/>
          </w:tcPr>
          <w:p w:rsidR="00BC447F" w:rsidRPr="009F1206" w:rsidRDefault="00BC447F" w:rsidP="001A1DB4">
            <w:pPr>
              <w:autoSpaceDE w:val="0"/>
              <w:autoSpaceDN w:val="0"/>
              <w:adjustRightInd w:val="0"/>
              <w:jc w:val="both"/>
            </w:pPr>
            <w:r w:rsidRPr="009F1206">
              <w:t xml:space="preserve">Не менее чем за </w:t>
            </w:r>
            <w:r>
              <w:t>15</w:t>
            </w:r>
            <w:r w:rsidRPr="009F1206">
              <w:t xml:space="preserve"> дней до заседания </w:t>
            </w:r>
            <w:proofErr w:type="gramStart"/>
            <w:r w:rsidRPr="009F1206">
              <w:t>городской</w:t>
            </w:r>
            <w:proofErr w:type="gramEnd"/>
            <w:r w:rsidRPr="009F1206">
              <w:t xml:space="preserve"> Думы</w:t>
            </w:r>
          </w:p>
        </w:tc>
        <w:tc>
          <w:tcPr>
            <w:tcW w:w="1827" w:type="dxa"/>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jc w:val="both"/>
            </w:pPr>
          </w:p>
        </w:tc>
        <w:tc>
          <w:tcPr>
            <w:tcW w:w="1559" w:type="dxa"/>
            <w:shd w:val="clear" w:color="auto" w:fill="auto"/>
          </w:tcPr>
          <w:p w:rsidR="00BC447F" w:rsidRPr="009F1206" w:rsidRDefault="00BC447F" w:rsidP="001A1DB4">
            <w:pPr>
              <w:jc w:val="both"/>
            </w:pPr>
            <w:r w:rsidRPr="009F1206">
              <w:t xml:space="preserve">ответственные </w:t>
            </w:r>
          </w:p>
          <w:p w:rsidR="00BC447F" w:rsidRPr="009F1206" w:rsidRDefault="00BC447F" w:rsidP="001A1DB4">
            <w:pPr>
              <w:jc w:val="both"/>
            </w:pPr>
            <w:r w:rsidRPr="009F1206">
              <w:t>специалисты отдела</w:t>
            </w:r>
          </w:p>
        </w:tc>
      </w:tr>
      <w:tr w:rsidR="00BC447F" w:rsidRPr="009F1206" w:rsidTr="00BC447F">
        <w:trPr>
          <w:gridAfter w:val="5"/>
          <w:wAfter w:w="15286" w:type="dxa"/>
          <w:cantSplit/>
          <w:trHeight w:val="1180"/>
        </w:trPr>
        <w:tc>
          <w:tcPr>
            <w:tcW w:w="514" w:type="dxa"/>
            <w:shd w:val="clear" w:color="auto" w:fill="auto"/>
          </w:tcPr>
          <w:p w:rsidR="00BC447F" w:rsidRPr="009F1206" w:rsidRDefault="00BC447F" w:rsidP="001A1DB4">
            <w:pPr>
              <w:jc w:val="both"/>
            </w:pPr>
            <w:r>
              <w:t>28</w:t>
            </w:r>
            <w:r w:rsidRPr="009F1206">
              <w:t>.</w:t>
            </w:r>
          </w:p>
        </w:tc>
        <w:tc>
          <w:tcPr>
            <w:tcW w:w="6999" w:type="dxa"/>
            <w:shd w:val="clear" w:color="auto" w:fill="auto"/>
          </w:tcPr>
          <w:p w:rsidR="00BC447F" w:rsidRPr="009F1206" w:rsidRDefault="00BC447F" w:rsidP="001A1DB4">
            <w:pPr>
              <w:shd w:val="clear" w:color="auto" w:fill="FFFFFF"/>
              <w:jc w:val="both"/>
              <w:rPr>
                <w:bCs/>
              </w:rPr>
            </w:pPr>
            <w:r w:rsidRPr="009F1206">
              <w:t xml:space="preserve">Подготовка доклада на Барнаульскую городскую Думу по вопросу о бюджете города с использованием официальных статистических данных, предоставляемых </w:t>
            </w:r>
            <w:proofErr w:type="spellStart"/>
            <w:r w:rsidRPr="009F1206">
              <w:t>Алтайкрайстатом</w:t>
            </w:r>
            <w:proofErr w:type="spellEnd"/>
            <w:r w:rsidRPr="009F1206">
              <w:t xml:space="preserve"> в комитет экономического развития и инвестиционной деятельности (</w:t>
            </w:r>
            <w:r w:rsidRPr="009F1206">
              <w:rPr>
                <w:lang w:val="en-US"/>
              </w:rPr>
              <w:t>II</w:t>
            </w:r>
            <w:r w:rsidRPr="009F1206">
              <w:t xml:space="preserve"> чтение).</w:t>
            </w:r>
          </w:p>
          <w:p w:rsidR="00BC447F" w:rsidRPr="009F1206" w:rsidRDefault="00BC447F" w:rsidP="001A1DB4">
            <w:pPr>
              <w:jc w:val="both"/>
            </w:pPr>
          </w:p>
        </w:tc>
        <w:tc>
          <w:tcPr>
            <w:tcW w:w="3265" w:type="dxa"/>
            <w:vMerge/>
            <w:shd w:val="clear" w:color="auto" w:fill="auto"/>
          </w:tcPr>
          <w:p w:rsidR="00BC447F" w:rsidRPr="009F1206" w:rsidRDefault="00BC447F" w:rsidP="001A1DB4">
            <w:pPr>
              <w:jc w:val="both"/>
            </w:pPr>
          </w:p>
        </w:tc>
        <w:tc>
          <w:tcPr>
            <w:tcW w:w="1571" w:type="dxa"/>
            <w:tcBorders>
              <w:bottom w:val="single" w:sz="4" w:space="0" w:color="auto"/>
            </w:tcBorders>
            <w:shd w:val="clear" w:color="auto" w:fill="auto"/>
          </w:tcPr>
          <w:p w:rsidR="00BC447F" w:rsidRPr="009F1206" w:rsidRDefault="00BC447F" w:rsidP="001A1DB4">
            <w:pPr>
              <w:autoSpaceDE w:val="0"/>
              <w:autoSpaceDN w:val="0"/>
              <w:adjustRightInd w:val="0"/>
              <w:jc w:val="both"/>
            </w:pPr>
            <w:r w:rsidRPr="009F1206">
              <w:t xml:space="preserve">За 5 дней до заседания </w:t>
            </w:r>
            <w:proofErr w:type="gramStart"/>
            <w:r w:rsidRPr="009F1206">
              <w:t>городской</w:t>
            </w:r>
            <w:proofErr w:type="gramEnd"/>
            <w:r w:rsidRPr="009F1206">
              <w:t xml:space="preserve"> Думы</w:t>
            </w:r>
          </w:p>
        </w:tc>
        <w:tc>
          <w:tcPr>
            <w:tcW w:w="1827" w:type="dxa"/>
            <w:shd w:val="clear" w:color="auto" w:fill="auto"/>
          </w:tcPr>
          <w:p w:rsidR="00BC447F" w:rsidRPr="009F1206" w:rsidRDefault="00BC447F" w:rsidP="001A1DB4">
            <w:r w:rsidRPr="009F1206">
              <w:t xml:space="preserve">- </w:t>
            </w:r>
            <w:proofErr w:type="spellStart"/>
            <w:r w:rsidRPr="009F1206">
              <w:t>ОСПАМФ</w:t>
            </w:r>
            <w:proofErr w:type="spellEnd"/>
          </w:p>
          <w:p w:rsidR="00BC447F" w:rsidRPr="009F1206" w:rsidRDefault="00BC447F" w:rsidP="001A1DB4">
            <w:r w:rsidRPr="009F1206">
              <w:t>- Бюджетный отдел</w:t>
            </w:r>
          </w:p>
          <w:p w:rsidR="00BC447F" w:rsidRPr="009F1206" w:rsidRDefault="00BC447F" w:rsidP="001A1DB4">
            <w:r w:rsidRPr="009F1206">
              <w:t xml:space="preserve">- </w:t>
            </w:r>
            <w:proofErr w:type="spellStart"/>
            <w:r w:rsidRPr="009F1206">
              <w:t>ФГХ</w:t>
            </w:r>
            <w:proofErr w:type="spellEnd"/>
          </w:p>
          <w:p w:rsidR="00BC447F" w:rsidRPr="009F1206" w:rsidRDefault="00BC447F" w:rsidP="001A1DB4">
            <w:pPr>
              <w:rPr>
                <w:b/>
              </w:rPr>
            </w:pPr>
            <w:r w:rsidRPr="009F1206">
              <w:t xml:space="preserve">- Отдел налогов и доходов </w:t>
            </w:r>
          </w:p>
        </w:tc>
        <w:tc>
          <w:tcPr>
            <w:tcW w:w="1559" w:type="dxa"/>
            <w:shd w:val="clear" w:color="auto" w:fill="auto"/>
          </w:tcPr>
          <w:p w:rsidR="00BC447F" w:rsidRPr="009F1206" w:rsidRDefault="00BC447F" w:rsidP="001A1DB4">
            <w:pPr>
              <w:jc w:val="both"/>
              <w:rPr>
                <w:b/>
              </w:rPr>
            </w:pPr>
            <w:r w:rsidRPr="009F1206">
              <w:t>ответственный специалист отдела</w:t>
            </w:r>
            <w:r w:rsidRPr="009F1206">
              <w:rPr>
                <w:b/>
              </w:rPr>
              <w:t xml:space="preserve"> </w:t>
            </w:r>
          </w:p>
        </w:tc>
      </w:tr>
      <w:tr w:rsidR="00BC447F" w:rsidRPr="009F1206" w:rsidTr="00BC447F">
        <w:trPr>
          <w:gridAfter w:val="5"/>
          <w:wAfter w:w="15286" w:type="dxa"/>
          <w:cantSplit/>
          <w:trHeight w:val="1373"/>
        </w:trPr>
        <w:tc>
          <w:tcPr>
            <w:tcW w:w="514" w:type="dxa"/>
            <w:shd w:val="clear" w:color="auto" w:fill="auto"/>
          </w:tcPr>
          <w:p w:rsidR="00BC447F" w:rsidRPr="009F1206" w:rsidRDefault="00BC447F" w:rsidP="001A1DB4">
            <w:pPr>
              <w:jc w:val="both"/>
            </w:pPr>
            <w:r>
              <w:t>29</w:t>
            </w:r>
            <w:r w:rsidRPr="009F1206">
              <w:t>.</w:t>
            </w:r>
          </w:p>
        </w:tc>
        <w:tc>
          <w:tcPr>
            <w:tcW w:w="6999" w:type="dxa"/>
            <w:shd w:val="clear" w:color="auto" w:fill="auto"/>
          </w:tcPr>
          <w:p w:rsidR="00BC447F" w:rsidRPr="009F1206" w:rsidRDefault="00BC447F" w:rsidP="001A1DB4">
            <w:pPr>
              <w:jc w:val="both"/>
              <w:rPr>
                <w:bCs/>
              </w:rPr>
            </w:pPr>
            <w:r w:rsidRPr="009F1206">
              <w:rPr>
                <w:color w:val="000000"/>
              </w:rPr>
              <w:t xml:space="preserve">Предоставление решения </w:t>
            </w:r>
            <w:r w:rsidRPr="009F1206">
              <w:t>Барнаульской городской Думы о бюджете города на очередной финансовый год (очередной финансовый год и плановый период) в пресс-центр.</w:t>
            </w:r>
          </w:p>
        </w:tc>
        <w:tc>
          <w:tcPr>
            <w:tcW w:w="3265" w:type="dxa"/>
            <w:shd w:val="clear" w:color="auto" w:fill="auto"/>
          </w:tcPr>
          <w:p w:rsidR="00BC447F" w:rsidRPr="009F1206" w:rsidRDefault="00BC447F" w:rsidP="001A1DB4">
            <w:pPr>
              <w:jc w:val="both"/>
            </w:pPr>
          </w:p>
        </w:tc>
        <w:tc>
          <w:tcPr>
            <w:tcW w:w="1571" w:type="dxa"/>
            <w:tcBorders>
              <w:top w:val="single" w:sz="4" w:space="0" w:color="auto"/>
              <w:bottom w:val="single" w:sz="4" w:space="0" w:color="auto"/>
            </w:tcBorders>
            <w:shd w:val="clear" w:color="auto" w:fill="auto"/>
          </w:tcPr>
          <w:p w:rsidR="00BC447F" w:rsidRPr="009F1206" w:rsidRDefault="00BC447F" w:rsidP="001A1DB4">
            <w:r w:rsidRPr="009F1206">
              <w:t xml:space="preserve">Не позднее 5 дней после даты </w:t>
            </w:r>
            <w:proofErr w:type="spellStart"/>
            <w:proofErr w:type="gramStart"/>
            <w:r w:rsidRPr="009F1206">
              <w:t>проведе-ния</w:t>
            </w:r>
            <w:proofErr w:type="spellEnd"/>
            <w:proofErr w:type="gramEnd"/>
            <w:r w:rsidRPr="009F1206">
              <w:t xml:space="preserve"> заседания городской Думы</w:t>
            </w:r>
          </w:p>
        </w:tc>
        <w:tc>
          <w:tcPr>
            <w:tcW w:w="1827" w:type="dxa"/>
            <w:vMerge w:val="restart"/>
            <w:shd w:val="clear" w:color="auto" w:fill="auto"/>
          </w:tcPr>
          <w:p w:rsidR="00BC447F" w:rsidRPr="009F1206" w:rsidRDefault="00BC447F" w:rsidP="001A1DB4">
            <w:pPr>
              <w:jc w:val="both"/>
            </w:pPr>
            <w:r w:rsidRPr="009F1206">
              <w:t xml:space="preserve">- </w:t>
            </w:r>
            <w:proofErr w:type="spellStart"/>
            <w:r w:rsidRPr="009F1206">
              <w:t>ОСПАМФ</w:t>
            </w:r>
            <w:proofErr w:type="spellEnd"/>
          </w:p>
          <w:p w:rsidR="00BC447F" w:rsidRPr="009F1206" w:rsidRDefault="00BC447F" w:rsidP="001A1DB4">
            <w:pPr>
              <w:jc w:val="both"/>
            </w:pPr>
          </w:p>
        </w:tc>
        <w:tc>
          <w:tcPr>
            <w:tcW w:w="1559" w:type="dxa"/>
            <w:vMerge w:val="restart"/>
            <w:shd w:val="clear" w:color="auto" w:fill="auto"/>
          </w:tcPr>
          <w:p w:rsidR="00BC447F" w:rsidRPr="009F1206" w:rsidRDefault="00BC447F" w:rsidP="001A1DB4">
            <w:pPr>
              <w:jc w:val="both"/>
              <w:rPr>
                <w:b/>
              </w:rPr>
            </w:pPr>
            <w:r w:rsidRPr="009F1206">
              <w:t>ответственный специалист отдела</w:t>
            </w:r>
            <w:r w:rsidRPr="009F1206">
              <w:rPr>
                <w:b/>
              </w:rPr>
              <w:t xml:space="preserve"> </w:t>
            </w:r>
          </w:p>
        </w:tc>
      </w:tr>
      <w:tr w:rsidR="00BC447F" w:rsidRPr="009F1206" w:rsidTr="00BC447F">
        <w:trPr>
          <w:gridAfter w:val="5"/>
          <w:wAfter w:w="15286" w:type="dxa"/>
          <w:cantSplit/>
          <w:trHeight w:val="1373"/>
        </w:trPr>
        <w:tc>
          <w:tcPr>
            <w:tcW w:w="514" w:type="dxa"/>
            <w:tcBorders>
              <w:bottom w:val="single" w:sz="4" w:space="0" w:color="auto"/>
            </w:tcBorders>
            <w:shd w:val="clear" w:color="auto" w:fill="auto"/>
          </w:tcPr>
          <w:p w:rsidR="00BC447F" w:rsidRPr="009F1206" w:rsidRDefault="00BC447F" w:rsidP="001A1DB4">
            <w:pPr>
              <w:jc w:val="both"/>
            </w:pPr>
            <w:r>
              <w:t>30</w:t>
            </w:r>
            <w:r w:rsidRPr="009F1206">
              <w:t>.</w:t>
            </w:r>
          </w:p>
        </w:tc>
        <w:tc>
          <w:tcPr>
            <w:tcW w:w="6999" w:type="dxa"/>
            <w:tcBorders>
              <w:bottom w:val="single" w:sz="4" w:space="0" w:color="auto"/>
            </w:tcBorders>
            <w:shd w:val="clear" w:color="auto" w:fill="auto"/>
          </w:tcPr>
          <w:p w:rsidR="00BC447F" w:rsidRPr="009F1206" w:rsidRDefault="00BC447F" w:rsidP="001A1DB4">
            <w:pPr>
              <w:jc w:val="both"/>
              <w:rPr>
                <w:bCs/>
              </w:rPr>
            </w:pPr>
            <w:proofErr w:type="gramStart"/>
            <w:r w:rsidRPr="009F1206">
              <w:t>Контроль за</w:t>
            </w:r>
            <w:proofErr w:type="gramEnd"/>
            <w:r w:rsidRPr="009F1206">
              <w:t xml:space="preserve"> опубликованием решения о бюджете.</w:t>
            </w:r>
          </w:p>
        </w:tc>
        <w:tc>
          <w:tcPr>
            <w:tcW w:w="3265" w:type="dxa"/>
            <w:tcBorders>
              <w:bottom w:val="single" w:sz="4" w:space="0" w:color="auto"/>
            </w:tcBorders>
            <w:shd w:val="clear" w:color="auto" w:fill="auto"/>
          </w:tcPr>
          <w:p w:rsidR="00BC447F" w:rsidRPr="009F1206" w:rsidRDefault="00BC447F" w:rsidP="001A1DB4">
            <w:pPr>
              <w:jc w:val="both"/>
            </w:pPr>
            <w:proofErr w:type="spellStart"/>
            <w:r>
              <w:t>П</w:t>
            </w:r>
            <w:r w:rsidRPr="009F1206">
              <w:t>.2</w:t>
            </w:r>
            <w:proofErr w:type="spellEnd"/>
            <w:r>
              <w:t xml:space="preserve"> </w:t>
            </w:r>
            <w:proofErr w:type="spellStart"/>
            <w:r>
              <w:t>ст.5</w:t>
            </w:r>
            <w:proofErr w:type="spellEnd"/>
            <w:r w:rsidRPr="009F1206">
              <w:t xml:space="preserve"> Бюджетного кодекса РФ</w:t>
            </w:r>
          </w:p>
        </w:tc>
        <w:tc>
          <w:tcPr>
            <w:tcW w:w="1571" w:type="dxa"/>
            <w:tcBorders>
              <w:top w:val="single" w:sz="4" w:space="0" w:color="auto"/>
              <w:bottom w:val="single" w:sz="4" w:space="0" w:color="auto"/>
            </w:tcBorders>
            <w:shd w:val="clear" w:color="auto" w:fill="auto"/>
          </w:tcPr>
          <w:p w:rsidR="00BC447F" w:rsidRPr="009F1206" w:rsidRDefault="00BC447F" w:rsidP="001A1DB4">
            <w:r w:rsidRPr="009F1206">
              <w:t xml:space="preserve">Публикация не позднее </w:t>
            </w:r>
          </w:p>
          <w:p w:rsidR="00BC447F" w:rsidRPr="009F1206" w:rsidRDefault="00BC447F" w:rsidP="001A1DB4">
            <w:r w:rsidRPr="009F1206">
              <w:t xml:space="preserve">10 дней после даты </w:t>
            </w:r>
            <w:proofErr w:type="spellStart"/>
            <w:proofErr w:type="gramStart"/>
            <w:r w:rsidRPr="009F1206">
              <w:t>проведе-ния</w:t>
            </w:r>
            <w:proofErr w:type="spellEnd"/>
            <w:proofErr w:type="gramEnd"/>
            <w:r w:rsidRPr="009F1206">
              <w:t xml:space="preserve"> заседания городской Думы</w:t>
            </w:r>
          </w:p>
        </w:tc>
        <w:tc>
          <w:tcPr>
            <w:tcW w:w="1827" w:type="dxa"/>
            <w:vMerge/>
            <w:tcBorders>
              <w:bottom w:val="single" w:sz="4" w:space="0" w:color="auto"/>
            </w:tcBorders>
            <w:shd w:val="clear" w:color="auto" w:fill="auto"/>
          </w:tcPr>
          <w:p w:rsidR="00BC447F" w:rsidRPr="009F1206" w:rsidRDefault="00BC447F" w:rsidP="001A1DB4">
            <w:pPr>
              <w:jc w:val="both"/>
            </w:pPr>
          </w:p>
        </w:tc>
        <w:tc>
          <w:tcPr>
            <w:tcW w:w="1559" w:type="dxa"/>
            <w:vMerge/>
            <w:tcBorders>
              <w:bottom w:val="single" w:sz="4" w:space="0" w:color="auto"/>
            </w:tcBorders>
            <w:shd w:val="clear" w:color="auto" w:fill="auto"/>
          </w:tcPr>
          <w:p w:rsidR="00BC447F" w:rsidRPr="009F1206" w:rsidRDefault="00BC447F" w:rsidP="001A1DB4">
            <w:pPr>
              <w:jc w:val="both"/>
            </w:pPr>
          </w:p>
        </w:tc>
      </w:tr>
      <w:tr w:rsidR="00BC447F" w:rsidRPr="009F1206" w:rsidTr="00BC447F">
        <w:trPr>
          <w:gridAfter w:val="5"/>
          <w:wAfter w:w="15286" w:type="dxa"/>
          <w:cantSplit/>
          <w:trHeight w:val="1373"/>
        </w:trPr>
        <w:tc>
          <w:tcPr>
            <w:tcW w:w="15735" w:type="dxa"/>
            <w:gridSpan w:val="6"/>
            <w:tcBorders>
              <w:left w:val="nil"/>
              <w:bottom w:val="nil"/>
              <w:right w:val="nil"/>
            </w:tcBorders>
            <w:shd w:val="clear" w:color="auto" w:fill="auto"/>
          </w:tcPr>
          <w:p w:rsidR="00BC447F" w:rsidRPr="00287A61" w:rsidRDefault="00BC447F" w:rsidP="001A1DB4">
            <w:pPr>
              <w:jc w:val="both"/>
              <w:rPr>
                <w:sz w:val="28"/>
                <w:szCs w:val="28"/>
              </w:rPr>
            </w:pPr>
          </w:p>
          <w:p w:rsidR="00BC447F" w:rsidRDefault="00BC447F" w:rsidP="001A1DB4">
            <w:pPr>
              <w:jc w:val="both"/>
              <w:rPr>
                <w:sz w:val="28"/>
                <w:szCs w:val="28"/>
              </w:rPr>
            </w:pPr>
          </w:p>
          <w:p w:rsidR="00BC447F" w:rsidRPr="00287A61" w:rsidRDefault="00BC447F" w:rsidP="001A1DB4">
            <w:pPr>
              <w:jc w:val="both"/>
              <w:rPr>
                <w:sz w:val="28"/>
                <w:szCs w:val="28"/>
              </w:rPr>
            </w:pPr>
            <w:r>
              <w:rPr>
                <w:sz w:val="28"/>
                <w:szCs w:val="28"/>
              </w:rPr>
              <w:t>Заместитель председателя</w:t>
            </w:r>
            <w:r w:rsidRPr="00287A61">
              <w:rPr>
                <w:sz w:val="28"/>
                <w:szCs w:val="28"/>
              </w:rPr>
              <w:t xml:space="preserve"> комитета</w:t>
            </w:r>
            <w:r>
              <w:rPr>
                <w:sz w:val="28"/>
                <w:szCs w:val="28"/>
              </w:rPr>
              <w:t xml:space="preserve">                                                                                                                                        </w:t>
            </w:r>
            <w:proofErr w:type="spellStart"/>
            <w:r>
              <w:rPr>
                <w:sz w:val="28"/>
                <w:szCs w:val="28"/>
              </w:rPr>
              <w:t>О.А.Шернина</w:t>
            </w:r>
            <w:proofErr w:type="spellEnd"/>
          </w:p>
        </w:tc>
      </w:tr>
    </w:tbl>
    <w:p w:rsidR="00BC447F" w:rsidRPr="009F1206" w:rsidRDefault="00BC447F" w:rsidP="00BC447F">
      <w:pPr>
        <w:ind w:hanging="1701"/>
        <w:jc w:val="both"/>
      </w:pPr>
    </w:p>
    <w:p w:rsidR="00BC447F" w:rsidRPr="009F1206" w:rsidRDefault="00BC447F" w:rsidP="00BC447F">
      <w:pPr>
        <w:ind w:hanging="1701"/>
        <w:jc w:val="both"/>
        <w:rPr>
          <w:sz w:val="28"/>
          <w:szCs w:val="28"/>
        </w:rPr>
      </w:pPr>
    </w:p>
    <w:p w:rsidR="00BC447F" w:rsidRPr="000F5C0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Default="00BC447F" w:rsidP="00BC447F">
      <w:pPr>
        <w:ind w:hanging="1701"/>
        <w:jc w:val="both"/>
        <w:rPr>
          <w:sz w:val="22"/>
          <w:szCs w:val="22"/>
        </w:rPr>
      </w:pPr>
    </w:p>
    <w:p w:rsidR="00BC447F" w:rsidRPr="00F627C0" w:rsidRDefault="00BC447F" w:rsidP="00BC447F">
      <w:pPr>
        <w:ind w:hanging="1701"/>
        <w:jc w:val="both"/>
        <w:rPr>
          <w:sz w:val="22"/>
          <w:szCs w:val="22"/>
        </w:rPr>
      </w:pPr>
      <w:r w:rsidRPr="00F627C0">
        <w:rPr>
          <w:sz w:val="22"/>
          <w:szCs w:val="22"/>
        </w:rPr>
        <w:t>*Сокращенные наименования:</w:t>
      </w:r>
    </w:p>
    <w:p w:rsidR="00BC447F" w:rsidRPr="00F627C0" w:rsidRDefault="00BC447F" w:rsidP="00BC447F">
      <w:pPr>
        <w:ind w:hanging="1701"/>
        <w:jc w:val="both"/>
        <w:rPr>
          <w:sz w:val="22"/>
          <w:szCs w:val="22"/>
        </w:rPr>
      </w:pPr>
      <w:r w:rsidRPr="00F627C0">
        <w:rPr>
          <w:sz w:val="22"/>
          <w:szCs w:val="22"/>
        </w:rPr>
        <w:t xml:space="preserve">- </w:t>
      </w:r>
      <w:proofErr w:type="spellStart"/>
      <w:r w:rsidRPr="00F627C0">
        <w:rPr>
          <w:sz w:val="22"/>
          <w:szCs w:val="22"/>
        </w:rPr>
        <w:t>ОСПАМФ</w:t>
      </w:r>
      <w:proofErr w:type="spellEnd"/>
      <w:r w:rsidRPr="00F627C0">
        <w:rPr>
          <w:sz w:val="22"/>
          <w:szCs w:val="22"/>
        </w:rPr>
        <w:t xml:space="preserve"> – Отдел сводного планирования и анализа муниципальных финансов</w:t>
      </w:r>
    </w:p>
    <w:p w:rsidR="00BC447F" w:rsidRPr="00B36B04" w:rsidRDefault="00BC447F" w:rsidP="00BC447F">
      <w:pPr>
        <w:ind w:hanging="1701"/>
        <w:jc w:val="both"/>
        <w:rPr>
          <w:color w:val="000000"/>
          <w:sz w:val="28"/>
        </w:rPr>
      </w:pPr>
      <w:r w:rsidRPr="00F627C0">
        <w:rPr>
          <w:sz w:val="22"/>
          <w:szCs w:val="22"/>
        </w:rPr>
        <w:t xml:space="preserve">- </w:t>
      </w:r>
      <w:proofErr w:type="spellStart"/>
      <w:r w:rsidRPr="00F627C0">
        <w:rPr>
          <w:sz w:val="22"/>
          <w:szCs w:val="22"/>
        </w:rPr>
        <w:t>ФГХ</w:t>
      </w:r>
      <w:proofErr w:type="spellEnd"/>
      <w:r w:rsidRPr="00F627C0">
        <w:rPr>
          <w:sz w:val="22"/>
          <w:szCs w:val="22"/>
        </w:rPr>
        <w:t xml:space="preserve"> – Отдел финансирования городского хозяйства</w:t>
      </w:r>
    </w:p>
    <w:p w:rsidR="00BC447F" w:rsidRDefault="00BC447F" w:rsidP="00F03BDF">
      <w:pPr>
        <w:jc w:val="both"/>
      </w:pPr>
    </w:p>
    <w:sectPr w:rsidR="00BC447F" w:rsidSect="00BC447F">
      <w:pgSz w:w="16838" w:h="11906" w:orient="landscape"/>
      <w:pgMar w:top="1871" w:right="992"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E2" w:rsidRDefault="00314CE2" w:rsidP="00E23957">
      <w:r>
        <w:separator/>
      </w:r>
    </w:p>
  </w:endnote>
  <w:endnote w:type="continuationSeparator" w:id="0">
    <w:p w:rsidR="00314CE2" w:rsidRDefault="00314CE2" w:rsidP="00E23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E2" w:rsidRDefault="00314CE2" w:rsidP="00E23957">
      <w:r>
        <w:separator/>
      </w:r>
    </w:p>
  </w:footnote>
  <w:footnote w:type="continuationSeparator" w:id="0">
    <w:p w:rsidR="00314CE2" w:rsidRDefault="00314CE2" w:rsidP="00E2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54"/>
      <w:docPartObj>
        <w:docPartGallery w:val="Page Numbers (Top of Page)"/>
        <w:docPartUnique/>
      </w:docPartObj>
    </w:sdtPr>
    <w:sdtContent>
      <w:p w:rsidR="00A91673" w:rsidRDefault="002B78E0">
        <w:pPr>
          <w:pStyle w:val="a4"/>
          <w:jc w:val="right"/>
        </w:pPr>
        <w:fldSimple w:instr=" PAGE   \* MERGEFORMAT ">
          <w:r w:rsidR="00BC447F">
            <w:rPr>
              <w:noProof/>
            </w:rPr>
            <w:t>2</w:t>
          </w:r>
        </w:fldSimple>
      </w:p>
    </w:sdtContent>
  </w:sdt>
  <w:p w:rsidR="00A91673" w:rsidRDefault="00A916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C27"/>
    <w:multiLevelType w:val="hybridMultilevel"/>
    <w:tmpl w:val="5CDE2E1E"/>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130311"/>
    <w:multiLevelType w:val="hybridMultilevel"/>
    <w:tmpl w:val="92984B24"/>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F60C0F"/>
    <w:multiLevelType w:val="hybridMultilevel"/>
    <w:tmpl w:val="AF68BCA6"/>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75E5795"/>
    <w:multiLevelType w:val="hybridMultilevel"/>
    <w:tmpl w:val="7FEC2352"/>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EFE5B96"/>
    <w:multiLevelType w:val="hybridMultilevel"/>
    <w:tmpl w:val="915CD824"/>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7D60D4"/>
    <w:multiLevelType w:val="hybridMultilevel"/>
    <w:tmpl w:val="36585E6E"/>
    <w:lvl w:ilvl="0" w:tplc="189EBE90">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144967"/>
    <w:multiLevelType w:val="hybridMultilevel"/>
    <w:tmpl w:val="673E4320"/>
    <w:lvl w:ilvl="0" w:tplc="5FD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4A491F"/>
    <w:multiLevelType w:val="hybridMultilevel"/>
    <w:tmpl w:val="DB92094C"/>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F00BC5"/>
    <w:multiLevelType w:val="hybridMultilevel"/>
    <w:tmpl w:val="539630E0"/>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7CC7BC5"/>
    <w:multiLevelType w:val="hybridMultilevel"/>
    <w:tmpl w:val="0BA64B04"/>
    <w:lvl w:ilvl="0" w:tplc="5FD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C7973"/>
    <w:multiLevelType w:val="hybridMultilevel"/>
    <w:tmpl w:val="1F1A6F76"/>
    <w:lvl w:ilvl="0" w:tplc="5FD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45AEA"/>
    <w:multiLevelType w:val="hybridMultilevel"/>
    <w:tmpl w:val="164818FA"/>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2B16E97"/>
    <w:multiLevelType w:val="hybridMultilevel"/>
    <w:tmpl w:val="B1AE07E6"/>
    <w:lvl w:ilvl="0" w:tplc="5FD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D418D4"/>
    <w:multiLevelType w:val="hybridMultilevel"/>
    <w:tmpl w:val="532C0FAC"/>
    <w:lvl w:ilvl="0" w:tplc="5FD29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FD0696"/>
    <w:multiLevelType w:val="hybridMultilevel"/>
    <w:tmpl w:val="B6D8F09A"/>
    <w:lvl w:ilvl="0" w:tplc="5FD29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38332B0"/>
    <w:multiLevelType w:val="hybridMultilevel"/>
    <w:tmpl w:val="064E614E"/>
    <w:lvl w:ilvl="0" w:tplc="5FD29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6"/>
  </w:num>
  <w:num w:numId="5">
    <w:abstractNumId w:val="12"/>
  </w:num>
  <w:num w:numId="6">
    <w:abstractNumId w:val="7"/>
  </w:num>
  <w:num w:numId="7">
    <w:abstractNumId w:val="4"/>
  </w:num>
  <w:num w:numId="8">
    <w:abstractNumId w:val="0"/>
  </w:num>
  <w:num w:numId="9">
    <w:abstractNumId w:val="13"/>
  </w:num>
  <w:num w:numId="10">
    <w:abstractNumId w:val="14"/>
  </w:num>
  <w:num w:numId="11">
    <w:abstractNumId w:val="3"/>
  </w:num>
  <w:num w:numId="12">
    <w:abstractNumId w:val="11"/>
  </w:num>
  <w:num w:numId="13">
    <w:abstractNumId w:val="8"/>
  </w:num>
  <w:num w:numId="14">
    <w:abstractNumId w:val="2"/>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6794"/>
    <w:rsid w:val="00000557"/>
    <w:rsid w:val="000023E1"/>
    <w:rsid w:val="000029F1"/>
    <w:rsid w:val="00002B0F"/>
    <w:rsid w:val="00003A59"/>
    <w:rsid w:val="0000438A"/>
    <w:rsid w:val="00004912"/>
    <w:rsid w:val="00004B30"/>
    <w:rsid w:val="00005CAB"/>
    <w:rsid w:val="000068FF"/>
    <w:rsid w:val="00006A12"/>
    <w:rsid w:val="00007E1F"/>
    <w:rsid w:val="00013364"/>
    <w:rsid w:val="0001432A"/>
    <w:rsid w:val="0001533E"/>
    <w:rsid w:val="00015ED0"/>
    <w:rsid w:val="000163F8"/>
    <w:rsid w:val="00016414"/>
    <w:rsid w:val="00017B61"/>
    <w:rsid w:val="00017E94"/>
    <w:rsid w:val="0002010D"/>
    <w:rsid w:val="00021AA2"/>
    <w:rsid w:val="00021E79"/>
    <w:rsid w:val="000227B8"/>
    <w:rsid w:val="00022C22"/>
    <w:rsid w:val="00022FF4"/>
    <w:rsid w:val="0002356D"/>
    <w:rsid w:val="000244FE"/>
    <w:rsid w:val="0002486B"/>
    <w:rsid w:val="00024C86"/>
    <w:rsid w:val="00025E40"/>
    <w:rsid w:val="00025F8B"/>
    <w:rsid w:val="00027606"/>
    <w:rsid w:val="00027C78"/>
    <w:rsid w:val="00027CE5"/>
    <w:rsid w:val="00027E4E"/>
    <w:rsid w:val="00030280"/>
    <w:rsid w:val="00030472"/>
    <w:rsid w:val="00030AC3"/>
    <w:rsid w:val="00031668"/>
    <w:rsid w:val="0003207E"/>
    <w:rsid w:val="00032088"/>
    <w:rsid w:val="000324A0"/>
    <w:rsid w:val="00032AB9"/>
    <w:rsid w:val="00033096"/>
    <w:rsid w:val="00033746"/>
    <w:rsid w:val="000338C4"/>
    <w:rsid w:val="00033F42"/>
    <w:rsid w:val="0003500F"/>
    <w:rsid w:val="00035B47"/>
    <w:rsid w:val="000374C6"/>
    <w:rsid w:val="00037AD1"/>
    <w:rsid w:val="00040266"/>
    <w:rsid w:val="00040B88"/>
    <w:rsid w:val="000411BB"/>
    <w:rsid w:val="0004165F"/>
    <w:rsid w:val="00041B0A"/>
    <w:rsid w:val="0004284E"/>
    <w:rsid w:val="00042E21"/>
    <w:rsid w:val="0004530D"/>
    <w:rsid w:val="00045D00"/>
    <w:rsid w:val="0004665A"/>
    <w:rsid w:val="000478B9"/>
    <w:rsid w:val="00050B3A"/>
    <w:rsid w:val="000536C9"/>
    <w:rsid w:val="00054602"/>
    <w:rsid w:val="00056281"/>
    <w:rsid w:val="000564AF"/>
    <w:rsid w:val="000601CE"/>
    <w:rsid w:val="00061081"/>
    <w:rsid w:val="00061F59"/>
    <w:rsid w:val="00062D18"/>
    <w:rsid w:val="000636A6"/>
    <w:rsid w:val="00064103"/>
    <w:rsid w:val="0006697D"/>
    <w:rsid w:val="00066F44"/>
    <w:rsid w:val="00067A4F"/>
    <w:rsid w:val="00071722"/>
    <w:rsid w:val="00071B72"/>
    <w:rsid w:val="00071E98"/>
    <w:rsid w:val="000749A8"/>
    <w:rsid w:val="00074B37"/>
    <w:rsid w:val="000750B2"/>
    <w:rsid w:val="000753C4"/>
    <w:rsid w:val="00076642"/>
    <w:rsid w:val="000767FD"/>
    <w:rsid w:val="0007782A"/>
    <w:rsid w:val="00077B3A"/>
    <w:rsid w:val="00080670"/>
    <w:rsid w:val="00081EA0"/>
    <w:rsid w:val="00082347"/>
    <w:rsid w:val="00085A53"/>
    <w:rsid w:val="0009116A"/>
    <w:rsid w:val="000913E3"/>
    <w:rsid w:val="0009142D"/>
    <w:rsid w:val="00092B88"/>
    <w:rsid w:val="00093B95"/>
    <w:rsid w:val="00093FCA"/>
    <w:rsid w:val="00095227"/>
    <w:rsid w:val="00095BB0"/>
    <w:rsid w:val="00095FE0"/>
    <w:rsid w:val="000962B2"/>
    <w:rsid w:val="000971D3"/>
    <w:rsid w:val="00097BAD"/>
    <w:rsid w:val="000A0825"/>
    <w:rsid w:val="000A192F"/>
    <w:rsid w:val="000A26F9"/>
    <w:rsid w:val="000A47CA"/>
    <w:rsid w:val="000A47F7"/>
    <w:rsid w:val="000A7AA8"/>
    <w:rsid w:val="000B0131"/>
    <w:rsid w:val="000B07DE"/>
    <w:rsid w:val="000B1ED8"/>
    <w:rsid w:val="000B2395"/>
    <w:rsid w:val="000B2590"/>
    <w:rsid w:val="000B2624"/>
    <w:rsid w:val="000B381A"/>
    <w:rsid w:val="000B3A5C"/>
    <w:rsid w:val="000B4445"/>
    <w:rsid w:val="000B45ED"/>
    <w:rsid w:val="000B470D"/>
    <w:rsid w:val="000B48B6"/>
    <w:rsid w:val="000B54F3"/>
    <w:rsid w:val="000B721E"/>
    <w:rsid w:val="000B774F"/>
    <w:rsid w:val="000B78FC"/>
    <w:rsid w:val="000C054D"/>
    <w:rsid w:val="000C1317"/>
    <w:rsid w:val="000C1B5A"/>
    <w:rsid w:val="000C2A63"/>
    <w:rsid w:val="000C344F"/>
    <w:rsid w:val="000C34FC"/>
    <w:rsid w:val="000C36B5"/>
    <w:rsid w:val="000C6A62"/>
    <w:rsid w:val="000C6E3E"/>
    <w:rsid w:val="000C758E"/>
    <w:rsid w:val="000C7603"/>
    <w:rsid w:val="000D0EC7"/>
    <w:rsid w:val="000D1151"/>
    <w:rsid w:val="000D190C"/>
    <w:rsid w:val="000D1A3F"/>
    <w:rsid w:val="000D23DC"/>
    <w:rsid w:val="000D2946"/>
    <w:rsid w:val="000D368E"/>
    <w:rsid w:val="000D3904"/>
    <w:rsid w:val="000D5091"/>
    <w:rsid w:val="000D53FD"/>
    <w:rsid w:val="000D56E2"/>
    <w:rsid w:val="000D68FC"/>
    <w:rsid w:val="000D6E88"/>
    <w:rsid w:val="000D7257"/>
    <w:rsid w:val="000E1255"/>
    <w:rsid w:val="000E3766"/>
    <w:rsid w:val="000E4A26"/>
    <w:rsid w:val="000E605E"/>
    <w:rsid w:val="000E64AB"/>
    <w:rsid w:val="000E6F99"/>
    <w:rsid w:val="000E72DA"/>
    <w:rsid w:val="000E7772"/>
    <w:rsid w:val="000F0179"/>
    <w:rsid w:val="000F01A6"/>
    <w:rsid w:val="000F0439"/>
    <w:rsid w:val="000F0818"/>
    <w:rsid w:val="000F1592"/>
    <w:rsid w:val="000F1C38"/>
    <w:rsid w:val="000F3905"/>
    <w:rsid w:val="000F3EC8"/>
    <w:rsid w:val="000F4037"/>
    <w:rsid w:val="00100FD2"/>
    <w:rsid w:val="0010103F"/>
    <w:rsid w:val="00102411"/>
    <w:rsid w:val="00102452"/>
    <w:rsid w:val="0010271B"/>
    <w:rsid w:val="00102E8B"/>
    <w:rsid w:val="00103E73"/>
    <w:rsid w:val="00105B65"/>
    <w:rsid w:val="0010698E"/>
    <w:rsid w:val="00106ABC"/>
    <w:rsid w:val="001071C7"/>
    <w:rsid w:val="00107823"/>
    <w:rsid w:val="001101A3"/>
    <w:rsid w:val="0011079A"/>
    <w:rsid w:val="0011083F"/>
    <w:rsid w:val="0011217E"/>
    <w:rsid w:val="00112E92"/>
    <w:rsid w:val="00113626"/>
    <w:rsid w:val="0011449F"/>
    <w:rsid w:val="001144ED"/>
    <w:rsid w:val="001147F8"/>
    <w:rsid w:val="0011550C"/>
    <w:rsid w:val="00115CEF"/>
    <w:rsid w:val="00117842"/>
    <w:rsid w:val="00117AC7"/>
    <w:rsid w:val="00120B82"/>
    <w:rsid w:val="00120EC7"/>
    <w:rsid w:val="001214E5"/>
    <w:rsid w:val="0012169B"/>
    <w:rsid w:val="0012294C"/>
    <w:rsid w:val="00123414"/>
    <w:rsid w:val="00123A6B"/>
    <w:rsid w:val="00124135"/>
    <w:rsid w:val="001243E1"/>
    <w:rsid w:val="00125996"/>
    <w:rsid w:val="00125A39"/>
    <w:rsid w:val="00125ED6"/>
    <w:rsid w:val="00126264"/>
    <w:rsid w:val="001308DC"/>
    <w:rsid w:val="00130CA8"/>
    <w:rsid w:val="00131A37"/>
    <w:rsid w:val="001320CC"/>
    <w:rsid w:val="001328DB"/>
    <w:rsid w:val="00132F17"/>
    <w:rsid w:val="00133CE8"/>
    <w:rsid w:val="00134795"/>
    <w:rsid w:val="00135D6F"/>
    <w:rsid w:val="001372C4"/>
    <w:rsid w:val="001374A2"/>
    <w:rsid w:val="00137EF2"/>
    <w:rsid w:val="00141566"/>
    <w:rsid w:val="001426CF"/>
    <w:rsid w:val="001426FC"/>
    <w:rsid w:val="00142862"/>
    <w:rsid w:val="001431BA"/>
    <w:rsid w:val="001434E2"/>
    <w:rsid w:val="001442DC"/>
    <w:rsid w:val="00145653"/>
    <w:rsid w:val="0014589B"/>
    <w:rsid w:val="00145BE7"/>
    <w:rsid w:val="00146044"/>
    <w:rsid w:val="00150828"/>
    <w:rsid w:val="00152084"/>
    <w:rsid w:val="00152519"/>
    <w:rsid w:val="00152C32"/>
    <w:rsid w:val="00153161"/>
    <w:rsid w:val="00153959"/>
    <w:rsid w:val="00153B11"/>
    <w:rsid w:val="00154973"/>
    <w:rsid w:val="001573E7"/>
    <w:rsid w:val="00157EE5"/>
    <w:rsid w:val="00160F62"/>
    <w:rsid w:val="00161CC3"/>
    <w:rsid w:val="00162334"/>
    <w:rsid w:val="001623E2"/>
    <w:rsid w:val="00162C20"/>
    <w:rsid w:val="001631B7"/>
    <w:rsid w:val="001640A5"/>
    <w:rsid w:val="00164989"/>
    <w:rsid w:val="0016542E"/>
    <w:rsid w:val="00165442"/>
    <w:rsid w:val="00166B62"/>
    <w:rsid w:val="001673F6"/>
    <w:rsid w:val="00167611"/>
    <w:rsid w:val="00167930"/>
    <w:rsid w:val="001700C4"/>
    <w:rsid w:val="00170C79"/>
    <w:rsid w:val="00170EBE"/>
    <w:rsid w:val="001710BA"/>
    <w:rsid w:val="00171D62"/>
    <w:rsid w:val="00172A83"/>
    <w:rsid w:val="00173551"/>
    <w:rsid w:val="0017415B"/>
    <w:rsid w:val="001749F5"/>
    <w:rsid w:val="00174AA5"/>
    <w:rsid w:val="001760AF"/>
    <w:rsid w:val="00176200"/>
    <w:rsid w:val="00176483"/>
    <w:rsid w:val="00177026"/>
    <w:rsid w:val="0017736E"/>
    <w:rsid w:val="00177471"/>
    <w:rsid w:val="0017791F"/>
    <w:rsid w:val="001816D7"/>
    <w:rsid w:val="00182FED"/>
    <w:rsid w:val="0018423B"/>
    <w:rsid w:val="00184273"/>
    <w:rsid w:val="00184F8D"/>
    <w:rsid w:val="00185173"/>
    <w:rsid w:val="0018573C"/>
    <w:rsid w:val="00185C4D"/>
    <w:rsid w:val="00186FEF"/>
    <w:rsid w:val="001876FC"/>
    <w:rsid w:val="00187E86"/>
    <w:rsid w:val="00191B36"/>
    <w:rsid w:val="001937A6"/>
    <w:rsid w:val="00193C4F"/>
    <w:rsid w:val="00195819"/>
    <w:rsid w:val="001958F0"/>
    <w:rsid w:val="00197ADF"/>
    <w:rsid w:val="001A25A7"/>
    <w:rsid w:val="001A2FA1"/>
    <w:rsid w:val="001A3354"/>
    <w:rsid w:val="001A51DD"/>
    <w:rsid w:val="001A56DA"/>
    <w:rsid w:val="001A720E"/>
    <w:rsid w:val="001A74D5"/>
    <w:rsid w:val="001B00E3"/>
    <w:rsid w:val="001B0787"/>
    <w:rsid w:val="001B0FE8"/>
    <w:rsid w:val="001B2FF1"/>
    <w:rsid w:val="001B3105"/>
    <w:rsid w:val="001B329A"/>
    <w:rsid w:val="001B3CF1"/>
    <w:rsid w:val="001B3FC3"/>
    <w:rsid w:val="001B3FF6"/>
    <w:rsid w:val="001B4F20"/>
    <w:rsid w:val="001B63A4"/>
    <w:rsid w:val="001B662E"/>
    <w:rsid w:val="001B7D6C"/>
    <w:rsid w:val="001C1935"/>
    <w:rsid w:val="001C3A46"/>
    <w:rsid w:val="001C3AEC"/>
    <w:rsid w:val="001C5C76"/>
    <w:rsid w:val="001C69D9"/>
    <w:rsid w:val="001C7DDF"/>
    <w:rsid w:val="001D0C1F"/>
    <w:rsid w:val="001D0E9C"/>
    <w:rsid w:val="001D1EC5"/>
    <w:rsid w:val="001D2E37"/>
    <w:rsid w:val="001D398E"/>
    <w:rsid w:val="001D4902"/>
    <w:rsid w:val="001D7386"/>
    <w:rsid w:val="001D73F3"/>
    <w:rsid w:val="001E0517"/>
    <w:rsid w:val="001E0A14"/>
    <w:rsid w:val="001E1B65"/>
    <w:rsid w:val="001E1BF7"/>
    <w:rsid w:val="001E2547"/>
    <w:rsid w:val="001E29BE"/>
    <w:rsid w:val="001E3F63"/>
    <w:rsid w:val="001E5448"/>
    <w:rsid w:val="001E55E4"/>
    <w:rsid w:val="001E6204"/>
    <w:rsid w:val="001F2D3E"/>
    <w:rsid w:val="001F2F85"/>
    <w:rsid w:val="001F307C"/>
    <w:rsid w:val="001F350E"/>
    <w:rsid w:val="001F4233"/>
    <w:rsid w:val="001F552D"/>
    <w:rsid w:val="001F58BA"/>
    <w:rsid w:val="002004E9"/>
    <w:rsid w:val="002012D9"/>
    <w:rsid w:val="0020232D"/>
    <w:rsid w:val="002025EB"/>
    <w:rsid w:val="00202630"/>
    <w:rsid w:val="00203607"/>
    <w:rsid w:val="00203656"/>
    <w:rsid w:val="00203A9C"/>
    <w:rsid w:val="0020402C"/>
    <w:rsid w:val="00204265"/>
    <w:rsid w:val="002048A7"/>
    <w:rsid w:val="00205987"/>
    <w:rsid w:val="00205C34"/>
    <w:rsid w:val="00207435"/>
    <w:rsid w:val="0021059B"/>
    <w:rsid w:val="00210E1E"/>
    <w:rsid w:val="00211720"/>
    <w:rsid w:val="00212A71"/>
    <w:rsid w:val="00214D0D"/>
    <w:rsid w:val="00214D86"/>
    <w:rsid w:val="00215A47"/>
    <w:rsid w:val="00216C13"/>
    <w:rsid w:val="002174F0"/>
    <w:rsid w:val="002200F2"/>
    <w:rsid w:val="00220825"/>
    <w:rsid w:val="00220A7B"/>
    <w:rsid w:val="00221199"/>
    <w:rsid w:val="00221337"/>
    <w:rsid w:val="00221688"/>
    <w:rsid w:val="0022298A"/>
    <w:rsid w:val="00223005"/>
    <w:rsid w:val="002234EC"/>
    <w:rsid w:val="00223690"/>
    <w:rsid w:val="00223BCB"/>
    <w:rsid w:val="002248DC"/>
    <w:rsid w:val="00224D43"/>
    <w:rsid w:val="00226EA4"/>
    <w:rsid w:val="00227173"/>
    <w:rsid w:val="00227385"/>
    <w:rsid w:val="002274D7"/>
    <w:rsid w:val="00227699"/>
    <w:rsid w:val="00227ACD"/>
    <w:rsid w:val="0023007E"/>
    <w:rsid w:val="00230965"/>
    <w:rsid w:val="00230A2D"/>
    <w:rsid w:val="00233822"/>
    <w:rsid w:val="002351F9"/>
    <w:rsid w:val="00235D16"/>
    <w:rsid w:val="0023641F"/>
    <w:rsid w:val="002364F5"/>
    <w:rsid w:val="00237343"/>
    <w:rsid w:val="00237D2A"/>
    <w:rsid w:val="00241680"/>
    <w:rsid w:val="0024171E"/>
    <w:rsid w:val="00242C9A"/>
    <w:rsid w:val="00242E3E"/>
    <w:rsid w:val="00243D7C"/>
    <w:rsid w:val="00244661"/>
    <w:rsid w:val="0024469C"/>
    <w:rsid w:val="002469E6"/>
    <w:rsid w:val="002472BD"/>
    <w:rsid w:val="00250702"/>
    <w:rsid w:val="00251764"/>
    <w:rsid w:val="00252DE7"/>
    <w:rsid w:val="002543A7"/>
    <w:rsid w:val="002548B8"/>
    <w:rsid w:val="0025578C"/>
    <w:rsid w:val="00256269"/>
    <w:rsid w:val="0025655F"/>
    <w:rsid w:val="002566D6"/>
    <w:rsid w:val="00257992"/>
    <w:rsid w:val="00260CD4"/>
    <w:rsid w:val="00261337"/>
    <w:rsid w:val="0026140A"/>
    <w:rsid w:val="0026149A"/>
    <w:rsid w:val="0026204D"/>
    <w:rsid w:val="00262E8C"/>
    <w:rsid w:val="00265BE5"/>
    <w:rsid w:val="00265DE3"/>
    <w:rsid w:val="002660A7"/>
    <w:rsid w:val="00266D2B"/>
    <w:rsid w:val="00266F46"/>
    <w:rsid w:val="002677AF"/>
    <w:rsid w:val="0027101D"/>
    <w:rsid w:val="00271FE2"/>
    <w:rsid w:val="002721DF"/>
    <w:rsid w:val="00273933"/>
    <w:rsid w:val="00274D82"/>
    <w:rsid w:val="00275C92"/>
    <w:rsid w:val="00277448"/>
    <w:rsid w:val="002779A0"/>
    <w:rsid w:val="00277E55"/>
    <w:rsid w:val="00281BA1"/>
    <w:rsid w:val="0028261D"/>
    <w:rsid w:val="002827E7"/>
    <w:rsid w:val="00282A70"/>
    <w:rsid w:val="00282B5C"/>
    <w:rsid w:val="00285574"/>
    <w:rsid w:val="002858BF"/>
    <w:rsid w:val="00286D2B"/>
    <w:rsid w:val="00286E24"/>
    <w:rsid w:val="00286E7D"/>
    <w:rsid w:val="00287095"/>
    <w:rsid w:val="00291BBD"/>
    <w:rsid w:val="00291BF0"/>
    <w:rsid w:val="002939CC"/>
    <w:rsid w:val="00296CE7"/>
    <w:rsid w:val="00296FDA"/>
    <w:rsid w:val="00297906"/>
    <w:rsid w:val="002A017A"/>
    <w:rsid w:val="002A085D"/>
    <w:rsid w:val="002A1DD6"/>
    <w:rsid w:val="002A1EBE"/>
    <w:rsid w:val="002A25F7"/>
    <w:rsid w:val="002A3C34"/>
    <w:rsid w:val="002A3EF4"/>
    <w:rsid w:val="002A3FB0"/>
    <w:rsid w:val="002A4976"/>
    <w:rsid w:val="002A4C83"/>
    <w:rsid w:val="002A6DC4"/>
    <w:rsid w:val="002A79C3"/>
    <w:rsid w:val="002A7CAC"/>
    <w:rsid w:val="002B0BF8"/>
    <w:rsid w:val="002B17A9"/>
    <w:rsid w:val="002B210A"/>
    <w:rsid w:val="002B2A8F"/>
    <w:rsid w:val="002B2F98"/>
    <w:rsid w:val="002B306B"/>
    <w:rsid w:val="002B346F"/>
    <w:rsid w:val="002B350A"/>
    <w:rsid w:val="002B6B56"/>
    <w:rsid w:val="002B6E8B"/>
    <w:rsid w:val="002B78E0"/>
    <w:rsid w:val="002B7BA4"/>
    <w:rsid w:val="002B7BED"/>
    <w:rsid w:val="002C0B3B"/>
    <w:rsid w:val="002C167B"/>
    <w:rsid w:val="002C244D"/>
    <w:rsid w:val="002C2BC0"/>
    <w:rsid w:val="002C2BF9"/>
    <w:rsid w:val="002C31B6"/>
    <w:rsid w:val="002C67EA"/>
    <w:rsid w:val="002C7F83"/>
    <w:rsid w:val="002D326D"/>
    <w:rsid w:val="002D35FC"/>
    <w:rsid w:val="002D4327"/>
    <w:rsid w:val="002D4443"/>
    <w:rsid w:val="002D5190"/>
    <w:rsid w:val="002D57FB"/>
    <w:rsid w:val="002D5C87"/>
    <w:rsid w:val="002D639B"/>
    <w:rsid w:val="002D65C8"/>
    <w:rsid w:val="002D733A"/>
    <w:rsid w:val="002E0DE3"/>
    <w:rsid w:val="002E0FAD"/>
    <w:rsid w:val="002E189D"/>
    <w:rsid w:val="002E3919"/>
    <w:rsid w:val="002E3B13"/>
    <w:rsid w:val="002E3B2C"/>
    <w:rsid w:val="002E4414"/>
    <w:rsid w:val="002E4CB1"/>
    <w:rsid w:val="002E5BE5"/>
    <w:rsid w:val="002E5FA6"/>
    <w:rsid w:val="002E63E4"/>
    <w:rsid w:val="002E7F9D"/>
    <w:rsid w:val="002F0680"/>
    <w:rsid w:val="002F12B3"/>
    <w:rsid w:val="002F2811"/>
    <w:rsid w:val="002F312D"/>
    <w:rsid w:val="002F4FBC"/>
    <w:rsid w:val="002F5184"/>
    <w:rsid w:val="002F58F1"/>
    <w:rsid w:val="002F769E"/>
    <w:rsid w:val="0030014F"/>
    <w:rsid w:val="00301D0C"/>
    <w:rsid w:val="00302E53"/>
    <w:rsid w:val="00302F77"/>
    <w:rsid w:val="003031F5"/>
    <w:rsid w:val="0030440F"/>
    <w:rsid w:val="00304671"/>
    <w:rsid w:val="00304FE0"/>
    <w:rsid w:val="00305A1C"/>
    <w:rsid w:val="003060D2"/>
    <w:rsid w:val="00306CF8"/>
    <w:rsid w:val="00306E1C"/>
    <w:rsid w:val="0030722D"/>
    <w:rsid w:val="00307963"/>
    <w:rsid w:val="00307ACD"/>
    <w:rsid w:val="00310166"/>
    <w:rsid w:val="00310DAF"/>
    <w:rsid w:val="00310E1D"/>
    <w:rsid w:val="0031231D"/>
    <w:rsid w:val="003125DF"/>
    <w:rsid w:val="00312C90"/>
    <w:rsid w:val="00314055"/>
    <w:rsid w:val="003149B0"/>
    <w:rsid w:val="00314CE2"/>
    <w:rsid w:val="00314CF2"/>
    <w:rsid w:val="00317625"/>
    <w:rsid w:val="003207ED"/>
    <w:rsid w:val="00320AD6"/>
    <w:rsid w:val="003218C8"/>
    <w:rsid w:val="00321A7A"/>
    <w:rsid w:val="00321EA3"/>
    <w:rsid w:val="00322D14"/>
    <w:rsid w:val="00325793"/>
    <w:rsid w:val="00325D37"/>
    <w:rsid w:val="00326AFB"/>
    <w:rsid w:val="00330295"/>
    <w:rsid w:val="00330A46"/>
    <w:rsid w:val="00333065"/>
    <w:rsid w:val="00333D8A"/>
    <w:rsid w:val="00333E4A"/>
    <w:rsid w:val="00334D89"/>
    <w:rsid w:val="003364C4"/>
    <w:rsid w:val="0033650A"/>
    <w:rsid w:val="00336565"/>
    <w:rsid w:val="003369BE"/>
    <w:rsid w:val="003372CB"/>
    <w:rsid w:val="003372D7"/>
    <w:rsid w:val="003373E7"/>
    <w:rsid w:val="00337D5B"/>
    <w:rsid w:val="003411B0"/>
    <w:rsid w:val="00341D92"/>
    <w:rsid w:val="00342443"/>
    <w:rsid w:val="0034279F"/>
    <w:rsid w:val="00342C70"/>
    <w:rsid w:val="00344293"/>
    <w:rsid w:val="0034438C"/>
    <w:rsid w:val="00344917"/>
    <w:rsid w:val="003451B4"/>
    <w:rsid w:val="00345657"/>
    <w:rsid w:val="00345679"/>
    <w:rsid w:val="003479DD"/>
    <w:rsid w:val="00347C73"/>
    <w:rsid w:val="00347D26"/>
    <w:rsid w:val="0035005E"/>
    <w:rsid w:val="00350445"/>
    <w:rsid w:val="0035166B"/>
    <w:rsid w:val="00351698"/>
    <w:rsid w:val="003518E5"/>
    <w:rsid w:val="00351EC6"/>
    <w:rsid w:val="0035254B"/>
    <w:rsid w:val="00352AC9"/>
    <w:rsid w:val="00353C65"/>
    <w:rsid w:val="003541FE"/>
    <w:rsid w:val="00354794"/>
    <w:rsid w:val="003566B9"/>
    <w:rsid w:val="00357DA2"/>
    <w:rsid w:val="00357FFB"/>
    <w:rsid w:val="0036000A"/>
    <w:rsid w:val="00360871"/>
    <w:rsid w:val="0036109A"/>
    <w:rsid w:val="00361E52"/>
    <w:rsid w:val="003623D1"/>
    <w:rsid w:val="00363CCA"/>
    <w:rsid w:val="0036458E"/>
    <w:rsid w:val="00364FB0"/>
    <w:rsid w:val="003669A8"/>
    <w:rsid w:val="00367F7B"/>
    <w:rsid w:val="00370115"/>
    <w:rsid w:val="00370360"/>
    <w:rsid w:val="003705B3"/>
    <w:rsid w:val="00370B1E"/>
    <w:rsid w:val="00372271"/>
    <w:rsid w:val="00374662"/>
    <w:rsid w:val="0037682A"/>
    <w:rsid w:val="00376C8A"/>
    <w:rsid w:val="0037747A"/>
    <w:rsid w:val="003775AA"/>
    <w:rsid w:val="003775D3"/>
    <w:rsid w:val="003777AF"/>
    <w:rsid w:val="0038007F"/>
    <w:rsid w:val="00380608"/>
    <w:rsid w:val="00381514"/>
    <w:rsid w:val="00381956"/>
    <w:rsid w:val="0038257E"/>
    <w:rsid w:val="003830FF"/>
    <w:rsid w:val="00384401"/>
    <w:rsid w:val="003876BA"/>
    <w:rsid w:val="003876F7"/>
    <w:rsid w:val="00387CF9"/>
    <w:rsid w:val="00390121"/>
    <w:rsid w:val="00390D9E"/>
    <w:rsid w:val="00391DC0"/>
    <w:rsid w:val="00392CBA"/>
    <w:rsid w:val="00393C9F"/>
    <w:rsid w:val="00395309"/>
    <w:rsid w:val="00395974"/>
    <w:rsid w:val="003967CD"/>
    <w:rsid w:val="00396A0A"/>
    <w:rsid w:val="00396A8A"/>
    <w:rsid w:val="00396E06"/>
    <w:rsid w:val="003A0F9D"/>
    <w:rsid w:val="003A1D7E"/>
    <w:rsid w:val="003A1F31"/>
    <w:rsid w:val="003A22A8"/>
    <w:rsid w:val="003A4DEC"/>
    <w:rsid w:val="003A5327"/>
    <w:rsid w:val="003A681C"/>
    <w:rsid w:val="003A7C0F"/>
    <w:rsid w:val="003B0051"/>
    <w:rsid w:val="003B087A"/>
    <w:rsid w:val="003B0D69"/>
    <w:rsid w:val="003B1477"/>
    <w:rsid w:val="003B14A4"/>
    <w:rsid w:val="003B1A15"/>
    <w:rsid w:val="003B713E"/>
    <w:rsid w:val="003B78AA"/>
    <w:rsid w:val="003B7F3E"/>
    <w:rsid w:val="003C02BA"/>
    <w:rsid w:val="003C0408"/>
    <w:rsid w:val="003C0E79"/>
    <w:rsid w:val="003C10BE"/>
    <w:rsid w:val="003C2469"/>
    <w:rsid w:val="003C2D3F"/>
    <w:rsid w:val="003C4122"/>
    <w:rsid w:val="003C4AD5"/>
    <w:rsid w:val="003C6125"/>
    <w:rsid w:val="003C6AC1"/>
    <w:rsid w:val="003C764C"/>
    <w:rsid w:val="003C769B"/>
    <w:rsid w:val="003D27E9"/>
    <w:rsid w:val="003D2A46"/>
    <w:rsid w:val="003D3101"/>
    <w:rsid w:val="003D345D"/>
    <w:rsid w:val="003D3DC0"/>
    <w:rsid w:val="003D4513"/>
    <w:rsid w:val="003D4F46"/>
    <w:rsid w:val="003D6D10"/>
    <w:rsid w:val="003D778E"/>
    <w:rsid w:val="003D7AE7"/>
    <w:rsid w:val="003E334F"/>
    <w:rsid w:val="003E3FEE"/>
    <w:rsid w:val="003E412C"/>
    <w:rsid w:val="003E43D6"/>
    <w:rsid w:val="003E487F"/>
    <w:rsid w:val="003E4A4C"/>
    <w:rsid w:val="003E4C60"/>
    <w:rsid w:val="003E5048"/>
    <w:rsid w:val="003E5356"/>
    <w:rsid w:val="003E58F1"/>
    <w:rsid w:val="003E5985"/>
    <w:rsid w:val="003E5C28"/>
    <w:rsid w:val="003E6945"/>
    <w:rsid w:val="003E755B"/>
    <w:rsid w:val="003E7AAE"/>
    <w:rsid w:val="003F0CB0"/>
    <w:rsid w:val="003F0D6E"/>
    <w:rsid w:val="003F21AC"/>
    <w:rsid w:val="003F3C9E"/>
    <w:rsid w:val="003F43F3"/>
    <w:rsid w:val="003F48B2"/>
    <w:rsid w:val="003F4C9D"/>
    <w:rsid w:val="003F542F"/>
    <w:rsid w:val="003F6B82"/>
    <w:rsid w:val="003F6E75"/>
    <w:rsid w:val="003F75E3"/>
    <w:rsid w:val="00400632"/>
    <w:rsid w:val="00400686"/>
    <w:rsid w:val="004009D1"/>
    <w:rsid w:val="00401673"/>
    <w:rsid w:val="00402F76"/>
    <w:rsid w:val="00403D79"/>
    <w:rsid w:val="0040439D"/>
    <w:rsid w:val="004045FA"/>
    <w:rsid w:val="004051BE"/>
    <w:rsid w:val="004053E6"/>
    <w:rsid w:val="0040579E"/>
    <w:rsid w:val="00405ECB"/>
    <w:rsid w:val="00406C72"/>
    <w:rsid w:val="00406C7A"/>
    <w:rsid w:val="00407D15"/>
    <w:rsid w:val="00410EC7"/>
    <w:rsid w:val="004116B4"/>
    <w:rsid w:val="0041188C"/>
    <w:rsid w:val="004121A0"/>
    <w:rsid w:val="00413DCE"/>
    <w:rsid w:val="00414EA0"/>
    <w:rsid w:val="0041519D"/>
    <w:rsid w:val="00415810"/>
    <w:rsid w:val="00416279"/>
    <w:rsid w:val="00420457"/>
    <w:rsid w:val="0042198A"/>
    <w:rsid w:val="00422009"/>
    <w:rsid w:val="00424C59"/>
    <w:rsid w:val="00425CBC"/>
    <w:rsid w:val="0042721E"/>
    <w:rsid w:val="00427699"/>
    <w:rsid w:val="00430D2B"/>
    <w:rsid w:val="00431883"/>
    <w:rsid w:val="00431EF8"/>
    <w:rsid w:val="00433263"/>
    <w:rsid w:val="004339FB"/>
    <w:rsid w:val="00433A9C"/>
    <w:rsid w:val="00433EB2"/>
    <w:rsid w:val="004356ED"/>
    <w:rsid w:val="00436701"/>
    <w:rsid w:val="00436D96"/>
    <w:rsid w:val="00436E86"/>
    <w:rsid w:val="00437B65"/>
    <w:rsid w:val="00437C3A"/>
    <w:rsid w:val="0044065E"/>
    <w:rsid w:val="00440699"/>
    <w:rsid w:val="004407B8"/>
    <w:rsid w:val="0044114E"/>
    <w:rsid w:val="00442023"/>
    <w:rsid w:val="004429FB"/>
    <w:rsid w:val="00442B88"/>
    <w:rsid w:val="00442C8B"/>
    <w:rsid w:val="0044370A"/>
    <w:rsid w:val="00443A7E"/>
    <w:rsid w:val="00445058"/>
    <w:rsid w:val="00445604"/>
    <w:rsid w:val="0044565F"/>
    <w:rsid w:val="00445784"/>
    <w:rsid w:val="00445DA6"/>
    <w:rsid w:val="00450734"/>
    <w:rsid w:val="00451DFE"/>
    <w:rsid w:val="004528BE"/>
    <w:rsid w:val="00452A96"/>
    <w:rsid w:val="00452E9F"/>
    <w:rsid w:val="00452FC9"/>
    <w:rsid w:val="00454ABD"/>
    <w:rsid w:val="004557F3"/>
    <w:rsid w:val="00455A85"/>
    <w:rsid w:val="00455BB9"/>
    <w:rsid w:val="00455E5D"/>
    <w:rsid w:val="00456261"/>
    <w:rsid w:val="0045761D"/>
    <w:rsid w:val="00457714"/>
    <w:rsid w:val="004579F8"/>
    <w:rsid w:val="00457D50"/>
    <w:rsid w:val="00460222"/>
    <w:rsid w:val="00462F3A"/>
    <w:rsid w:val="00464642"/>
    <w:rsid w:val="00464FCF"/>
    <w:rsid w:val="004651A3"/>
    <w:rsid w:val="00465D53"/>
    <w:rsid w:val="004670FA"/>
    <w:rsid w:val="0046776C"/>
    <w:rsid w:val="00467B6B"/>
    <w:rsid w:val="00467F25"/>
    <w:rsid w:val="004700A8"/>
    <w:rsid w:val="0047138B"/>
    <w:rsid w:val="00471536"/>
    <w:rsid w:val="00473870"/>
    <w:rsid w:val="00473C90"/>
    <w:rsid w:val="00473F0E"/>
    <w:rsid w:val="00474C89"/>
    <w:rsid w:val="00475630"/>
    <w:rsid w:val="00475F15"/>
    <w:rsid w:val="00476547"/>
    <w:rsid w:val="00480A09"/>
    <w:rsid w:val="004816EC"/>
    <w:rsid w:val="00481C12"/>
    <w:rsid w:val="00482685"/>
    <w:rsid w:val="00482887"/>
    <w:rsid w:val="00483DF7"/>
    <w:rsid w:val="004842FF"/>
    <w:rsid w:val="00487860"/>
    <w:rsid w:val="00487A03"/>
    <w:rsid w:val="00490C36"/>
    <w:rsid w:val="00491F02"/>
    <w:rsid w:val="00492D05"/>
    <w:rsid w:val="00492FAC"/>
    <w:rsid w:val="004932FF"/>
    <w:rsid w:val="00493935"/>
    <w:rsid w:val="0049454E"/>
    <w:rsid w:val="00494E6D"/>
    <w:rsid w:val="004955D2"/>
    <w:rsid w:val="00495AAA"/>
    <w:rsid w:val="00495C37"/>
    <w:rsid w:val="00496BFB"/>
    <w:rsid w:val="00497FA7"/>
    <w:rsid w:val="004A0965"/>
    <w:rsid w:val="004A11AC"/>
    <w:rsid w:val="004A178F"/>
    <w:rsid w:val="004A1EAB"/>
    <w:rsid w:val="004A21CB"/>
    <w:rsid w:val="004A260D"/>
    <w:rsid w:val="004A28E7"/>
    <w:rsid w:val="004A4234"/>
    <w:rsid w:val="004A4478"/>
    <w:rsid w:val="004A4FE0"/>
    <w:rsid w:val="004A767D"/>
    <w:rsid w:val="004B0C09"/>
    <w:rsid w:val="004B128D"/>
    <w:rsid w:val="004B1450"/>
    <w:rsid w:val="004B20C8"/>
    <w:rsid w:val="004B2948"/>
    <w:rsid w:val="004B2989"/>
    <w:rsid w:val="004B317E"/>
    <w:rsid w:val="004B47DA"/>
    <w:rsid w:val="004B55C0"/>
    <w:rsid w:val="004B6102"/>
    <w:rsid w:val="004B7BE2"/>
    <w:rsid w:val="004B7E98"/>
    <w:rsid w:val="004C3FBC"/>
    <w:rsid w:val="004C47EC"/>
    <w:rsid w:val="004C48FF"/>
    <w:rsid w:val="004C5684"/>
    <w:rsid w:val="004D1B8E"/>
    <w:rsid w:val="004D1EB9"/>
    <w:rsid w:val="004D2539"/>
    <w:rsid w:val="004D2706"/>
    <w:rsid w:val="004D325E"/>
    <w:rsid w:val="004D5E4A"/>
    <w:rsid w:val="004D6080"/>
    <w:rsid w:val="004D676E"/>
    <w:rsid w:val="004D69C4"/>
    <w:rsid w:val="004D734A"/>
    <w:rsid w:val="004D7E88"/>
    <w:rsid w:val="004E04AA"/>
    <w:rsid w:val="004E1AB9"/>
    <w:rsid w:val="004E2845"/>
    <w:rsid w:val="004E3914"/>
    <w:rsid w:val="004E4394"/>
    <w:rsid w:val="004E4E2E"/>
    <w:rsid w:val="004E667E"/>
    <w:rsid w:val="004E7198"/>
    <w:rsid w:val="004F04EB"/>
    <w:rsid w:val="004F11D4"/>
    <w:rsid w:val="004F18E8"/>
    <w:rsid w:val="004F2CD7"/>
    <w:rsid w:val="004F370E"/>
    <w:rsid w:val="004F4625"/>
    <w:rsid w:val="004F4CCC"/>
    <w:rsid w:val="004F5A1A"/>
    <w:rsid w:val="004F5BBA"/>
    <w:rsid w:val="004F6257"/>
    <w:rsid w:val="004F63BD"/>
    <w:rsid w:val="004F6E08"/>
    <w:rsid w:val="004F77DF"/>
    <w:rsid w:val="004F7B1D"/>
    <w:rsid w:val="00501615"/>
    <w:rsid w:val="00501EF6"/>
    <w:rsid w:val="00505C82"/>
    <w:rsid w:val="0050612F"/>
    <w:rsid w:val="00506258"/>
    <w:rsid w:val="00507B93"/>
    <w:rsid w:val="0051089E"/>
    <w:rsid w:val="00510953"/>
    <w:rsid w:val="00510DAF"/>
    <w:rsid w:val="00510F99"/>
    <w:rsid w:val="00511A3A"/>
    <w:rsid w:val="005125FF"/>
    <w:rsid w:val="0051297C"/>
    <w:rsid w:val="005129E2"/>
    <w:rsid w:val="005129F1"/>
    <w:rsid w:val="0051316D"/>
    <w:rsid w:val="005132B7"/>
    <w:rsid w:val="00513613"/>
    <w:rsid w:val="00513C13"/>
    <w:rsid w:val="00513E4F"/>
    <w:rsid w:val="0051496D"/>
    <w:rsid w:val="00514C77"/>
    <w:rsid w:val="005173C1"/>
    <w:rsid w:val="00520486"/>
    <w:rsid w:val="0052085F"/>
    <w:rsid w:val="00521C5C"/>
    <w:rsid w:val="00522B9C"/>
    <w:rsid w:val="00522BB1"/>
    <w:rsid w:val="005239F7"/>
    <w:rsid w:val="00524182"/>
    <w:rsid w:val="00524689"/>
    <w:rsid w:val="00524B96"/>
    <w:rsid w:val="00524BB2"/>
    <w:rsid w:val="00525255"/>
    <w:rsid w:val="005260AD"/>
    <w:rsid w:val="0052652B"/>
    <w:rsid w:val="00526980"/>
    <w:rsid w:val="00527DB5"/>
    <w:rsid w:val="00527FE0"/>
    <w:rsid w:val="0053016E"/>
    <w:rsid w:val="005326FD"/>
    <w:rsid w:val="0053286F"/>
    <w:rsid w:val="00532F9C"/>
    <w:rsid w:val="00533523"/>
    <w:rsid w:val="00533CF3"/>
    <w:rsid w:val="00534802"/>
    <w:rsid w:val="00534A82"/>
    <w:rsid w:val="005355BF"/>
    <w:rsid w:val="0053632D"/>
    <w:rsid w:val="00537305"/>
    <w:rsid w:val="005373C2"/>
    <w:rsid w:val="0053762A"/>
    <w:rsid w:val="0053772F"/>
    <w:rsid w:val="00540E5A"/>
    <w:rsid w:val="0054113F"/>
    <w:rsid w:val="00541974"/>
    <w:rsid w:val="005428EF"/>
    <w:rsid w:val="00542EFE"/>
    <w:rsid w:val="00545401"/>
    <w:rsid w:val="0054568A"/>
    <w:rsid w:val="00546F20"/>
    <w:rsid w:val="005472A8"/>
    <w:rsid w:val="00547F0E"/>
    <w:rsid w:val="0055022C"/>
    <w:rsid w:val="00550498"/>
    <w:rsid w:val="00550E8E"/>
    <w:rsid w:val="0055500D"/>
    <w:rsid w:val="00555571"/>
    <w:rsid w:val="00555627"/>
    <w:rsid w:val="00557157"/>
    <w:rsid w:val="00557201"/>
    <w:rsid w:val="0055786E"/>
    <w:rsid w:val="00557909"/>
    <w:rsid w:val="005602F4"/>
    <w:rsid w:val="0056068D"/>
    <w:rsid w:val="00560B63"/>
    <w:rsid w:val="00560C68"/>
    <w:rsid w:val="00560FCE"/>
    <w:rsid w:val="005610E1"/>
    <w:rsid w:val="0056216C"/>
    <w:rsid w:val="0056294A"/>
    <w:rsid w:val="00563D5F"/>
    <w:rsid w:val="00565EBA"/>
    <w:rsid w:val="005664E2"/>
    <w:rsid w:val="005664EF"/>
    <w:rsid w:val="005709E8"/>
    <w:rsid w:val="00570AF9"/>
    <w:rsid w:val="005739FD"/>
    <w:rsid w:val="0057543F"/>
    <w:rsid w:val="005768ED"/>
    <w:rsid w:val="00576E87"/>
    <w:rsid w:val="005778A1"/>
    <w:rsid w:val="0058041C"/>
    <w:rsid w:val="00582FDE"/>
    <w:rsid w:val="00583082"/>
    <w:rsid w:val="005834BE"/>
    <w:rsid w:val="0058564E"/>
    <w:rsid w:val="005866FC"/>
    <w:rsid w:val="00586935"/>
    <w:rsid w:val="00587730"/>
    <w:rsid w:val="00591387"/>
    <w:rsid w:val="00591636"/>
    <w:rsid w:val="00592453"/>
    <w:rsid w:val="005925EC"/>
    <w:rsid w:val="00592903"/>
    <w:rsid w:val="00593BA9"/>
    <w:rsid w:val="005940F0"/>
    <w:rsid w:val="00594771"/>
    <w:rsid w:val="00594DEA"/>
    <w:rsid w:val="00594F75"/>
    <w:rsid w:val="00595E3C"/>
    <w:rsid w:val="00597FEE"/>
    <w:rsid w:val="005A1138"/>
    <w:rsid w:val="005A1FB0"/>
    <w:rsid w:val="005A2306"/>
    <w:rsid w:val="005A475A"/>
    <w:rsid w:val="005A5661"/>
    <w:rsid w:val="005B1A2F"/>
    <w:rsid w:val="005B1A65"/>
    <w:rsid w:val="005B3A1E"/>
    <w:rsid w:val="005B545B"/>
    <w:rsid w:val="005B5CDE"/>
    <w:rsid w:val="005B5F8B"/>
    <w:rsid w:val="005B6A0B"/>
    <w:rsid w:val="005C0542"/>
    <w:rsid w:val="005C079C"/>
    <w:rsid w:val="005C0F13"/>
    <w:rsid w:val="005C12F7"/>
    <w:rsid w:val="005C2589"/>
    <w:rsid w:val="005C3DBB"/>
    <w:rsid w:val="005C4672"/>
    <w:rsid w:val="005C5B3B"/>
    <w:rsid w:val="005C63DD"/>
    <w:rsid w:val="005C6D27"/>
    <w:rsid w:val="005C7019"/>
    <w:rsid w:val="005C7242"/>
    <w:rsid w:val="005C7BB9"/>
    <w:rsid w:val="005D0AE4"/>
    <w:rsid w:val="005D16A3"/>
    <w:rsid w:val="005D216F"/>
    <w:rsid w:val="005D31CD"/>
    <w:rsid w:val="005D32CF"/>
    <w:rsid w:val="005D3647"/>
    <w:rsid w:val="005D4104"/>
    <w:rsid w:val="005D426E"/>
    <w:rsid w:val="005D559A"/>
    <w:rsid w:val="005D56D1"/>
    <w:rsid w:val="005D6CAD"/>
    <w:rsid w:val="005E07DE"/>
    <w:rsid w:val="005E098E"/>
    <w:rsid w:val="005E0E4C"/>
    <w:rsid w:val="005E155E"/>
    <w:rsid w:val="005E2305"/>
    <w:rsid w:val="005E5268"/>
    <w:rsid w:val="005E55A0"/>
    <w:rsid w:val="005E6170"/>
    <w:rsid w:val="005E64B9"/>
    <w:rsid w:val="005E75AA"/>
    <w:rsid w:val="005E7AEA"/>
    <w:rsid w:val="005F1D79"/>
    <w:rsid w:val="005F221B"/>
    <w:rsid w:val="005F26EC"/>
    <w:rsid w:val="005F2CF1"/>
    <w:rsid w:val="005F49EF"/>
    <w:rsid w:val="005F5213"/>
    <w:rsid w:val="005F58CF"/>
    <w:rsid w:val="005F6EE6"/>
    <w:rsid w:val="005F749A"/>
    <w:rsid w:val="005F7BE7"/>
    <w:rsid w:val="005F7E51"/>
    <w:rsid w:val="00600039"/>
    <w:rsid w:val="0060054D"/>
    <w:rsid w:val="006013D2"/>
    <w:rsid w:val="00601E8C"/>
    <w:rsid w:val="00602819"/>
    <w:rsid w:val="00602A14"/>
    <w:rsid w:val="0060548D"/>
    <w:rsid w:val="006056EA"/>
    <w:rsid w:val="00605772"/>
    <w:rsid w:val="00605B55"/>
    <w:rsid w:val="00605B72"/>
    <w:rsid w:val="006066AA"/>
    <w:rsid w:val="00606D75"/>
    <w:rsid w:val="00607030"/>
    <w:rsid w:val="00607A07"/>
    <w:rsid w:val="006122D2"/>
    <w:rsid w:val="006124A6"/>
    <w:rsid w:val="00614881"/>
    <w:rsid w:val="00614B4D"/>
    <w:rsid w:val="006156BA"/>
    <w:rsid w:val="00615DC3"/>
    <w:rsid w:val="0061630F"/>
    <w:rsid w:val="00616ABD"/>
    <w:rsid w:val="00616B90"/>
    <w:rsid w:val="00616D28"/>
    <w:rsid w:val="006174A0"/>
    <w:rsid w:val="00617CAA"/>
    <w:rsid w:val="00620319"/>
    <w:rsid w:val="00620990"/>
    <w:rsid w:val="00622DC1"/>
    <w:rsid w:val="00623080"/>
    <w:rsid w:val="00623243"/>
    <w:rsid w:val="00623F4A"/>
    <w:rsid w:val="00623F4C"/>
    <w:rsid w:val="00624654"/>
    <w:rsid w:val="0062488A"/>
    <w:rsid w:val="00627459"/>
    <w:rsid w:val="00627D4A"/>
    <w:rsid w:val="00630229"/>
    <w:rsid w:val="0063248A"/>
    <w:rsid w:val="00632AB6"/>
    <w:rsid w:val="00632E15"/>
    <w:rsid w:val="00633276"/>
    <w:rsid w:val="0063373B"/>
    <w:rsid w:val="006337B3"/>
    <w:rsid w:val="00633F11"/>
    <w:rsid w:val="006344D4"/>
    <w:rsid w:val="0063499C"/>
    <w:rsid w:val="00634BA5"/>
    <w:rsid w:val="00635D50"/>
    <w:rsid w:val="0063733A"/>
    <w:rsid w:val="00637F67"/>
    <w:rsid w:val="0064028D"/>
    <w:rsid w:val="0064083F"/>
    <w:rsid w:val="00642146"/>
    <w:rsid w:val="00642E31"/>
    <w:rsid w:val="00644403"/>
    <w:rsid w:val="00645074"/>
    <w:rsid w:val="00647532"/>
    <w:rsid w:val="0065028F"/>
    <w:rsid w:val="006513C3"/>
    <w:rsid w:val="0065161F"/>
    <w:rsid w:val="00651B56"/>
    <w:rsid w:val="006527C0"/>
    <w:rsid w:val="00652923"/>
    <w:rsid w:val="006529AD"/>
    <w:rsid w:val="00653B71"/>
    <w:rsid w:val="0065420C"/>
    <w:rsid w:val="00654D17"/>
    <w:rsid w:val="006559BF"/>
    <w:rsid w:val="0065620E"/>
    <w:rsid w:val="00656EAD"/>
    <w:rsid w:val="00657201"/>
    <w:rsid w:val="0065791D"/>
    <w:rsid w:val="006609E5"/>
    <w:rsid w:val="00661197"/>
    <w:rsid w:val="006618B6"/>
    <w:rsid w:val="00661CA2"/>
    <w:rsid w:val="0066268D"/>
    <w:rsid w:val="0066649C"/>
    <w:rsid w:val="00666E48"/>
    <w:rsid w:val="006675A0"/>
    <w:rsid w:val="00667C57"/>
    <w:rsid w:val="006713F3"/>
    <w:rsid w:val="00671665"/>
    <w:rsid w:val="0067290D"/>
    <w:rsid w:val="00672EF4"/>
    <w:rsid w:val="00673537"/>
    <w:rsid w:val="00673C91"/>
    <w:rsid w:val="00674234"/>
    <w:rsid w:val="00674DF5"/>
    <w:rsid w:val="006757CA"/>
    <w:rsid w:val="006777BA"/>
    <w:rsid w:val="006777DF"/>
    <w:rsid w:val="00677889"/>
    <w:rsid w:val="00680231"/>
    <w:rsid w:val="00681B8E"/>
    <w:rsid w:val="00681D93"/>
    <w:rsid w:val="00681E96"/>
    <w:rsid w:val="006820C3"/>
    <w:rsid w:val="00684D33"/>
    <w:rsid w:val="006851D4"/>
    <w:rsid w:val="006862E7"/>
    <w:rsid w:val="0069162E"/>
    <w:rsid w:val="006919B6"/>
    <w:rsid w:val="006927AC"/>
    <w:rsid w:val="00693998"/>
    <w:rsid w:val="00693DA3"/>
    <w:rsid w:val="00693EEB"/>
    <w:rsid w:val="006944D5"/>
    <w:rsid w:val="00694D5D"/>
    <w:rsid w:val="006976CA"/>
    <w:rsid w:val="00697946"/>
    <w:rsid w:val="006979AB"/>
    <w:rsid w:val="006A0239"/>
    <w:rsid w:val="006A049E"/>
    <w:rsid w:val="006A09EC"/>
    <w:rsid w:val="006A0C46"/>
    <w:rsid w:val="006A1059"/>
    <w:rsid w:val="006A11E3"/>
    <w:rsid w:val="006A1770"/>
    <w:rsid w:val="006A2199"/>
    <w:rsid w:val="006A2266"/>
    <w:rsid w:val="006A23A5"/>
    <w:rsid w:val="006A23B9"/>
    <w:rsid w:val="006A26D8"/>
    <w:rsid w:val="006A354D"/>
    <w:rsid w:val="006A3CC7"/>
    <w:rsid w:val="006A47A3"/>
    <w:rsid w:val="006A4894"/>
    <w:rsid w:val="006A58CF"/>
    <w:rsid w:val="006A6BB4"/>
    <w:rsid w:val="006A6D2A"/>
    <w:rsid w:val="006A6EAD"/>
    <w:rsid w:val="006A7439"/>
    <w:rsid w:val="006B0672"/>
    <w:rsid w:val="006B1150"/>
    <w:rsid w:val="006B19EE"/>
    <w:rsid w:val="006B2927"/>
    <w:rsid w:val="006B2AE3"/>
    <w:rsid w:val="006B2C0A"/>
    <w:rsid w:val="006B2C48"/>
    <w:rsid w:val="006B4035"/>
    <w:rsid w:val="006B4BD3"/>
    <w:rsid w:val="006B6504"/>
    <w:rsid w:val="006B686D"/>
    <w:rsid w:val="006B6883"/>
    <w:rsid w:val="006B7343"/>
    <w:rsid w:val="006C0DDE"/>
    <w:rsid w:val="006C17C8"/>
    <w:rsid w:val="006C1944"/>
    <w:rsid w:val="006C29D8"/>
    <w:rsid w:val="006C37D3"/>
    <w:rsid w:val="006C4D04"/>
    <w:rsid w:val="006C5989"/>
    <w:rsid w:val="006C643D"/>
    <w:rsid w:val="006C68AA"/>
    <w:rsid w:val="006C6EC3"/>
    <w:rsid w:val="006C7462"/>
    <w:rsid w:val="006D1DC7"/>
    <w:rsid w:val="006D2E37"/>
    <w:rsid w:val="006D37C5"/>
    <w:rsid w:val="006D5E16"/>
    <w:rsid w:val="006D5E22"/>
    <w:rsid w:val="006D6327"/>
    <w:rsid w:val="006D68F0"/>
    <w:rsid w:val="006D76EA"/>
    <w:rsid w:val="006D77ED"/>
    <w:rsid w:val="006E1423"/>
    <w:rsid w:val="006E2383"/>
    <w:rsid w:val="006E2B58"/>
    <w:rsid w:val="006E3987"/>
    <w:rsid w:val="006E4CCD"/>
    <w:rsid w:val="006E62C0"/>
    <w:rsid w:val="006E7CBE"/>
    <w:rsid w:val="006F242F"/>
    <w:rsid w:val="006F4421"/>
    <w:rsid w:val="006F4438"/>
    <w:rsid w:val="006F44D8"/>
    <w:rsid w:val="006F559B"/>
    <w:rsid w:val="006F5720"/>
    <w:rsid w:val="006F65DF"/>
    <w:rsid w:val="006F7417"/>
    <w:rsid w:val="006F7D20"/>
    <w:rsid w:val="00700114"/>
    <w:rsid w:val="0070024D"/>
    <w:rsid w:val="00700692"/>
    <w:rsid w:val="00700B77"/>
    <w:rsid w:val="00700B80"/>
    <w:rsid w:val="00701F10"/>
    <w:rsid w:val="007036C3"/>
    <w:rsid w:val="00703BFE"/>
    <w:rsid w:val="007044F3"/>
    <w:rsid w:val="0070479F"/>
    <w:rsid w:val="00705F29"/>
    <w:rsid w:val="00705F58"/>
    <w:rsid w:val="00706ECE"/>
    <w:rsid w:val="00707183"/>
    <w:rsid w:val="00710968"/>
    <w:rsid w:val="007113E3"/>
    <w:rsid w:val="00711C65"/>
    <w:rsid w:val="00712009"/>
    <w:rsid w:val="007121CA"/>
    <w:rsid w:val="0071304E"/>
    <w:rsid w:val="00713C28"/>
    <w:rsid w:val="00716A85"/>
    <w:rsid w:val="00716B39"/>
    <w:rsid w:val="00717843"/>
    <w:rsid w:val="00717EEB"/>
    <w:rsid w:val="00721B1B"/>
    <w:rsid w:val="00721B2F"/>
    <w:rsid w:val="00721C60"/>
    <w:rsid w:val="007225C4"/>
    <w:rsid w:val="007228B8"/>
    <w:rsid w:val="00723289"/>
    <w:rsid w:val="007241E2"/>
    <w:rsid w:val="00725C3A"/>
    <w:rsid w:val="007260A0"/>
    <w:rsid w:val="0072657D"/>
    <w:rsid w:val="00726AE3"/>
    <w:rsid w:val="007278AD"/>
    <w:rsid w:val="00727E97"/>
    <w:rsid w:val="0073092E"/>
    <w:rsid w:val="00735A6D"/>
    <w:rsid w:val="00740DD6"/>
    <w:rsid w:val="00741159"/>
    <w:rsid w:val="00741217"/>
    <w:rsid w:val="00741563"/>
    <w:rsid w:val="007418A8"/>
    <w:rsid w:val="0074220A"/>
    <w:rsid w:val="00742220"/>
    <w:rsid w:val="0074312F"/>
    <w:rsid w:val="0074363E"/>
    <w:rsid w:val="00743E45"/>
    <w:rsid w:val="007442CF"/>
    <w:rsid w:val="0074435C"/>
    <w:rsid w:val="007446AE"/>
    <w:rsid w:val="0074509E"/>
    <w:rsid w:val="00745AFF"/>
    <w:rsid w:val="00747794"/>
    <w:rsid w:val="00747E3B"/>
    <w:rsid w:val="00751102"/>
    <w:rsid w:val="00751266"/>
    <w:rsid w:val="007527FC"/>
    <w:rsid w:val="00753DFD"/>
    <w:rsid w:val="00754104"/>
    <w:rsid w:val="0075507B"/>
    <w:rsid w:val="00755C74"/>
    <w:rsid w:val="0075602D"/>
    <w:rsid w:val="007568D7"/>
    <w:rsid w:val="007568EA"/>
    <w:rsid w:val="00756A28"/>
    <w:rsid w:val="00757F6E"/>
    <w:rsid w:val="0076074B"/>
    <w:rsid w:val="00762DAF"/>
    <w:rsid w:val="00763928"/>
    <w:rsid w:val="00767BC8"/>
    <w:rsid w:val="00770393"/>
    <w:rsid w:val="007704A0"/>
    <w:rsid w:val="00771351"/>
    <w:rsid w:val="007719CF"/>
    <w:rsid w:val="0077236A"/>
    <w:rsid w:val="00772BBA"/>
    <w:rsid w:val="00773DD4"/>
    <w:rsid w:val="00774875"/>
    <w:rsid w:val="0077513A"/>
    <w:rsid w:val="00775663"/>
    <w:rsid w:val="00775875"/>
    <w:rsid w:val="00775DC6"/>
    <w:rsid w:val="00776FA6"/>
    <w:rsid w:val="0077724F"/>
    <w:rsid w:val="00777430"/>
    <w:rsid w:val="00781215"/>
    <w:rsid w:val="0078138A"/>
    <w:rsid w:val="00781DFE"/>
    <w:rsid w:val="0078324E"/>
    <w:rsid w:val="00784CD7"/>
    <w:rsid w:val="00785ACC"/>
    <w:rsid w:val="00786D1F"/>
    <w:rsid w:val="0078721E"/>
    <w:rsid w:val="00787D02"/>
    <w:rsid w:val="007906A4"/>
    <w:rsid w:val="00791364"/>
    <w:rsid w:val="00791A2C"/>
    <w:rsid w:val="00791D83"/>
    <w:rsid w:val="00793AA0"/>
    <w:rsid w:val="00793C01"/>
    <w:rsid w:val="00794F60"/>
    <w:rsid w:val="00795488"/>
    <w:rsid w:val="00795AC6"/>
    <w:rsid w:val="00795FEC"/>
    <w:rsid w:val="007A133E"/>
    <w:rsid w:val="007A202E"/>
    <w:rsid w:val="007A4BE6"/>
    <w:rsid w:val="007A4C26"/>
    <w:rsid w:val="007A5CEE"/>
    <w:rsid w:val="007A60E0"/>
    <w:rsid w:val="007B0465"/>
    <w:rsid w:val="007B090B"/>
    <w:rsid w:val="007B0DA0"/>
    <w:rsid w:val="007B1113"/>
    <w:rsid w:val="007B236B"/>
    <w:rsid w:val="007B2F05"/>
    <w:rsid w:val="007B3F13"/>
    <w:rsid w:val="007B4A0C"/>
    <w:rsid w:val="007B5588"/>
    <w:rsid w:val="007B68AA"/>
    <w:rsid w:val="007B74ED"/>
    <w:rsid w:val="007B776B"/>
    <w:rsid w:val="007C167B"/>
    <w:rsid w:val="007C18E9"/>
    <w:rsid w:val="007C2060"/>
    <w:rsid w:val="007C28BC"/>
    <w:rsid w:val="007C3812"/>
    <w:rsid w:val="007C5231"/>
    <w:rsid w:val="007C5758"/>
    <w:rsid w:val="007C590B"/>
    <w:rsid w:val="007C5C51"/>
    <w:rsid w:val="007C69E6"/>
    <w:rsid w:val="007D0C4B"/>
    <w:rsid w:val="007D1221"/>
    <w:rsid w:val="007D24EE"/>
    <w:rsid w:val="007D56A4"/>
    <w:rsid w:val="007D67E0"/>
    <w:rsid w:val="007D680B"/>
    <w:rsid w:val="007D69CF"/>
    <w:rsid w:val="007D75C0"/>
    <w:rsid w:val="007D7F56"/>
    <w:rsid w:val="007E1D8E"/>
    <w:rsid w:val="007E2A2F"/>
    <w:rsid w:val="007E3652"/>
    <w:rsid w:val="007E4D3C"/>
    <w:rsid w:val="007E5494"/>
    <w:rsid w:val="007E58D3"/>
    <w:rsid w:val="007E5D00"/>
    <w:rsid w:val="007E6464"/>
    <w:rsid w:val="007F02E4"/>
    <w:rsid w:val="007F0E20"/>
    <w:rsid w:val="007F10D1"/>
    <w:rsid w:val="007F1409"/>
    <w:rsid w:val="007F2071"/>
    <w:rsid w:val="007F2235"/>
    <w:rsid w:val="007F25C9"/>
    <w:rsid w:val="007F293A"/>
    <w:rsid w:val="007F2E06"/>
    <w:rsid w:val="007F3D54"/>
    <w:rsid w:val="007F42B9"/>
    <w:rsid w:val="007F499F"/>
    <w:rsid w:val="007F4B96"/>
    <w:rsid w:val="007F5553"/>
    <w:rsid w:val="007F7AF6"/>
    <w:rsid w:val="008016CF"/>
    <w:rsid w:val="008019C2"/>
    <w:rsid w:val="0080589D"/>
    <w:rsid w:val="00805D0D"/>
    <w:rsid w:val="0080614A"/>
    <w:rsid w:val="00807E83"/>
    <w:rsid w:val="008106AE"/>
    <w:rsid w:val="00810FBB"/>
    <w:rsid w:val="0081101B"/>
    <w:rsid w:val="00811485"/>
    <w:rsid w:val="0081181A"/>
    <w:rsid w:val="00811A47"/>
    <w:rsid w:val="00811BBD"/>
    <w:rsid w:val="00812A03"/>
    <w:rsid w:val="00812BA6"/>
    <w:rsid w:val="0081356F"/>
    <w:rsid w:val="00813C0A"/>
    <w:rsid w:val="00813EA6"/>
    <w:rsid w:val="008155DF"/>
    <w:rsid w:val="00817015"/>
    <w:rsid w:val="00817B4F"/>
    <w:rsid w:val="0082098E"/>
    <w:rsid w:val="00820DD8"/>
    <w:rsid w:val="00822585"/>
    <w:rsid w:val="00822C16"/>
    <w:rsid w:val="00823302"/>
    <w:rsid w:val="00823B70"/>
    <w:rsid w:val="00823E8D"/>
    <w:rsid w:val="00824187"/>
    <w:rsid w:val="00824545"/>
    <w:rsid w:val="00825320"/>
    <w:rsid w:val="00825EC6"/>
    <w:rsid w:val="00826175"/>
    <w:rsid w:val="00826C25"/>
    <w:rsid w:val="0083001C"/>
    <w:rsid w:val="00830762"/>
    <w:rsid w:val="00831A7D"/>
    <w:rsid w:val="00832C5C"/>
    <w:rsid w:val="0083323C"/>
    <w:rsid w:val="0083348F"/>
    <w:rsid w:val="0083423B"/>
    <w:rsid w:val="00836115"/>
    <w:rsid w:val="00836466"/>
    <w:rsid w:val="00836AE5"/>
    <w:rsid w:val="00836BAA"/>
    <w:rsid w:val="00837AD7"/>
    <w:rsid w:val="00837BEF"/>
    <w:rsid w:val="00840B07"/>
    <w:rsid w:val="00841155"/>
    <w:rsid w:val="00841719"/>
    <w:rsid w:val="00841DEA"/>
    <w:rsid w:val="00843E1A"/>
    <w:rsid w:val="0084528D"/>
    <w:rsid w:val="008458E8"/>
    <w:rsid w:val="00845A64"/>
    <w:rsid w:val="008460C4"/>
    <w:rsid w:val="008461A2"/>
    <w:rsid w:val="008465DB"/>
    <w:rsid w:val="00846A9C"/>
    <w:rsid w:val="00850316"/>
    <w:rsid w:val="008508A3"/>
    <w:rsid w:val="00850D03"/>
    <w:rsid w:val="0085127B"/>
    <w:rsid w:val="00851A4A"/>
    <w:rsid w:val="008520EC"/>
    <w:rsid w:val="0085251E"/>
    <w:rsid w:val="008527DE"/>
    <w:rsid w:val="00852C0F"/>
    <w:rsid w:val="00853E53"/>
    <w:rsid w:val="00854D7B"/>
    <w:rsid w:val="0085551A"/>
    <w:rsid w:val="00855976"/>
    <w:rsid w:val="00855C01"/>
    <w:rsid w:val="008568B3"/>
    <w:rsid w:val="008570F6"/>
    <w:rsid w:val="008579C3"/>
    <w:rsid w:val="00857F04"/>
    <w:rsid w:val="0086088E"/>
    <w:rsid w:val="00860967"/>
    <w:rsid w:val="008609EC"/>
    <w:rsid w:val="00860E32"/>
    <w:rsid w:val="008612AE"/>
    <w:rsid w:val="00861F95"/>
    <w:rsid w:val="0086254C"/>
    <w:rsid w:val="0086528A"/>
    <w:rsid w:val="00866AC1"/>
    <w:rsid w:val="0086782B"/>
    <w:rsid w:val="00870CA4"/>
    <w:rsid w:val="00870DED"/>
    <w:rsid w:val="00872EE6"/>
    <w:rsid w:val="00873F12"/>
    <w:rsid w:val="00875469"/>
    <w:rsid w:val="008755C5"/>
    <w:rsid w:val="00875AE9"/>
    <w:rsid w:val="00876315"/>
    <w:rsid w:val="00880118"/>
    <w:rsid w:val="0088043A"/>
    <w:rsid w:val="00880F76"/>
    <w:rsid w:val="00882916"/>
    <w:rsid w:val="008837F5"/>
    <w:rsid w:val="008844BC"/>
    <w:rsid w:val="00885A02"/>
    <w:rsid w:val="00885C54"/>
    <w:rsid w:val="008864F1"/>
    <w:rsid w:val="00887D34"/>
    <w:rsid w:val="008908C5"/>
    <w:rsid w:val="00890F5E"/>
    <w:rsid w:val="008949E8"/>
    <w:rsid w:val="00894C70"/>
    <w:rsid w:val="00894F90"/>
    <w:rsid w:val="0089684A"/>
    <w:rsid w:val="0089686B"/>
    <w:rsid w:val="00896FE7"/>
    <w:rsid w:val="0089739B"/>
    <w:rsid w:val="00897521"/>
    <w:rsid w:val="00897B2E"/>
    <w:rsid w:val="008A090E"/>
    <w:rsid w:val="008A0984"/>
    <w:rsid w:val="008A0BFD"/>
    <w:rsid w:val="008A13FA"/>
    <w:rsid w:val="008A170D"/>
    <w:rsid w:val="008A1A49"/>
    <w:rsid w:val="008A26BB"/>
    <w:rsid w:val="008A2A6D"/>
    <w:rsid w:val="008A2AD6"/>
    <w:rsid w:val="008A3259"/>
    <w:rsid w:val="008A382A"/>
    <w:rsid w:val="008A5DA5"/>
    <w:rsid w:val="008A65B6"/>
    <w:rsid w:val="008A6744"/>
    <w:rsid w:val="008A6B61"/>
    <w:rsid w:val="008B020A"/>
    <w:rsid w:val="008B128A"/>
    <w:rsid w:val="008B164C"/>
    <w:rsid w:val="008B4956"/>
    <w:rsid w:val="008B4FA7"/>
    <w:rsid w:val="008B506D"/>
    <w:rsid w:val="008B5CA7"/>
    <w:rsid w:val="008B6F69"/>
    <w:rsid w:val="008B707A"/>
    <w:rsid w:val="008B7307"/>
    <w:rsid w:val="008B7CCB"/>
    <w:rsid w:val="008B7EA2"/>
    <w:rsid w:val="008C13A6"/>
    <w:rsid w:val="008C271F"/>
    <w:rsid w:val="008C2BC9"/>
    <w:rsid w:val="008C3305"/>
    <w:rsid w:val="008C3EBA"/>
    <w:rsid w:val="008C3F66"/>
    <w:rsid w:val="008C4A59"/>
    <w:rsid w:val="008C62D8"/>
    <w:rsid w:val="008C677C"/>
    <w:rsid w:val="008C6794"/>
    <w:rsid w:val="008C6E27"/>
    <w:rsid w:val="008D1F88"/>
    <w:rsid w:val="008D335C"/>
    <w:rsid w:val="008D3C57"/>
    <w:rsid w:val="008D47BD"/>
    <w:rsid w:val="008D5597"/>
    <w:rsid w:val="008D5A50"/>
    <w:rsid w:val="008D7613"/>
    <w:rsid w:val="008E2411"/>
    <w:rsid w:val="008E40D3"/>
    <w:rsid w:val="008E4838"/>
    <w:rsid w:val="008E4E82"/>
    <w:rsid w:val="008E548F"/>
    <w:rsid w:val="008E6514"/>
    <w:rsid w:val="008E68DF"/>
    <w:rsid w:val="008F071D"/>
    <w:rsid w:val="008F07FB"/>
    <w:rsid w:val="008F10FF"/>
    <w:rsid w:val="008F1535"/>
    <w:rsid w:val="008F1885"/>
    <w:rsid w:val="008F3782"/>
    <w:rsid w:val="008F558C"/>
    <w:rsid w:val="008F7F56"/>
    <w:rsid w:val="009000E5"/>
    <w:rsid w:val="00901678"/>
    <w:rsid w:val="00905C75"/>
    <w:rsid w:val="009066CE"/>
    <w:rsid w:val="00906C1E"/>
    <w:rsid w:val="0090753A"/>
    <w:rsid w:val="00907A04"/>
    <w:rsid w:val="00910149"/>
    <w:rsid w:val="00911F02"/>
    <w:rsid w:val="00912855"/>
    <w:rsid w:val="00914464"/>
    <w:rsid w:val="009149FB"/>
    <w:rsid w:val="00915132"/>
    <w:rsid w:val="0091513E"/>
    <w:rsid w:val="009159F8"/>
    <w:rsid w:val="00915FD2"/>
    <w:rsid w:val="009161BA"/>
    <w:rsid w:val="00916AC5"/>
    <w:rsid w:val="00917018"/>
    <w:rsid w:val="009203F9"/>
    <w:rsid w:val="00920610"/>
    <w:rsid w:val="0092154A"/>
    <w:rsid w:val="00924B41"/>
    <w:rsid w:val="00924E62"/>
    <w:rsid w:val="00926360"/>
    <w:rsid w:val="00927558"/>
    <w:rsid w:val="009279A8"/>
    <w:rsid w:val="00927E14"/>
    <w:rsid w:val="0093039C"/>
    <w:rsid w:val="009306F9"/>
    <w:rsid w:val="00930CE8"/>
    <w:rsid w:val="0093104D"/>
    <w:rsid w:val="0093140B"/>
    <w:rsid w:val="009320A6"/>
    <w:rsid w:val="00932E3C"/>
    <w:rsid w:val="00933B97"/>
    <w:rsid w:val="00933F0D"/>
    <w:rsid w:val="009347A7"/>
    <w:rsid w:val="009348E1"/>
    <w:rsid w:val="00934A8F"/>
    <w:rsid w:val="00936801"/>
    <w:rsid w:val="0093750B"/>
    <w:rsid w:val="00940680"/>
    <w:rsid w:val="00940CFA"/>
    <w:rsid w:val="00940F98"/>
    <w:rsid w:val="0094136A"/>
    <w:rsid w:val="00941D05"/>
    <w:rsid w:val="0094360B"/>
    <w:rsid w:val="00944A8E"/>
    <w:rsid w:val="00944DE5"/>
    <w:rsid w:val="00945252"/>
    <w:rsid w:val="0094586B"/>
    <w:rsid w:val="00945A13"/>
    <w:rsid w:val="00945BB3"/>
    <w:rsid w:val="00946136"/>
    <w:rsid w:val="009509E0"/>
    <w:rsid w:val="009527A8"/>
    <w:rsid w:val="00954FB0"/>
    <w:rsid w:val="0095533E"/>
    <w:rsid w:val="009562B7"/>
    <w:rsid w:val="009564A9"/>
    <w:rsid w:val="009564EC"/>
    <w:rsid w:val="009606A2"/>
    <w:rsid w:val="00961041"/>
    <w:rsid w:val="00961AA8"/>
    <w:rsid w:val="009621CA"/>
    <w:rsid w:val="0096323B"/>
    <w:rsid w:val="009635A6"/>
    <w:rsid w:val="009637D6"/>
    <w:rsid w:val="00963A0F"/>
    <w:rsid w:val="00963A85"/>
    <w:rsid w:val="00963AD4"/>
    <w:rsid w:val="009640C2"/>
    <w:rsid w:val="00964E0C"/>
    <w:rsid w:val="00965EB8"/>
    <w:rsid w:val="009678FC"/>
    <w:rsid w:val="0097152E"/>
    <w:rsid w:val="009728EE"/>
    <w:rsid w:val="00975235"/>
    <w:rsid w:val="00976137"/>
    <w:rsid w:val="0097667C"/>
    <w:rsid w:val="00976A22"/>
    <w:rsid w:val="00976DE0"/>
    <w:rsid w:val="0097743C"/>
    <w:rsid w:val="009800E0"/>
    <w:rsid w:val="00980845"/>
    <w:rsid w:val="00980D45"/>
    <w:rsid w:val="009817E9"/>
    <w:rsid w:val="00981AE3"/>
    <w:rsid w:val="00984222"/>
    <w:rsid w:val="009850E4"/>
    <w:rsid w:val="00985F59"/>
    <w:rsid w:val="009860E6"/>
    <w:rsid w:val="0098623A"/>
    <w:rsid w:val="0098692F"/>
    <w:rsid w:val="00987FA6"/>
    <w:rsid w:val="009911D4"/>
    <w:rsid w:val="009915E2"/>
    <w:rsid w:val="00991755"/>
    <w:rsid w:val="009920C2"/>
    <w:rsid w:val="0099308B"/>
    <w:rsid w:val="00993227"/>
    <w:rsid w:val="00993F43"/>
    <w:rsid w:val="00994156"/>
    <w:rsid w:val="00995371"/>
    <w:rsid w:val="00995645"/>
    <w:rsid w:val="00995C63"/>
    <w:rsid w:val="00995E2F"/>
    <w:rsid w:val="00997117"/>
    <w:rsid w:val="009A017B"/>
    <w:rsid w:val="009A0BB5"/>
    <w:rsid w:val="009A2358"/>
    <w:rsid w:val="009A2711"/>
    <w:rsid w:val="009A2C74"/>
    <w:rsid w:val="009A2E85"/>
    <w:rsid w:val="009A3372"/>
    <w:rsid w:val="009A4F7C"/>
    <w:rsid w:val="009A51C6"/>
    <w:rsid w:val="009A58A9"/>
    <w:rsid w:val="009A6F56"/>
    <w:rsid w:val="009A7CDF"/>
    <w:rsid w:val="009B05CB"/>
    <w:rsid w:val="009B0AAA"/>
    <w:rsid w:val="009B1E4E"/>
    <w:rsid w:val="009B31E3"/>
    <w:rsid w:val="009B3232"/>
    <w:rsid w:val="009B36EA"/>
    <w:rsid w:val="009B4096"/>
    <w:rsid w:val="009B4E7B"/>
    <w:rsid w:val="009B515C"/>
    <w:rsid w:val="009B5237"/>
    <w:rsid w:val="009B5CB6"/>
    <w:rsid w:val="009B70E6"/>
    <w:rsid w:val="009C1324"/>
    <w:rsid w:val="009C4EDC"/>
    <w:rsid w:val="009C58E0"/>
    <w:rsid w:val="009C5AA5"/>
    <w:rsid w:val="009C5DDE"/>
    <w:rsid w:val="009C6123"/>
    <w:rsid w:val="009C65F1"/>
    <w:rsid w:val="009C6C58"/>
    <w:rsid w:val="009C75C0"/>
    <w:rsid w:val="009D1687"/>
    <w:rsid w:val="009D17FC"/>
    <w:rsid w:val="009D3682"/>
    <w:rsid w:val="009D3A9D"/>
    <w:rsid w:val="009D402F"/>
    <w:rsid w:val="009D4AE3"/>
    <w:rsid w:val="009D6618"/>
    <w:rsid w:val="009E0943"/>
    <w:rsid w:val="009E2F26"/>
    <w:rsid w:val="009E3099"/>
    <w:rsid w:val="009E315F"/>
    <w:rsid w:val="009E3239"/>
    <w:rsid w:val="009E3754"/>
    <w:rsid w:val="009E5499"/>
    <w:rsid w:val="009F0855"/>
    <w:rsid w:val="009F09BD"/>
    <w:rsid w:val="009F22EB"/>
    <w:rsid w:val="009F2E74"/>
    <w:rsid w:val="009F2EC6"/>
    <w:rsid w:val="009F2FED"/>
    <w:rsid w:val="009F5115"/>
    <w:rsid w:val="009F537A"/>
    <w:rsid w:val="009F54CA"/>
    <w:rsid w:val="009F757F"/>
    <w:rsid w:val="00A0041B"/>
    <w:rsid w:val="00A006CE"/>
    <w:rsid w:val="00A00849"/>
    <w:rsid w:val="00A0167B"/>
    <w:rsid w:val="00A0206F"/>
    <w:rsid w:val="00A025D7"/>
    <w:rsid w:val="00A02EB6"/>
    <w:rsid w:val="00A03319"/>
    <w:rsid w:val="00A04A3D"/>
    <w:rsid w:val="00A05699"/>
    <w:rsid w:val="00A0728B"/>
    <w:rsid w:val="00A076F6"/>
    <w:rsid w:val="00A0774F"/>
    <w:rsid w:val="00A077C2"/>
    <w:rsid w:val="00A1032E"/>
    <w:rsid w:val="00A103C1"/>
    <w:rsid w:val="00A10ABA"/>
    <w:rsid w:val="00A11B1C"/>
    <w:rsid w:val="00A13CEA"/>
    <w:rsid w:val="00A14520"/>
    <w:rsid w:val="00A14A51"/>
    <w:rsid w:val="00A156EC"/>
    <w:rsid w:val="00A16254"/>
    <w:rsid w:val="00A168AD"/>
    <w:rsid w:val="00A170D1"/>
    <w:rsid w:val="00A20449"/>
    <w:rsid w:val="00A2068E"/>
    <w:rsid w:val="00A21FD6"/>
    <w:rsid w:val="00A2386B"/>
    <w:rsid w:val="00A23C02"/>
    <w:rsid w:val="00A24AFC"/>
    <w:rsid w:val="00A24C25"/>
    <w:rsid w:val="00A24D98"/>
    <w:rsid w:val="00A25948"/>
    <w:rsid w:val="00A25A53"/>
    <w:rsid w:val="00A27C69"/>
    <w:rsid w:val="00A300AC"/>
    <w:rsid w:val="00A32FA8"/>
    <w:rsid w:val="00A355BD"/>
    <w:rsid w:val="00A360F3"/>
    <w:rsid w:val="00A369A2"/>
    <w:rsid w:val="00A369C1"/>
    <w:rsid w:val="00A4010F"/>
    <w:rsid w:val="00A408EA"/>
    <w:rsid w:val="00A41F9F"/>
    <w:rsid w:val="00A42665"/>
    <w:rsid w:val="00A43384"/>
    <w:rsid w:val="00A43935"/>
    <w:rsid w:val="00A439E9"/>
    <w:rsid w:val="00A45621"/>
    <w:rsid w:val="00A46341"/>
    <w:rsid w:val="00A46680"/>
    <w:rsid w:val="00A54796"/>
    <w:rsid w:val="00A54896"/>
    <w:rsid w:val="00A55223"/>
    <w:rsid w:val="00A562E8"/>
    <w:rsid w:val="00A600F7"/>
    <w:rsid w:val="00A61739"/>
    <w:rsid w:val="00A62C9D"/>
    <w:rsid w:val="00A63514"/>
    <w:rsid w:val="00A640E8"/>
    <w:rsid w:val="00A6745A"/>
    <w:rsid w:val="00A677FB"/>
    <w:rsid w:val="00A717F0"/>
    <w:rsid w:val="00A71AA5"/>
    <w:rsid w:val="00A7238F"/>
    <w:rsid w:val="00A73FCF"/>
    <w:rsid w:val="00A755A9"/>
    <w:rsid w:val="00A76164"/>
    <w:rsid w:val="00A76BF5"/>
    <w:rsid w:val="00A77464"/>
    <w:rsid w:val="00A77809"/>
    <w:rsid w:val="00A7784B"/>
    <w:rsid w:val="00A77B0E"/>
    <w:rsid w:val="00A80092"/>
    <w:rsid w:val="00A80B04"/>
    <w:rsid w:val="00A80CA7"/>
    <w:rsid w:val="00A80F62"/>
    <w:rsid w:val="00A81023"/>
    <w:rsid w:val="00A82E2B"/>
    <w:rsid w:val="00A82E56"/>
    <w:rsid w:val="00A82F1F"/>
    <w:rsid w:val="00A83899"/>
    <w:rsid w:val="00A83DBF"/>
    <w:rsid w:val="00A843D1"/>
    <w:rsid w:val="00A848DD"/>
    <w:rsid w:val="00A84B6E"/>
    <w:rsid w:val="00A85B7F"/>
    <w:rsid w:val="00A85E37"/>
    <w:rsid w:val="00A861CC"/>
    <w:rsid w:val="00A86F79"/>
    <w:rsid w:val="00A901AB"/>
    <w:rsid w:val="00A904A0"/>
    <w:rsid w:val="00A91673"/>
    <w:rsid w:val="00A91B6D"/>
    <w:rsid w:val="00A926CA"/>
    <w:rsid w:val="00A9296A"/>
    <w:rsid w:val="00AA0480"/>
    <w:rsid w:val="00AA0836"/>
    <w:rsid w:val="00AA2852"/>
    <w:rsid w:val="00AA62BC"/>
    <w:rsid w:val="00AA6BF4"/>
    <w:rsid w:val="00AA6E98"/>
    <w:rsid w:val="00AA7387"/>
    <w:rsid w:val="00AB0E45"/>
    <w:rsid w:val="00AB109A"/>
    <w:rsid w:val="00AB1E6A"/>
    <w:rsid w:val="00AB28CC"/>
    <w:rsid w:val="00AB31B3"/>
    <w:rsid w:val="00AB3394"/>
    <w:rsid w:val="00AB42D6"/>
    <w:rsid w:val="00AB4D7D"/>
    <w:rsid w:val="00AB4F0B"/>
    <w:rsid w:val="00AB56C0"/>
    <w:rsid w:val="00AB5ACA"/>
    <w:rsid w:val="00AB5C06"/>
    <w:rsid w:val="00AB701D"/>
    <w:rsid w:val="00AB7F6A"/>
    <w:rsid w:val="00AC0A1C"/>
    <w:rsid w:val="00AC0EE5"/>
    <w:rsid w:val="00AC2B32"/>
    <w:rsid w:val="00AC2F96"/>
    <w:rsid w:val="00AC3A00"/>
    <w:rsid w:val="00AC5B0F"/>
    <w:rsid w:val="00AC715D"/>
    <w:rsid w:val="00AC7A49"/>
    <w:rsid w:val="00AC7D92"/>
    <w:rsid w:val="00AC7DBD"/>
    <w:rsid w:val="00AD17DC"/>
    <w:rsid w:val="00AD1D23"/>
    <w:rsid w:val="00AD3308"/>
    <w:rsid w:val="00AD48A6"/>
    <w:rsid w:val="00AD4ED1"/>
    <w:rsid w:val="00AD5321"/>
    <w:rsid w:val="00AD55B3"/>
    <w:rsid w:val="00AD5CA0"/>
    <w:rsid w:val="00AD65C2"/>
    <w:rsid w:val="00AD6D71"/>
    <w:rsid w:val="00AD7C50"/>
    <w:rsid w:val="00AE0E2D"/>
    <w:rsid w:val="00AE1CF2"/>
    <w:rsid w:val="00AE4510"/>
    <w:rsid w:val="00AE51D6"/>
    <w:rsid w:val="00AE57A3"/>
    <w:rsid w:val="00AE5D36"/>
    <w:rsid w:val="00AE5E90"/>
    <w:rsid w:val="00AE6DE2"/>
    <w:rsid w:val="00AE7483"/>
    <w:rsid w:val="00AE7A58"/>
    <w:rsid w:val="00AF0F0F"/>
    <w:rsid w:val="00AF1D69"/>
    <w:rsid w:val="00AF2419"/>
    <w:rsid w:val="00AF2C89"/>
    <w:rsid w:val="00AF3134"/>
    <w:rsid w:val="00AF429A"/>
    <w:rsid w:val="00AF69B4"/>
    <w:rsid w:val="00AF6EDB"/>
    <w:rsid w:val="00AF791D"/>
    <w:rsid w:val="00AF79B0"/>
    <w:rsid w:val="00B001BD"/>
    <w:rsid w:val="00B01762"/>
    <w:rsid w:val="00B026F3"/>
    <w:rsid w:val="00B0423D"/>
    <w:rsid w:val="00B05304"/>
    <w:rsid w:val="00B0627A"/>
    <w:rsid w:val="00B0779A"/>
    <w:rsid w:val="00B11E38"/>
    <w:rsid w:val="00B1356F"/>
    <w:rsid w:val="00B137CC"/>
    <w:rsid w:val="00B13BDA"/>
    <w:rsid w:val="00B14568"/>
    <w:rsid w:val="00B172B1"/>
    <w:rsid w:val="00B17304"/>
    <w:rsid w:val="00B20811"/>
    <w:rsid w:val="00B21257"/>
    <w:rsid w:val="00B21C38"/>
    <w:rsid w:val="00B21C5C"/>
    <w:rsid w:val="00B236D5"/>
    <w:rsid w:val="00B2599D"/>
    <w:rsid w:val="00B263ED"/>
    <w:rsid w:val="00B26F54"/>
    <w:rsid w:val="00B2798A"/>
    <w:rsid w:val="00B31995"/>
    <w:rsid w:val="00B32B7F"/>
    <w:rsid w:val="00B3461E"/>
    <w:rsid w:val="00B348F8"/>
    <w:rsid w:val="00B35F96"/>
    <w:rsid w:val="00B362B8"/>
    <w:rsid w:val="00B36601"/>
    <w:rsid w:val="00B36EB1"/>
    <w:rsid w:val="00B42790"/>
    <w:rsid w:val="00B436E7"/>
    <w:rsid w:val="00B43D6E"/>
    <w:rsid w:val="00B44A19"/>
    <w:rsid w:val="00B5061F"/>
    <w:rsid w:val="00B515E7"/>
    <w:rsid w:val="00B5208D"/>
    <w:rsid w:val="00B520F4"/>
    <w:rsid w:val="00B52CF6"/>
    <w:rsid w:val="00B52D50"/>
    <w:rsid w:val="00B535B3"/>
    <w:rsid w:val="00B538A1"/>
    <w:rsid w:val="00B573F8"/>
    <w:rsid w:val="00B57A95"/>
    <w:rsid w:val="00B608E5"/>
    <w:rsid w:val="00B6200D"/>
    <w:rsid w:val="00B6227B"/>
    <w:rsid w:val="00B62D5A"/>
    <w:rsid w:val="00B6336E"/>
    <w:rsid w:val="00B637AC"/>
    <w:rsid w:val="00B64D93"/>
    <w:rsid w:val="00B6513C"/>
    <w:rsid w:val="00B664A2"/>
    <w:rsid w:val="00B66D2B"/>
    <w:rsid w:val="00B703D1"/>
    <w:rsid w:val="00B70A27"/>
    <w:rsid w:val="00B70C61"/>
    <w:rsid w:val="00B70F6C"/>
    <w:rsid w:val="00B71306"/>
    <w:rsid w:val="00B7162B"/>
    <w:rsid w:val="00B723F6"/>
    <w:rsid w:val="00B7315E"/>
    <w:rsid w:val="00B737BB"/>
    <w:rsid w:val="00B74FF6"/>
    <w:rsid w:val="00B76B3C"/>
    <w:rsid w:val="00B80796"/>
    <w:rsid w:val="00B80903"/>
    <w:rsid w:val="00B81283"/>
    <w:rsid w:val="00B81462"/>
    <w:rsid w:val="00B82E7B"/>
    <w:rsid w:val="00B83744"/>
    <w:rsid w:val="00B83B28"/>
    <w:rsid w:val="00B849C5"/>
    <w:rsid w:val="00B85265"/>
    <w:rsid w:val="00B869FA"/>
    <w:rsid w:val="00B90F67"/>
    <w:rsid w:val="00B90F8B"/>
    <w:rsid w:val="00B93101"/>
    <w:rsid w:val="00B93517"/>
    <w:rsid w:val="00B93B19"/>
    <w:rsid w:val="00B93F73"/>
    <w:rsid w:val="00B94CD9"/>
    <w:rsid w:val="00B9566D"/>
    <w:rsid w:val="00B95CD1"/>
    <w:rsid w:val="00B97471"/>
    <w:rsid w:val="00B97830"/>
    <w:rsid w:val="00B97E29"/>
    <w:rsid w:val="00BA013D"/>
    <w:rsid w:val="00BA24E2"/>
    <w:rsid w:val="00BA303B"/>
    <w:rsid w:val="00BA3177"/>
    <w:rsid w:val="00BA7CBA"/>
    <w:rsid w:val="00BB01C3"/>
    <w:rsid w:val="00BB04BD"/>
    <w:rsid w:val="00BB0971"/>
    <w:rsid w:val="00BB12E9"/>
    <w:rsid w:val="00BB1686"/>
    <w:rsid w:val="00BB3363"/>
    <w:rsid w:val="00BB3F06"/>
    <w:rsid w:val="00BB3F22"/>
    <w:rsid w:val="00BB4B12"/>
    <w:rsid w:val="00BB5DA0"/>
    <w:rsid w:val="00BB6326"/>
    <w:rsid w:val="00BB717A"/>
    <w:rsid w:val="00BC0605"/>
    <w:rsid w:val="00BC10C9"/>
    <w:rsid w:val="00BC1BFA"/>
    <w:rsid w:val="00BC3765"/>
    <w:rsid w:val="00BC3D44"/>
    <w:rsid w:val="00BC447F"/>
    <w:rsid w:val="00BC49F5"/>
    <w:rsid w:val="00BC4BC1"/>
    <w:rsid w:val="00BC4C82"/>
    <w:rsid w:val="00BC4DF7"/>
    <w:rsid w:val="00BC5121"/>
    <w:rsid w:val="00BC545E"/>
    <w:rsid w:val="00BC5B8A"/>
    <w:rsid w:val="00BD28D8"/>
    <w:rsid w:val="00BD3D6C"/>
    <w:rsid w:val="00BD4120"/>
    <w:rsid w:val="00BD480C"/>
    <w:rsid w:val="00BD4A08"/>
    <w:rsid w:val="00BD4A8F"/>
    <w:rsid w:val="00BD520C"/>
    <w:rsid w:val="00BD6654"/>
    <w:rsid w:val="00BD7552"/>
    <w:rsid w:val="00BE2DA0"/>
    <w:rsid w:val="00BE34C6"/>
    <w:rsid w:val="00BE6691"/>
    <w:rsid w:val="00BE6833"/>
    <w:rsid w:val="00BE692C"/>
    <w:rsid w:val="00BE7B27"/>
    <w:rsid w:val="00BF00A9"/>
    <w:rsid w:val="00BF167F"/>
    <w:rsid w:val="00BF19CD"/>
    <w:rsid w:val="00BF1EB4"/>
    <w:rsid w:val="00BF41D2"/>
    <w:rsid w:val="00BF7C9D"/>
    <w:rsid w:val="00C00196"/>
    <w:rsid w:val="00C01B6B"/>
    <w:rsid w:val="00C02441"/>
    <w:rsid w:val="00C02A0E"/>
    <w:rsid w:val="00C02A8A"/>
    <w:rsid w:val="00C06BE0"/>
    <w:rsid w:val="00C10140"/>
    <w:rsid w:val="00C10DDB"/>
    <w:rsid w:val="00C11D4B"/>
    <w:rsid w:val="00C12209"/>
    <w:rsid w:val="00C126DD"/>
    <w:rsid w:val="00C139DA"/>
    <w:rsid w:val="00C1499D"/>
    <w:rsid w:val="00C149EB"/>
    <w:rsid w:val="00C14BE5"/>
    <w:rsid w:val="00C17246"/>
    <w:rsid w:val="00C17337"/>
    <w:rsid w:val="00C1745A"/>
    <w:rsid w:val="00C1757A"/>
    <w:rsid w:val="00C20333"/>
    <w:rsid w:val="00C217B5"/>
    <w:rsid w:val="00C22083"/>
    <w:rsid w:val="00C221F0"/>
    <w:rsid w:val="00C224EB"/>
    <w:rsid w:val="00C2269A"/>
    <w:rsid w:val="00C23349"/>
    <w:rsid w:val="00C23871"/>
    <w:rsid w:val="00C24599"/>
    <w:rsid w:val="00C24929"/>
    <w:rsid w:val="00C2523E"/>
    <w:rsid w:val="00C252FD"/>
    <w:rsid w:val="00C253B4"/>
    <w:rsid w:val="00C253C4"/>
    <w:rsid w:val="00C254CD"/>
    <w:rsid w:val="00C260D3"/>
    <w:rsid w:val="00C2668C"/>
    <w:rsid w:val="00C27954"/>
    <w:rsid w:val="00C3136F"/>
    <w:rsid w:val="00C31975"/>
    <w:rsid w:val="00C33249"/>
    <w:rsid w:val="00C33426"/>
    <w:rsid w:val="00C33977"/>
    <w:rsid w:val="00C34209"/>
    <w:rsid w:val="00C347FD"/>
    <w:rsid w:val="00C35B5F"/>
    <w:rsid w:val="00C35F73"/>
    <w:rsid w:val="00C37C05"/>
    <w:rsid w:val="00C4084B"/>
    <w:rsid w:val="00C40B59"/>
    <w:rsid w:val="00C41317"/>
    <w:rsid w:val="00C41ADD"/>
    <w:rsid w:val="00C41DAF"/>
    <w:rsid w:val="00C4271D"/>
    <w:rsid w:val="00C4386B"/>
    <w:rsid w:val="00C44316"/>
    <w:rsid w:val="00C4550C"/>
    <w:rsid w:val="00C45E80"/>
    <w:rsid w:val="00C46407"/>
    <w:rsid w:val="00C4689B"/>
    <w:rsid w:val="00C46FD9"/>
    <w:rsid w:val="00C52A26"/>
    <w:rsid w:val="00C52E14"/>
    <w:rsid w:val="00C533E2"/>
    <w:rsid w:val="00C536B8"/>
    <w:rsid w:val="00C5493D"/>
    <w:rsid w:val="00C56597"/>
    <w:rsid w:val="00C56AED"/>
    <w:rsid w:val="00C57ED0"/>
    <w:rsid w:val="00C60298"/>
    <w:rsid w:val="00C60F0D"/>
    <w:rsid w:val="00C61842"/>
    <w:rsid w:val="00C61C72"/>
    <w:rsid w:val="00C62058"/>
    <w:rsid w:val="00C623D7"/>
    <w:rsid w:val="00C63917"/>
    <w:rsid w:val="00C63FDB"/>
    <w:rsid w:val="00C64220"/>
    <w:rsid w:val="00C645DA"/>
    <w:rsid w:val="00C647F8"/>
    <w:rsid w:val="00C64859"/>
    <w:rsid w:val="00C65781"/>
    <w:rsid w:val="00C65815"/>
    <w:rsid w:val="00C6581B"/>
    <w:rsid w:val="00C65920"/>
    <w:rsid w:val="00C66EC3"/>
    <w:rsid w:val="00C705A9"/>
    <w:rsid w:val="00C710C6"/>
    <w:rsid w:val="00C7122F"/>
    <w:rsid w:val="00C72247"/>
    <w:rsid w:val="00C73801"/>
    <w:rsid w:val="00C73E76"/>
    <w:rsid w:val="00C746AE"/>
    <w:rsid w:val="00C750E8"/>
    <w:rsid w:val="00C76132"/>
    <w:rsid w:val="00C76E2A"/>
    <w:rsid w:val="00C76F6D"/>
    <w:rsid w:val="00C77DB9"/>
    <w:rsid w:val="00C8184D"/>
    <w:rsid w:val="00C8433C"/>
    <w:rsid w:val="00C8455A"/>
    <w:rsid w:val="00C85D56"/>
    <w:rsid w:val="00C87032"/>
    <w:rsid w:val="00C908E6"/>
    <w:rsid w:val="00C90A35"/>
    <w:rsid w:val="00C91388"/>
    <w:rsid w:val="00C918EE"/>
    <w:rsid w:val="00C928C5"/>
    <w:rsid w:val="00C93E50"/>
    <w:rsid w:val="00C945EE"/>
    <w:rsid w:val="00C9461A"/>
    <w:rsid w:val="00C94975"/>
    <w:rsid w:val="00C95099"/>
    <w:rsid w:val="00C9527F"/>
    <w:rsid w:val="00C95FB9"/>
    <w:rsid w:val="00C97A98"/>
    <w:rsid w:val="00CA0A47"/>
    <w:rsid w:val="00CA19DE"/>
    <w:rsid w:val="00CA1E0C"/>
    <w:rsid w:val="00CA2346"/>
    <w:rsid w:val="00CA31C1"/>
    <w:rsid w:val="00CA328D"/>
    <w:rsid w:val="00CA3C8F"/>
    <w:rsid w:val="00CA462A"/>
    <w:rsid w:val="00CA4682"/>
    <w:rsid w:val="00CA5AE2"/>
    <w:rsid w:val="00CA5C5B"/>
    <w:rsid w:val="00CA611E"/>
    <w:rsid w:val="00CA7F38"/>
    <w:rsid w:val="00CB08FD"/>
    <w:rsid w:val="00CB13A5"/>
    <w:rsid w:val="00CB3727"/>
    <w:rsid w:val="00CB3F8A"/>
    <w:rsid w:val="00CB411B"/>
    <w:rsid w:val="00CB4272"/>
    <w:rsid w:val="00CB4DF4"/>
    <w:rsid w:val="00CB5CAD"/>
    <w:rsid w:val="00CB6373"/>
    <w:rsid w:val="00CB6B0A"/>
    <w:rsid w:val="00CC1F18"/>
    <w:rsid w:val="00CC31B1"/>
    <w:rsid w:val="00CC3786"/>
    <w:rsid w:val="00CC3FE9"/>
    <w:rsid w:val="00CC40B7"/>
    <w:rsid w:val="00CC4476"/>
    <w:rsid w:val="00CC4CBF"/>
    <w:rsid w:val="00CC5A03"/>
    <w:rsid w:val="00CC6979"/>
    <w:rsid w:val="00CC6CF8"/>
    <w:rsid w:val="00CD0A21"/>
    <w:rsid w:val="00CD212B"/>
    <w:rsid w:val="00CD31F2"/>
    <w:rsid w:val="00CD36EE"/>
    <w:rsid w:val="00CD3A2A"/>
    <w:rsid w:val="00CD4B65"/>
    <w:rsid w:val="00CD5CC4"/>
    <w:rsid w:val="00CD5E3B"/>
    <w:rsid w:val="00CD7914"/>
    <w:rsid w:val="00CD7DEE"/>
    <w:rsid w:val="00CE0A73"/>
    <w:rsid w:val="00CE2521"/>
    <w:rsid w:val="00CE3546"/>
    <w:rsid w:val="00CE3555"/>
    <w:rsid w:val="00CE4160"/>
    <w:rsid w:val="00CE62EA"/>
    <w:rsid w:val="00CE6645"/>
    <w:rsid w:val="00CE75F3"/>
    <w:rsid w:val="00CE79E4"/>
    <w:rsid w:val="00CF0D35"/>
    <w:rsid w:val="00CF1CF5"/>
    <w:rsid w:val="00CF2B2A"/>
    <w:rsid w:val="00CF30EB"/>
    <w:rsid w:val="00CF3860"/>
    <w:rsid w:val="00CF45C7"/>
    <w:rsid w:val="00CF4CFE"/>
    <w:rsid w:val="00CF69EA"/>
    <w:rsid w:val="00CF732A"/>
    <w:rsid w:val="00CF75BE"/>
    <w:rsid w:val="00CF7C06"/>
    <w:rsid w:val="00D016B6"/>
    <w:rsid w:val="00D03862"/>
    <w:rsid w:val="00D04007"/>
    <w:rsid w:val="00D048F4"/>
    <w:rsid w:val="00D049E0"/>
    <w:rsid w:val="00D063E0"/>
    <w:rsid w:val="00D066E5"/>
    <w:rsid w:val="00D06DB5"/>
    <w:rsid w:val="00D07B9F"/>
    <w:rsid w:val="00D11DE8"/>
    <w:rsid w:val="00D128B7"/>
    <w:rsid w:val="00D131B8"/>
    <w:rsid w:val="00D1337B"/>
    <w:rsid w:val="00D13957"/>
    <w:rsid w:val="00D14177"/>
    <w:rsid w:val="00D15586"/>
    <w:rsid w:val="00D15EAC"/>
    <w:rsid w:val="00D16161"/>
    <w:rsid w:val="00D164B0"/>
    <w:rsid w:val="00D20A07"/>
    <w:rsid w:val="00D218CE"/>
    <w:rsid w:val="00D22056"/>
    <w:rsid w:val="00D243D0"/>
    <w:rsid w:val="00D248FB"/>
    <w:rsid w:val="00D26E04"/>
    <w:rsid w:val="00D279CE"/>
    <w:rsid w:val="00D279EB"/>
    <w:rsid w:val="00D27EDA"/>
    <w:rsid w:val="00D312BF"/>
    <w:rsid w:val="00D3170A"/>
    <w:rsid w:val="00D31A9D"/>
    <w:rsid w:val="00D31E12"/>
    <w:rsid w:val="00D33A48"/>
    <w:rsid w:val="00D35187"/>
    <w:rsid w:val="00D35BD5"/>
    <w:rsid w:val="00D35E47"/>
    <w:rsid w:val="00D3635A"/>
    <w:rsid w:val="00D37042"/>
    <w:rsid w:val="00D3753E"/>
    <w:rsid w:val="00D40DDA"/>
    <w:rsid w:val="00D42486"/>
    <w:rsid w:val="00D42EA3"/>
    <w:rsid w:val="00D442CA"/>
    <w:rsid w:val="00D452D5"/>
    <w:rsid w:val="00D459E8"/>
    <w:rsid w:val="00D45E3F"/>
    <w:rsid w:val="00D46492"/>
    <w:rsid w:val="00D47B6C"/>
    <w:rsid w:val="00D47D9D"/>
    <w:rsid w:val="00D50079"/>
    <w:rsid w:val="00D50802"/>
    <w:rsid w:val="00D514B9"/>
    <w:rsid w:val="00D51864"/>
    <w:rsid w:val="00D51CF9"/>
    <w:rsid w:val="00D53616"/>
    <w:rsid w:val="00D55840"/>
    <w:rsid w:val="00D55853"/>
    <w:rsid w:val="00D566F7"/>
    <w:rsid w:val="00D57203"/>
    <w:rsid w:val="00D572D8"/>
    <w:rsid w:val="00D57DB6"/>
    <w:rsid w:val="00D60900"/>
    <w:rsid w:val="00D60B65"/>
    <w:rsid w:val="00D60FC9"/>
    <w:rsid w:val="00D61CB6"/>
    <w:rsid w:val="00D64715"/>
    <w:rsid w:val="00D65F73"/>
    <w:rsid w:val="00D6600D"/>
    <w:rsid w:val="00D67119"/>
    <w:rsid w:val="00D6757E"/>
    <w:rsid w:val="00D719FA"/>
    <w:rsid w:val="00D728BA"/>
    <w:rsid w:val="00D73923"/>
    <w:rsid w:val="00D74C7D"/>
    <w:rsid w:val="00D7506F"/>
    <w:rsid w:val="00D75938"/>
    <w:rsid w:val="00D761F7"/>
    <w:rsid w:val="00D76525"/>
    <w:rsid w:val="00D767B4"/>
    <w:rsid w:val="00D7709D"/>
    <w:rsid w:val="00D77CC0"/>
    <w:rsid w:val="00D8046A"/>
    <w:rsid w:val="00D8082E"/>
    <w:rsid w:val="00D80D2C"/>
    <w:rsid w:val="00D81086"/>
    <w:rsid w:val="00D813D9"/>
    <w:rsid w:val="00D8339F"/>
    <w:rsid w:val="00D836A4"/>
    <w:rsid w:val="00D84236"/>
    <w:rsid w:val="00D84D70"/>
    <w:rsid w:val="00D85070"/>
    <w:rsid w:val="00D85A01"/>
    <w:rsid w:val="00D86962"/>
    <w:rsid w:val="00D87778"/>
    <w:rsid w:val="00D87BDF"/>
    <w:rsid w:val="00D90507"/>
    <w:rsid w:val="00D91009"/>
    <w:rsid w:val="00D91267"/>
    <w:rsid w:val="00D91A30"/>
    <w:rsid w:val="00D9208D"/>
    <w:rsid w:val="00D9291D"/>
    <w:rsid w:val="00D92BD2"/>
    <w:rsid w:val="00D93709"/>
    <w:rsid w:val="00D93DE0"/>
    <w:rsid w:val="00D96BB8"/>
    <w:rsid w:val="00D970F0"/>
    <w:rsid w:val="00D97152"/>
    <w:rsid w:val="00DA0058"/>
    <w:rsid w:val="00DA0441"/>
    <w:rsid w:val="00DA0ED1"/>
    <w:rsid w:val="00DA112D"/>
    <w:rsid w:val="00DA1C77"/>
    <w:rsid w:val="00DA3C36"/>
    <w:rsid w:val="00DA474A"/>
    <w:rsid w:val="00DA4F8F"/>
    <w:rsid w:val="00DA5641"/>
    <w:rsid w:val="00DA5A7D"/>
    <w:rsid w:val="00DA6DAE"/>
    <w:rsid w:val="00DB01AD"/>
    <w:rsid w:val="00DB0A89"/>
    <w:rsid w:val="00DB1190"/>
    <w:rsid w:val="00DB3467"/>
    <w:rsid w:val="00DB34CD"/>
    <w:rsid w:val="00DB3B4D"/>
    <w:rsid w:val="00DB4008"/>
    <w:rsid w:val="00DB7F8C"/>
    <w:rsid w:val="00DC1758"/>
    <w:rsid w:val="00DC1805"/>
    <w:rsid w:val="00DC1858"/>
    <w:rsid w:val="00DC2387"/>
    <w:rsid w:val="00DC3360"/>
    <w:rsid w:val="00DC3C29"/>
    <w:rsid w:val="00DC485C"/>
    <w:rsid w:val="00DC56ED"/>
    <w:rsid w:val="00DC6F93"/>
    <w:rsid w:val="00DC7BDF"/>
    <w:rsid w:val="00DC7D0C"/>
    <w:rsid w:val="00DD0A11"/>
    <w:rsid w:val="00DD0A99"/>
    <w:rsid w:val="00DD0ABF"/>
    <w:rsid w:val="00DD13F0"/>
    <w:rsid w:val="00DD1468"/>
    <w:rsid w:val="00DD1E24"/>
    <w:rsid w:val="00DD20F7"/>
    <w:rsid w:val="00DD249A"/>
    <w:rsid w:val="00DD2D7D"/>
    <w:rsid w:val="00DD46FA"/>
    <w:rsid w:val="00DD4950"/>
    <w:rsid w:val="00DD4CBE"/>
    <w:rsid w:val="00DD54D1"/>
    <w:rsid w:val="00DD554C"/>
    <w:rsid w:val="00DD5CBA"/>
    <w:rsid w:val="00DD5DEB"/>
    <w:rsid w:val="00DD6111"/>
    <w:rsid w:val="00DD6232"/>
    <w:rsid w:val="00DD6D93"/>
    <w:rsid w:val="00DE0022"/>
    <w:rsid w:val="00DE0706"/>
    <w:rsid w:val="00DE072F"/>
    <w:rsid w:val="00DE0D41"/>
    <w:rsid w:val="00DE0E6D"/>
    <w:rsid w:val="00DE13B4"/>
    <w:rsid w:val="00DE1A25"/>
    <w:rsid w:val="00DE39B3"/>
    <w:rsid w:val="00DE43D8"/>
    <w:rsid w:val="00DE5C5F"/>
    <w:rsid w:val="00DE5CE2"/>
    <w:rsid w:val="00DE7B53"/>
    <w:rsid w:val="00DE7C0D"/>
    <w:rsid w:val="00DF01C2"/>
    <w:rsid w:val="00DF0ED8"/>
    <w:rsid w:val="00DF0F47"/>
    <w:rsid w:val="00DF1598"/>
    <w:rsid w:val="00DF173A"/>
    <w:rsid w:val="00DF2E16"/>
    <w:rsid w:val="00DF4853"/>
    <w:rsid w:val="00DF4F17"/>
    <w:rsid w:val="00E01BD9"/>
    <w:rsid w:val="00E01F65"/>
    <w:rsid w:val="00E0245B"/>
    <w:rsid w:val="00E02957"/>
    <w:rsid w:val="00E04D14"/>
    <w:rsid w:val="00E054AC"/>
    <w:rsid w:val="00E05867"/>
    <w:rsid w:val="00E05CD6"/>
    <w:rsid w:val="00E069B2"/>
    <w:rsid w:val="00E11078"/>
    <w:rsid w:val="00E11AC8"/>
    <w:rsid w:val="00E11E38"/>
    <w:rsid w:val="00E1393A"/>
    <w:rsid w:val="00E14547"/>
    <w:rsid w:val="00E146FE"/>
    <w:rsid w:val="00E15F75"/>
    <w:rsid w:val="00E1604E"/>
    <w:rsid w:val="00E16BD1"/>
    <w:rsid w:val="00E17E9F"/>
    <w:rsid w:val="00E20BF6"/>
    <w:rsid w:val="00E2153F"/>
    <w:rsid w:val="00E22A51"/>
    <w:rsid w:val="00E23957"/>
    <w:rsid w:val="00E24571"/>
    <w:rsid w:val="00E249B1"/>
    <w:rsid w:val="00E24AA8"/>
    <w:rsid w:val="00E25440"/>
    <w:rsid w:val="00E2625F"/>
    <w:rsid w:val="00E262E4"/>
    <w:rsid w:val="00E2671A"/>
    <w:rsid w:val="00E26BE4"/>
    <w:rsid w:val="00E30422"/>
    <w:rsid w:val="00E30A8F"/>
    <w:rsid w:val="00E30F06"/>
    <w:rsid w:val="00E32997"/>
    <w:rsid w:val="00E32CAD"/>
    <w:rsid w:val="00E334A8"/>
    <w:rsid w:val="00E33A88"/>
    <w:rsid w:val="00E35105"/>
    <w:rsid w:val="00E36090"/>
    <w:rsid w:val="00E37A8D"/>
    <w:rsid w:val="00E37AA6"/>
    <w:rsid w:val="00E41931"/>
    <w:rsid w:val="00E41FC3"/>
    <w:rsid w:val="00E42642"/>
    <w:rsid w:val="00E43611"/>
    <w:rsid w:val="00E45D3D"/>
    <w:rsid w:val="00E47A74"/>
    <w:rsid w:val="00E5002B"/>
    <w:rsid w:val="00E502CE"/>
    <w:rsid w:val="00E50479"/>
    <w:rsid w:val="00E516F8"/>
    <w:rsid w:val="00E528D1"/>
    <w:rsid w:val="00E5290C"/>
    <w:rsid w:val="00E53C4F"/>
    <w:rsid w:val="00E5405D"/>
    <w:rsid w:val="00E55268"/>
    <w:rsid w:val="00E5536C"/>
    <w:rsid w:val="00E56944"/>
    <w:rsid w:val="00E56D1E"/>
    <w:rsid w:val="00E579F8"/>
    <w:rsid w:val="00E57D5D"/>
    <w:rsid w:val="00E603D6"/>
    <w:rsid w:val="00E614CB"/>
    <w:rsid w:val="00E63E1B"/>
    <w:rsid w:val="00E64409"/>
    <w:rsid w:val="00E649B7"/>
    <w:rsid w:val="00E64FF9"/>
    <w:rsid w:val="00E66019"/>
    <w:rsid w:val="00E6602C"/>
    <w:rsid w:val="00E6642C"/>
    <w:rsid w:val="00E66BF4"/>
    <w:rsid w:val="00E67813"/>
    <w:rsid w:val="00E7034B"/>
    <w:rsid w:val="00E70877"/>
    <w:rsid w:val="00E71E79"/>
    <w:rsid w:val="00E72247"/>
    <w:rsid w:val="00E725CD"/>
    <w:rsid w:val="00E72BFF"/>
    <w:rsid w:val="00E73410"/>
    <w:rsid w:val="00E734A3"/>
    <w:rsid w:val="00E73799"/>
    <w:rsid w:val="00E73AF8"/>
    <w:rsid w:val="00E747C1"/>
    <w:rsid w:val="00E7757B"/>
    <w:rsid w:val="00E77A93"/>
    <w:rsid w:val="00E77DFB"/>
    <w:rsid w:val="00E808AE"/>
    <w:rsid w:val="00E80A43"/>
    <w:rsid w:val="00E82F6B"/>
    <w:rsid w:val="00E83C4D"/>
    <w:rsid w:val="00E84A74"/>
    <w:rsid w:val="00E8528F"/>
    <w:rsid w:val="00E860AF"/>
    <w:rsid w:val="00E9033B"/>
    <w:rsid w:val="00E90756"/>
    <w:rsid w:val="00E915D0"/>
    <w:rsid w:val="00E91A97"/>
    <w:rsid w:val="00E951AC"/>
    <w:rsid w:val="00E95622"/>
    <w:rsid w:val="00E95D4D"/>
    <w:rsid w:val="00E97862"/>
    <w:rsid w:val="00E97E49"/>
    <w:rsid w:val="00EA0ADE"/>
    <w:rsid w:val="00EA0D47"/>
    <w:rsid w:val="00EA280C"/>
    <w:rsid w:val="00EA312C"/>
    <w:rsid w:val="00EA3591"/>
    <w:rsid w:val="00EA3DE7"/>
    <w:rsid w:val="00EA5339"/>
    <w:rsid w:val="00EA5429"/>
    <w:rsid w:val="00EA599A"/>
    <w:rsid w:val="00EA6004"/>
    <w:rsid w:val="00EA604F"/>
    <w:rsid w:val="00EA63C6"/>
    <w:rsid w:val="00EA704A"/>
    <w:rsid w:val="00EA73BD"/>
    <w:rsid w:val="00EB0417"/>
    <w:rsid w:val="00EB07A2"/>
    <w:rsid w:val="00EB1F9E"/>
    <w:rsid w:val="00EB2833"/>
    <w:rsid w:val="00EB3A55"/>
    <w:rsid w:val="00EB3E8B"/>
    <w:rsid w:val="00EB7A46"/>
    <w:rsid w:val="00EC0506"/>
    <w:rsid w:val="00EC0A3B"/>
    <w:rsid w:val="00EC2654"/>
    <w:rsid w:val="00EC2BA6"/>
    <w:rsid w:val="00EC377C"/>
    <w:rsid w:val="00EC411D"/>
    <w:rsid w:val="00EC4823"/>
    <w:rsid w:val="00EC4B62"/>
    <w:rsid w:val="00EC4D14"/>
    <w:rsid w:val="00EC4DA5"/>
    <w:rsid w:val="00ED0104"/>
    <w:rsid w:val="00ED071E"/>
    <w:rsid w:val="00ED1438"/>
    <w:rsid w:val="00ED27E0"/>
    <w:rsid w:val="00ED400F"/>
    <w:rsid w:val="00ED7ACC"/>
    <w:rsid w:val="00EE199C"/>
    <w:rsid w:val="00EE1B39"/>
    <w:rsid w:val="00EE1EAE"/>
    <w:rsid w:val="00EE2545"/>
    <w:rsid w:val="00EE2624"/>
    <w:rsid w:val="00EE2D17"/>
    <w:rsid w:val="00EE30A5"/>
    <w:rsid w:val="00EE3155"/>
    <w:rsid w:val="00EE52B5"/>
    <w:rsid w:val="00EE6B2E"/>
    <w:rsid w:val="00EE6B46"/>
    <w:rsid w:val="00EE712E"/>
    <w:rsid w:val="00EE77D5"/>
    <w:rsid w:val="00EE78F5"/>
    <w:rsid w:val="00EE7A24"/>
    <w:rsid w:val="00EF038A"/>
    <w:rsid w:val="00EF0A77"/>
    <w:rsid w:val="00EF166E"/>
    <w:rsid w:val="00EF1E26"/>
    <w:rsid w:val="00EF28A9"/>
    <w:rsid w:val="00EF43E0"/>
    <w:rsid w:val="00EF493B"/>
    <w:rsid w:val="00EF4AB7"/>
    <w:rsid w:val="00EF4E9F"/>
    <w:rsid w:val="00EF5024"/>
    <w:rsid w:val="00EF53D3"/>
    <w:rsid w:val="00EF6243"/>
    <w:rsid w:val="00F01069"/>
    <w:rsid w:val="00F011B7"/>
    <w:rsid w:val="00F023E2"/>
    <w:rsid w:val="00F032B4"/>
    <w:rsid w:val="00F03301"/>
    <w:rsid w:val="00F034C3"/>
    <w:rsid w:val="00F03BDF"/>
    <w:rsid w:val="00F04476"/>
    <w:rsid w:val="00F04824"/>
    <w:rsid w:val="00F04B20"/>
    <w:rsid w:val="00F07D82"/>
    <w:rsid w:val="00F10AE5"/>
    <w:rsid w:val="00F10C45"/>
    <w:rsid w:val="00F11076"/>
    <w:rsid w:val="00F119C6"/>
    <w:rsid w:val="00F11E5C"/>
    <w:rsid w:val="00F1244A"/>
    <w:rsid w:val="00F146BA"/>
    <w:rsid w:val="00F14E4D"/>
    <w:rsid w:val="00F14F47"/>
    <w:rsid w:val="00F150D6"/>
    <w:rsid w:val="00F15E6F"/>
    <w:rsid w:val="00F164D4"/>
    <w:rsid w:val="00F21905"/>
    <w:rsid w:val="00F219B8"/>
    <w:rsid w:val="00F21A01"/>
    <w:rsid w:val="00F22617"/>
    <w:rsid w:val="00F23019"/>
    <w:rsid w:val="00F23923"/>
    <w:rsid w:val="00F23BFF"/>
    <w:rsid w:val="00F24835"/>
    <w:rsid w:val="00F2608B"/>
    <w:rsid w:val="00F26CAE"/>
    <w:rsid w:val="00F27159"/>
    <w:rsid w:val="00F3005A"/>
    <w:rsid w:val="00F3013E"/>
    <w:rsid w:val="00F3032B"/>
    <w:rsid w:val="00F30582"/>
    <w:rsid w:val="00F30F9D"/>
    <w:rsid w:val="00F32040"/>
    <w:rsid w:val="00F3210D"/>
    <w:rsid w:val="00F33156"/>
    <w:rsid w:val="00F34541"/>
    <w:rsid w:val="00F358AA"/>
    <w:rsid w:val="00F375BD"/>
    <w:rsid w:val="00F40E0A"/>
    <w:rsid w:val="00F42BE9"/>
    <w:rsid w:val="00F44CB5"/>
    <w:rsid w:val="00F46CB2"/>
    <w:rsid w:val="00F47D95"/>
    <w:rsid w:val="00F501BE"/>
    <w:rsid w:val="00F519A6"/>
    <w:rsid w:val="00F51D58"/>
    <w:rsid w:val="00F51EB3"/>
    <w:rsid w:val="00F5276F"/>
    <w:rsid w:val="00F52963"/>
    <w:rsid w:val="00F52C3C"/>
    <w:rsid w:val="00F535FD"/>
    <w:rsid w:val="00F5460E"/>
    <w:rsid w:val="00F54D46"/>
    <w:rsid w:val="00F5522D"/>
    <w:rsid w:val="00F5581A"/>
    <w:rsid w:val="00F57161"/>
    <w:rsid w:val="00F5723D"/>
    <w:rsid w:val="00F6041E"/>
    <w:rsid w:val="00F60F32"/>
    <w:rsid w:val="00F61779"/>
    <w:rsid w:val="00F61CDD"/>
    <w:rsid w:val="00F64272"/>
    <w:rsid w:val="00F6557F"/>
    <w:rsid w:val="00F677F0"/>
    <w:rsid w:val="00F6793D"/>
    <w:rsid w:val="00F70116"/>
    <w:rsid w:val="00F70A6D"/>
    <w:rsid w:val="00F72A59"/>
    <w:rsid w:val="00F72F0F"/>
    <w:rsid w:val="00F73AD7"/>
    <w:rsid w:val="00F74A0F"/>
    <w:rsid w:val="00F753E1"/>
    <w:rsid w:val="00F756B0"/>
    <w:rsid w:val="00F76590"/>
    <w:rsid w:val="00F76639"/>
    <w:rsid w:val="00F76966"/>
    <w:rsid w:val="00F76C35"/>
    <w:rsid w:val="00F76DF8"/>
    <w:rsid w:val="00F80E4F"/>
    <w:rsid w:val="00F81B60"/>
    <w:rsid w:val="00F81C24"/>
    <w:rsid w:val="00F824C1"/>
    <w:rsid w:val="00F838EC"/>
    <w:rsid w:val="00F84BF8"/>
    <w:rsid w:val="00F85971"/>
    <w:rsid w:val="00F85E6B"/>
    <w:rsid w:val="00F860F0"/>
    <w:rsid w:val="00F86D3C"/>
    <w:rsid w:val="00F86E23"/>
    <w:rsid w:val="00F87816"/>
    <w:rsid w:val="00F9064C"/>
    <w:rsid w:val="00F90AEF"/>
    <w:rsid w:val="00F912F5"/>
    <w:rsid w:val="00F91BBF"/>
    <w:rsid w:val="00F91C6B"/>
    <w:rsid w:val="00F91E21"/>
    <w:rsid w:val="00F9226A"/>
    <w:rsid w:val="00F92C22"/>
    <w:rsid w:val="00F92F93"/>
    <w:rsid w:val="00F932B1"/>
    <w:rsid w:val="00F936B5"/>
    <w:rsid w:val="00F93F8F"/>
    <w:rsid w:val="00F95189"/>
    <w:rsid w:val="00F95282"/>
    <w:rsid w:val="00F95653"/>
    <w:rsid w:val="00F95812"/>
    <w:rsid w:val="00F964A1"/>
    <w:rsid w:val="00F9678B"/>
    <w:rsid w:val="00F97866"/>
    <w:rsid w:val="00FA03E0"/>
    <w:rsid w:val="00FA0ACA"/>
    <w:rsid w:val="00FA1283"/>
    <w:rsid w:val="00FA259B"/>
    <w:rsid w:val="00FA26E0"/>
    <w:rsid w:val="00FA2F74"/>
    <w:rsid w:val="00FA32D1"/>
    <w:rsid w:val="00FA4808"/>
    <w:rsid w:val="00FA4C23"/>
    <w:rsid w:val="00FA58CD"/>
    <w:rsid w:val="00FA6580"/>
    <w:rsid w:val="00FB0DAD"/>
    <w:rsid w:val="00FB1B66"/>
    <w:rsid w:val="00FB1E0D"/>
    <w:rsid w:val="00FB207E"/>
    <w:rsid w:val="00FB3F64"/>
    <w:rsid w:val="00FB5E83"/>
    <w:rsid w:val="00FB7AAF"/>
    <w:rsid w:val="00FB7EFC"/>
    <w:rsid w:val="00FC1573"/>
    <w:rsid w:val="00FC3407"/>
    <w:rsid w:val="00FC5088"/>
    <w:rsid w:val="00FC508D"/>
    <w:rsid w:val="00FC6743"/>
    <w:rsid w:val="00FC792A"/>
    <w:rsid w:val="00FD060F"/>
    <w:rsid w:val="00FD09F6"/>
    <w:rsid w:val="00FD0AC2"/>
    <w:rsid w:val="00FD188C"/>
    <w:rsid w:val="00FD1B7B"/>
    <w:rsid w:val="00FD1EE9"/>
    <w:rsid w:val="00FD223B"/>
    <w:rsid w:val="00FD266C"/>
    <w:rsid w:val="00FD2F45"/>
    <w:rsid w:val="00FD370A"/>
    <w:rsid w:val="00FD3A82"/>
    <w:rsid w:val="00FD412E"/>
    <w:rsid w:val="00FD5C5A"/>
    <w:rsid w:val="00FD62B8"/>
    <w:rsid w:val="00FD631B"/>
    <w:rsid w:val="00FD636C"/>
    <w:rsid w:val="00FD7902"/>
    <w:rsid w:val="00FE0851"/>
    <w:rsid w:val="00FE116A"/>
    <w:rsid w:val="00FE174E"/>
    <w:rsid w:val="00FE377D"/>
    <w:rsid w:val="00FE399D"/>
    <w:rsid w:val="00FE4BC8"/>
    <w:rsid w:val="00FE52DB"/>
    <w:rsid w:val="00FE5385"/>
    <w:rsid w:val="00FE56CE"/>
    <w:rsid w:val="00FE612E"/>
    <w:rsid w:val="00FE617C"/>
    <w:rsid w:val="00FE62BA"/>
    <w:rsid w:val="00FE6F0D"/>
    <w:rsid w:val="00FE7459"/>
    <w:rsid w:val="00FF11C3"/>
    <w:rsid w:val="00FF1913"/>
    <w:rsid w:val="00FF21BD"/>
    <w:rsid w:val="00FF2938"/>
    <w:rsid w:val="00FF3820"/>
    <w:rsid w:val="00FF43FD"/>
    <w:rsid w:val="00FF4F9D"/>
    <w:rsid w:val="00FF5BA1"/>
    <w:rsid w:val="00FF5EC5"/>
    <w:rsid w:val="00FF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47F"/>
    <w:pPr>
      <w:keepNext/>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794"/>
    <w:pPr>
      <w:spacing w:after="200" w:line="276" w:lineRule="auto"/>
      <w:ind w:left="720"/>
      <w:contextualSpacing/>
    </w:pPr>
    <w:rPr>
      <w:rFonts w:ascii="Calibri" w:hAnsi="Calibri"/>
      <w:sz w:val="22"/>
      <w:szCs w:val="22"/>
    </w:rPr>
  </w:style>
  <w:style w:type="paragraph" w:styleId="a4">
    <w:name w:val="header"/>
    <w:basedOn w:val="a"/>
    <w:link w:val="a5"/>
    <w:uiPriority w:val="99"/>
    <w:rsid w:val="008C6794"/>
    <w:pPr>
      <w:tabs>
        <w:tab w:val="center" w:pos="4153"/>
        <w:tab w:val="right" w:pos="8306"/>
      </w:tabs>
    </w:pPr>
  </w:style>
  <w:style w:type="character" w:customStyle="1" w:styleId="a5">
    <w:name w:val="Верхний колонтитул Знак"/>
    <w:basedOn w:val="a0"/>
    <w:link w:val="a4"/>
    <w:uiPriority w:val="99"/>
    <w:rsid w:val="008C6794"/>
    <w:rPr>
      <w:rFonts w:ascii="Times New Roman" w:eastAsia="Times New Roman" w:hAnsi="Times New Roman" w:cs="Times New Roman"/>
      <w:sz w:val="20"/>
      <w:szCs w:val="20"/>
      <w:lang w:eastAsia="ru-RU"/>
    </w:rPr>
  </w:style>
  <w:style w:type="character" w:styleId="a6">
    <w:name w:val="Hyperlink"/>
    <w:basedOn w:val="a0"/>
    <w:uiPriority w:val="99"/>
    <w:rsid w:val="008C6794"/>
    <w:rPr>
      <w:color w:val="0000FF"/>
      <w:u w:val="single"/>
    </w:rPr>
  </w:style>
  <w:style w:type="paragraph" w:styleId="a7">
    <w:name w:val="footer"/>
    <w:basedOn w:val="a"/>
    <w:link w:val="a8"/>
    <w:uiPriority w:val="99"/>
    <w:semiHidden/>
    <w:unhideWhenUsed/>
    <w:rsid w:val="00E23957"/>
    <w:pPr>
      <w:tabs>
        <w:tab w:val="center" w:pos="4677"/>
        <w:tab w:val="right" w:pos="9355"/>
      </w:tabs>
    </w:pPr>
  </w:style>
  <w:style w:type="character" w:customStyle="1" w:styleId="a8">
    <w:name w:val="Нижний колонтитул Знак"/>
    <w:basedOn w:val="a0"/>
    <w:link w:val="a7"/>
    <w:uiPriority w:val="99"/>
    <w:semiHidden/>
    <w:rsid w:val="00E2395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83B28"/>
    <w:rPr>
      <w:rFonts w:ascii="Tahoma" w:hAnsi="Tahoma" w:cs="Tahoma"/>
      <w:sz w:val="16"/>
      <w:szCs w:val="16"/>
    </w:rPr>
  </w:style>
  <w:style w:type="character" w:customStyle="1" w:styleId="aa">
    <w:name w:val="Текст выноски Знак"/>
    <w:basedOn w:val="a0"/>
    <w:link w:val="a9"/>
    <w:uiPriority w:val="99"/>
    <w:semiHidden/>
    <w:rsid w:val="00B83B28"/>
    <w:rPr>
      <w:rFonts w:ascii="Tahoma" w:eastAsia="Times New Roman" w:hAnsi="Tahoma" w:cs="Tahoma"/>
      <w:sz w:val="16"/>
      <w:szCs w:val="16"/>
      <w:lang w:eastAsia="ru-RU"/>
    </w:rPr>
  </w:style>
  <w:style w:type="character" w:customStyle="1" w:styleId="10">
    <w:name w:val="Заголовок 1 Знак"/>
    <w:basedOn w:val="a0"/>
    <w:link w:val="1"/>
    <w:rsid w:val="00BC447F"/>
    <w:rPr>
      <w:rFonts w:ascii="Times New Roman" w:eastAsia="Times New Roman" w:hAnsi="Times New Roman" w:cs="Times New Roman"/>
      <w:caps/>
      <w:sz w:val="28"/>
      <w:szCs w:val="20"/>
      <w:lang w:eastAsia="ru-RU"/>
    </w:rPr>
  </w:style>
  <w:style w:type="paragraph" w:customStyle="1" w:styleId="ConsPlusNonformat">
    <w:name w:val="ConsPlusNonformat"/>
    <w:uiPriority w:val="99"/>
    <w:rsid w:val="00BC447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aul.org/pravo/decisions_1/postanovlenija_administracii_go/postanovlenija_2013g/postanovlenie-2769-ot-14-08-2013-ob-utverzhdenii-polozheniya-o-poryadke-razrabotki-utverzhdeniy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C73B-8E1B-454B-AF34-16CD3A97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svod-tiy</dc:creator>
  <cp:lastModifiedBy>potanina.iv</cp:lastModifiedBy>
  <cp:revision>20</cp:revision>
  <cp:lastPrinted>2013-12-10T08:46:00Z</cp:lastPrinted>
  <dcterms:created xsi:type="dcterms:W3CDTF">2013-11-08T04:07:00Z</dcterms:created>
  <dcterms:modified xsi:type="dcterms:W3CDTF">2013-12-23T04:02:00Z</dcterms:modified>
</cp:coreProperties>
</file>