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EE" w:rsidRPr="00F83FEE" w:rsidRDefault="00F83FEE" w:rsidP="00316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  <w:r w:rsidRPr="00F83FEE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>Доклад</w:t>
      </w:r>
    </w:p>
    <w:p w:rsidR="00F83FEE" w:rsidRPr="00316024" w:rsidRDefault="00F83FEE" w:rsidP="004B60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024">
        <w:rPr>
          <w:rFonts w:ascii="Times New Roman" w:eastAsia="Calibri" w:hAnsi="Times New Roman" w:cs="Times New Roman"/>
          <w:b/>
          <w:sz w:val="28"/>
          <w:szCs w:val="28"/>
        </w:rPr>
        <w:t>о результатах и основных направлениях деятельности комитета по социальной поддержке населения города Барнаула</w:t>
      </w:r>
    </w:p>
    <w:p w:rsidR="00F83FEE" w:rsidRPr="00F83FEE" w:rsidRDefault="00F83FEE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FEE" w:rsidRDefault="00496FFE" w:rsidP="004B6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2D4F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Цели, задачи и показатели деятельности</w:t>
      </w:r>
      <w:r w:rsidR="002D4F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16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16024" w:rsidRPr="00496FFE" w:rsidRDefault="00316024" w:rsidP="004B6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F83FEE" w:rsidRPr="00F83FEE" w:rsidRDefault="00F83FEE" w:rsidP="004B60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EE">
        <w:rPr>
          <w:rFonts w:ascii="Times New Roman" w:eastAsia="Calibri" w:hAnsi="Times New Roman" w:cs="Times New Roman"/>
          <w:sz w:val="28"/>
          <w:szCs w:val="28"/>
        </w:rPr>
        <w:t>Комитет по социальной поддержке населения города Барнаула является органом местного самоуправления, уполномоченным в сфере муниципальной социальной политики, который:</w:t>
      </w:r>
    </w:p>
    <w:p w:rsidR="00F83FEE" w:rsidRPr="00F83FEE" w:rsidRDefault="00F83FEE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EE">
        <w:rPr>
          <w:rFonts w:ascii="Times New Roman" w:eastAsia="Calibri" w:hAnsi="Times New Roman" w:cs="Times New Roman"/>
          <w:sz w:val="28"/>
          <w:szCs w:val="28"/>
        </w:rPr>
        <w:t>- осуществляет муниципальную политику в области охраны здоровья населения, защиты пенсионеров, инвалидов, семей с несовершеннолетними детьми, а также нуждающихся в социальной поддержке других групп населения, проживающих на территории города;</w:t>
      </w:r>
    </w:p>
    <w:p w:rsidR="00F83FEE" w:rsidRPr="00F83FEE" w:rsidRDefault="00F83FEE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EE">
        <w:rPr>
          <w:rFonts w:ascii="Times New Roman" w:eastAsia="Calibri" w:hAnsi="Times New Roman" w:cs="Times New Roman"/>
          <w:sz w:val="28"/>
          <w:szCs w:val="28"/>
        </w:rPr>
        <w:t>- проводит в пределах своих полномочий мероприятия по охране материнства и детства;</w:t>
      </w:r>
    </w:p>
    <w:p w:rsidR="00A660F6" w:rsidRDefault="00F83FEE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EE">
        <w:rPr>
          <w:rFonts w:ascii="Times New Roman" w:eastAsia="Calibri" w:hAnsi="Times New Roman" w:cs="Times New Roman"/>
          <w:sz w:val="28"/>
          <w:szCs w:val="28"/>
        </w:rPr>
        <w:t>- осуществляет иные полномочия, предусмотренные муниципальными правовыми актами.</w:t>
      </w:r>
    </w:p>
    <w:p w:rsidR="00F83FEE" w:rsidRPr="00F83FEE" w:rsidRDefault="00F83FEE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83FEE">
        <w:rPr>
          <w:rFonts w:ascii="Times New Roman" w:eastAsia="Calibri" w:hAnsi="Times New Roman" w:cs="Times New Roman"/>
          <w:sz w:val="28"/>
          <w:szCs w:val="28"/>
        </w:rPr>
        <w:t>Комитет обладает статусом юридического лица</w:t>
      </w:r>
      <w:r w:rsidR="00A660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83FEE">
        <w:rPr>
          <w:rFonts w:ascii="Times New Roman" w:eastAsia="Calibri" w:hAnsi="Times New Roman" w:cs="Times New Roman"/>
          <w:sz w:val="28"/>
          <w:szCs w:val="26"/>
        </w:rPr>
        <w:t>В своей деятельности руководствуется Положением о комитете по социальной поддержке населения города Барнаула, утвержденным решением Барнаульской городской Думы от 29.08.2006 №412 (в ред. решений Барнаульской городской Думы от 17.06.2008 №781, 29.09.2008 №835, 14.05.2009 №107, 24.09.2010 №360, 30.09.2011 №600, 30.03.2012 №717, 31.08.2012 №802).</w:t>
      </w:r>
    </w:p>
    <w:p w:rsidR="00F83FEE" w:rsidRPr="00F83FEE" w:rsidRDefault="00F83FEE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83FEE">
        <w:rPr>
          <w:rFonts w:ascii="Times New Roman" w:eastAsia="Calibri" w:hAnsi="Times New Roman" w:cs="Times New Roman"/>
          <w:sz w:val="28"/>
          <w:szCs w:val="26"/>
        </w:rPr>
        <w:t>Основными целями комитета по социальной поддержке населения города Барнаула являются:</w:t>
      </w:r>
    </w:p>
    <w:p w:rsidR="00F83FEE" w:rsidRPr="00F83FEE" w:rsidRDefault="00F83FEE" w:rsidP="004B6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EE">
        <w:rPr>
          <w:rFonts w:ascii="Times New Roman" w:eastAsia="Calibri" w:hAnsi="Times New Roman" w:cs="Times New Roman"/>
          <w:sz w:val="28"/>
          <w:szCs w:val="28"/>
        </w:rPr>
        <w:t>-</w:t>
      </w:r>
      <w:r w:rsidR="002B7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FEE">
        <w:rPr>
          <w:rFonts w:ascii="Times New Roman" w:eastAsia="Calibri" w:hAnsi="Times New Roman" w:cs="Times New Roman"/>
          <w:sz w:val="28"/>
          <w:szCs w:val="28"/>
        </w:rPr>
        <w:t xml:space="preserve">реализация муниципальной политики в области социальной поддержки пенсионеров, инвалидов, материнства и младенчества, семей с несовершеннолетними детьми, а также других групп населения, нуждающихся в социальной помощи; </w:t>
      </w:r>
    </w:p>
    <w:p w:rsidR="00F83FEE" w:rsidRPr="00F83FEE" w:rsidRDefault="00F83FEE" w:rsidP="004B6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83FEE">
        <w:rPr>
          <w:rFonts w:ascii="Times New Roman" w:eastAsia="Calibri" w:hAnsi="Times New Roman" w:cs="Times New Roman"/>
          <w:sz w:val="28"/>
          <w:szCs w:val="26"/>
        </w:rPr>
        <w:t>-</w:t>
      </w:r>
      <w:r w:rsidR="002B7D0A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83FEE">
        <w:rPr>
          <w:rFonts w:ascii="Times New Roman" w:eastAsia="Calibri" w:hAnsi="Times New Roman" w:cs="Times New Roman"/>
          <w:sz w:val="28"/>
          <w:szCs w:val="26"/>
        </w:rPr>
        <w:t>материально-техническое, финансовое обеспечение мероприятий, проводимых комитетом;</w:t>
      </w:r>
    </w:p>
    <w:p w:rsidR="00F83FEE" w:rsidRPr="00F83FEE" w:rsidRDefault="00F83FEE" w:rsidP="004B6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F83FEE">
        <w:rPr>
          <w:rFonts w:ascii="Times New Roman" w:eastAsia="Calibri" w:hAnsi="Times New Roman" w:cs="Times New Roman"/>
          <w:sz w:val="28"/>
          <w:szCs w:val="26"/>
          <w:lang w:eastAsia="ru-RU"/>
        </w:rPr>
        <w:t>-</w:t>
      </w:r>
      <w:r w:rsidR="002B7D0A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F83FEE">
        <w:rPr>
          <w:rFonts w:ascii="Times New Roman" w:eastAsia="Calibri" w:hAnsi="Times New Roman" w:cs="Times New Roman"/>
          <w:sz w:val="28"/>
          <w:szCs w:val="26"/>
          <w:lang w:eastAsia="ru-RU"/>
        </w:rPr>
        <w:t>проведение финансовых расчетов и банковских операций в рамках предоставленных полномочий, реализация целевых программ;</w:t>
      </w:r>
    </w:p>
    <w:p w:rsidR="00F83FEE" w:rsidRPr="00F83FEE" w:rsidRDefault="00F83FEE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FE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B7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3FE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3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муниципальных правовых актов в области социальной поддержки граждан;</w:t>
      </w:r>
    </w:p>
    <w:p w:rsidR="00A660F6" w:rsidRDefault="00F83FEE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EE">
        <w:rPr>
          <w:rFonts w:ascii="Times New Roman" w:eastAsia="Calibri" w:hAnsi="Times New Roman" w:cs="Times New Roman"/>
          <w:sz w:val="28"/>
          <w:szCs w:val="28"/>
        </w:rPr>
        <w:t>-</w:t>
      </w:r>
      <w:r w:rsidR="002B7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FEE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proofErr w:type="gramStart"/>
      <w:r w:rsidRPr="00F83FEE">
        <w:rPr>
          <w:rFonts w:ascii="Times New Roman" w:eastAsia="Calibri" w:hAnsi="Times New Roman" w:cs="Times New Roman"/>
          <w:sz w:val="28"/>
          <w:szCs w:val="28"/>
        </w:rPr>
        <w:t>проектов нормативных правовых актов органов местного самоуправления города Барнаула</w:t>
      </w:r>
      <w:proofErr w:type="gramEnd"/>
      <w:r w:rsidRPr="00F83FEE">
        <w:rPr>
          <w:rFonts w:ascii="Times New Roman" w:eastAsia="Calibri" w:hAnsi="Times New Roman" w:cs="Times New Roman"/>
          <w:sz w:val="28"/>
          <w:szCs w:val="28"/>
        </w:rPr>
        <w:t xml:space="preserve"> по вопросам социальной поддержки граждан.</w:t>
      </w:r>
      <w:r w:rsidR="00A660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0F6" w:rsidRPr="00132FC3" w:rsidRDefault="00A660F6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FC3">
        <w:rPr>
          <w:rFonts w:ascii="Times New Roman" w:eastAsia="Calibri" w:hAnsi="Times New Roman" w:cs="Times New Roman"/>
          <w:sz w:val="28"/>
          <w:szCs w:val="28"/>
        </w:rPr>
        <w:t xml:space="preserve">Работа по реализации </w:t>
      </w:r>
      <w:r w:rsidR="00496FFE">
        <w:rPr>
          <w:rFonts w:ascii="Times New Roman" w:eastAsia="Calibri" w:hAnsi="Times New Roman" w:cs="Times New Roman"/>
          <w:sz w:val="28"/>
          <w:szCs w:val="28"/>
        </w:rPr>
        <w:t>поставленных целей</w:t>
      </w:r>
      <w:r w:rsidRPr="00132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FFE">
        <w:rPr>
          <w:rFonts w:ascii="Times New Roman" w:eastAsia="Calibri" w:hAnsi="Times New Roman" w:cs="Times New Roman"/>
          <w:sz w:val="28"/>
          <w:szCs w:val="28"/>
        </w:rPr>
        <w:t>к</w:t>
      </w:r>
      <w:r w:rsidRPr="00132FC3">
        <w:rPr>
          <w:rFonts w:ascii="Times New Roman" w:eastAsia="Calibri" w:hAnsi="Times New Roman" w:cs="Times New Roman"/>
          <w:sz w:val="28"/>
          <w:szCs w:val="28"/>
        </w:rPr>
        <w:t xml:space="preserve">омитетом в 2014 году </w:t>
      </w:r>
      <w:r w:rsidR="00496FFE">
        <w:rPr>
          <w:rFonts w:ascii="Times New Roman" w:eastAsia="Calibri" w:hAnsi="Times New Roman" w:cs="Times New Roman"/>
          <w:sz w:val="28"/>
          <w:szCs w:val="28"/>
        </w:rPr>
        <w:t xml:space="preserve">велась </w:t>
      </w:r>
      <w:r w:rsidRPr="00132FC3">
        <w:rPr>
          <w:rFonts w:ascii="Times New Roman" w:eastAsia="Calibri" w:hAnsi="Times New Roman" w:cs="Times New Roman"/>
          <w:sz w:val="28"/>
          <w:szCs w:val="28"/>
        </w:rPr>
        <w:t>посредством решения следующих задач:</w:t>
      </w:r>
    </w:p>
    <w:p w:rsidR="00A660F6" w:rsidRPr="00132FC3" w:rsidRDefault="00A660F6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FC3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принципов адресного подхода к оказанию мер социальной поддержки нуждающимся гражданам на основании объективных критериев нуждаемости;</w:t>
      </w:r>
    </w:p>
    <w:p w:rsidR="00A660F6" w:rsidRPr="00132FC3" w:rsidRDefault="00A660F6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FC3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доступности предоставления муниципальных услуг в сфере социальной поддержки населения, посредством предоставления их в электронном виде;</w:t>
      </w:r>
    </w:p>
    <w:p w:rsidR="00A660F6" w:rsidRPr="00132FC3" w:rsidRDefault="00A660F6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F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обеспечение беспрепятственного доступа к приоритетным объектам и услугам в приоритетных сферах жизнедеятельности инвалидов и маломобильных групп населения</w:t>
      </w:r>
      <w:r w:rsidR="00BD19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132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660F6" w:rsidRPr="00132FC3" w:rsidRDefault="00A660F6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создание условий для реализации творческого потенциала для граждан с ограниченными возможностями </w:t>
      </w:r>
      <w:r w:rsidR="00BD1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здоровья </w:t>
      </w:r>
      <w:r w:rsidRPr="00132F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пожилых людей;   </w:t>
      </w:r>
    </w:p>
    <w:p w:rsidR="00A660F6" w:rsidRPr="00F83FEE" w:rsidRDefault="00A660F6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FC3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мероприятий, посвященных 70-летию со дня освобождения советскими войсками города Ленинграда от блокады его немецко-фашистскими войсками.</w:t>
      </w:r>
    </w:p>
    <w:p w:rsidR="004B60FE" w:rsidRDefault="00A70579" w:rsidP="002B7D0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Одной из основных задач комитета является предоставление мер социальной</w:t>
      </w:r>
      <w:r w:rsidR="002B7D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поддержки отдельным категориям граждан в соответствии с действующим законодательством</w:t>
      </w:r>
      <w:r w:rsidR="00F64AB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</w:t>
      </w:r>
      <w:r w:rsidR="00F64AB5" w:rsidRPr="00113549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B7D0A">
        <w:rPr>
          <w:rFonts w:ascii="Times New Roman" w:eastAsia="Calibri" w:hAnsi="Times New Roman" w:cs="Times New Roman"/>
          <w:sz w:val="28"/>
          <w:szCs w:val="28"/>
        </w:rPr>
        <w:t xml:space="preserve"> 2,</w:t>
      </w:r>
      <w:r w:rsidR="00F64AB5" w:rsidRPr="00113549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2B7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AB5" w:rsidRPr="00113549">
        <w:rPr>
          <w:rFonts w:ascii="Times New Roman" w:eastAsia="Calibri" w:hAnsi="Times New Roman" w:cs="Times New Roman"/>
          <w:sz w:val="28"/>
          <w:szCs w:val="28"/>
        </w:rPr>
        <w:t xml:space="preserve">к Положению о </w:t>
      </w:r>
      <w:proofErr w:type="gramStart"/>
      <w:r w:rsidR="00F64AB5" w:rsidRPr="00113549">
        <w:rPr>
          <w:rFonts w:ascii="Times New Roman" w:eastAsia="Calibri" w:hAnsi="Times New Roman" w:cs="Times New Roman"/>
          <w:sz w:val="28"/>
          <w:szCs w:val="28"/>
        </w:rPr>
        <w:t>докладах</w:t>
      </w:r>
      <w:proofErr w:type="gramEnd"/>
      <w:r w:rsidR="002B7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AB5" w:rsidRPr="00113549">
        <w:rPr>
          <w:rFonts w:ascii="Times New Roman" w:eastAsia="Calibri" w:hAnsi="Times New Roman" w:cs="Times New Roman"/>
          <w:sz w:val="28"/>
          <w:szCs w:val="28"/>
        </w:rPr>
        <w:t>о  результатах и основных</w:t>
      </w:r>
      <w:r w:rsidR="00F64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AB5" w:rsidRPr="00113549">
        <w:rPr>
          <w:rFonts w:ascii="Times New Roman" w:eastAsia="Calibri" w:hAnsi="Times New Roman" w:cs="Times New Roman"/>
          <w:sz w:val="28"/>
          <w:szCs w:val="28"/>
        </w:rPr>
        <w:t>направлениях деятельности</w:t>
      </w:r>
      <w:r w:rsidR="00F64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AB5" w:rsidRPr="00113549">
        <w:rPr>
          <w:rFonts w:ascii="Times New Roman" w:eastAsia="Calibri" w:hAnsi="Times New Roman" w:cs="Times New Roman"/>
          <w:sz w:val="28"/>
          <w:szCs w:val="28"/>
        </w:rPr>
        <w:t>субъектов бюджетного планирования</w:t>
      </w:r>
      <w:r w:rsidR="00F64AB5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F64AB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согласно </w:t>
      </w:r>
      <w:r w:rsidR="00E31CC5">
        <w:rPr>
          <w:rFonts w:ascii="Times New Roman" w:eastAsia="Arial" w:hAnsi="Times New Roman" w:cs="Times New Roman"/>
          <w:color w:val="000000"/>
          <w:sz w:val="28"/>
          <w:szCs w:val="28"/>
        </w:rPr>
        <w:t>следующих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нормативных правовых актов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муниципального образования:</w:t>
      </w:r>
    </w:p>
    <w:p w:rsidR="00DB51B0" w:rsidRDefault="004B60FE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29.04.2008 №751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Положения о порядке и условиях предоставления единовременной компенсационной выплаты отдельным категориям граждан, осуществляющих газификацию домовладений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23.12.2014 №405).</w:t>
      </w:r>
    </w:p>
    <w:p w:rsidR="00DB51B0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2.</w:t>
      </w:r>
      <w:r w:rsidR="002B7D0A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29.04.2008 №752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 дополнительных мерах социальной поддержки отдельных категорий ветеранов города Барнаула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21.02.2014 №264).</w:t>
      </w:r>
    </w:p>
    <w:p w:rsidR="00DB51B0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3.</w:t>
      </w:r>
      <w:r w:rsidR="002B7D0A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27.11.2009 №212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Порядка предоставления услуг социального такси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19.12.2013 №248).</w:t>
      </w:r>
    </w:p>
    <w:p w:rsidR="00DB51B0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4.</w:t>
      </w:r>
      <w:r w:rsidR="002B7D0A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26.02.2010 №257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Положения о порядке и условиях предоставления отдельным категориям граждан компенсаций расходов на оплату жилищн</w:t>
      </w:r>
      <w:proofErr w:type="gramStart"/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о-</w:t>
      </w:r>
      <w:proofErr w:type="gramEnd"/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коммунальных услуг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07.07.2014 №334).</w:t>
      </w:r>
    </w:p>
    <w:p w:rsidR="00DB51B0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5.</w:t>
      </w:r>
      <w:r w:rsidR="002B7D0A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03.06.2011 №549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Положения о порядке и условиях предоставления единовременных денежных выплат молодым семьям городского округа - города Барнаула Алтайского края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07.06.2013 №122).</w:t>
      </w:r>
    </w:p>
    <w:p w:rsidR="00DB51B0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6.</w:t>
      </w:r>
      <w:r w:rsidR="002B7D0A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25.11.2011 №636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Положения о порядке и условиях предоставления компенсационных выплат отдельным категориям граждан по уплате земельного налога и арендной платы за землю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29.11.2013 №227).</w:t>
      </w:r>
    </w:p>
    <w:p w:rsidR="008F4246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7.</w:t>
      </w:r>
      <w:r w:rsidR="002B7D0A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09.10.2012 №841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Положения о порядке и условиях предоставления компенсации затрат гражданам, осуществившим государственную регистрацию права собственности на индивидуальный жилой дом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21.02.2014 №263).</w:t>
      </w:r>
    </w:p>
    <w:p w:rsidR="008F4246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8.</w:t>
      </w:r>
      <w:r w:rsidR="002B7D0A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26.04.2013 №91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утверждении Положения о звании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Почетный гражданин города Барнаула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8F4246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9.</w:t>
      </w:r>
      <w:r w:rsidR="002B7D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26.04.2013 №92 </w:t>
      </w:r>
      <w:r w:rsidR="008F4246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утверждении Положения о дипломе и памятном знаке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За заслуги в развитии города Барнаула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</w:p>
    <w:p w:rsidR="008F4246" w:rsidRDefault="008F4246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0. Решение Барнаульской городской Думы от 28.08.2013 №161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утверждении Положения о порядке и условиях предоставления ежемесячных денежных выплат на оплату расходов по найму жилого помещения гражданам, у которых единственные жилые помещения стали </w:t>
      </w:r>
      <w:proofErr w:type="gramStart"/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непригодными</w:t>
      </w:r>
      <w:proofErr w:type="gramEnd"/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проживания в результате чрезвычайных обстоятельств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07.11.2014 №383).</w:t>
      </w:r>
    </w:p>
    <w:p w:rsidR="008F4246" w:rsidRDefault="008F4246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1.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Решение Барнаульской городской Думы от 09.10.2012 №847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Положения о порядке назначения, индексации и выплаты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решения от 23.12.2014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70579"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№406).</w:t>
      </w:r>
      <w:proofErr w:type="gramEnd"/>
    </w:p>
    <w:p w:rsidR="008F4246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12.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Постановление главы города от 23.12.2008 №4379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Порядка предоставления из бюджета города субсидий на возмещение недополученных доходов по предоставлению льгот на услуги в общих отделениях бань пенсионерам по возрасту города Барнаула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постановления от 08.10.2014 №2217).</w:t>
      </w:r>
      <w:r w:rsidR="008F424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BD1962" w:rsidRDefault="00A7057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13.</w:t>
      </w:r>
      <w:r w:rsidR="002B7D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Постановление администрации города от 13.03.2013 №866 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«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Об утверждении Порядка предоставления из бюджета города субсидий на возмещение недополученных доходов по предоставлению услуг социального такси</w:t>
      </w:r>
      <w:r w:rsidR="004B60FE"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(в ред. постановления от 27.02.2014 №357).</w:t>
      </w:r>
      <w:r w:rsidR="008F424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470F19" w:rsidRPr="00470F19" w:rsidRDefault="00470F19" w:rsidP="004B6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>На предоставление дополнительных мер социальной поддержки различны</w:t>
      </w:r>
      <w:r w:rsidR="00F64AB5">
        <w:rPr>
          <w:rFonts w:ascii="Times New Roman" w:eastAsia="Calibri" w:hAnsi="Times New Roman" w:cs="Times New Roman"/>
          <w:sz w:val="28"/>
          <w:szCs w:val="24"/>
          <w:lang w:eastAsia="ar-SA"/>
        </w:rPr>
        <w:t>м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категори</w:t>
      </w:r>
      <w:r w:rsidR="00F64AB5">
        <w:rPr>
          <w:rFonts w:ascii="Times New Roman" w:eastAsia="Calibri" w:hAnsi="Times New Roman" w:cs="Times New Roman"/>
          <w:sz w:val="28"/>
          <w:szCs w:val="24"/>
          <w:lang w:eastAsia="ar-SA"/>
        </w:rPr>
        <w:t>ям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населения в 2014 году были направлены средства из бюджета города в размере </w:t>
      </w:r>
      <w:r w:rsidRPr="007B7C1A">
        <w:rPr>
          <w:rFonts w:ascii="Times New Roman" w:eastAsia="Calibri" w:hAnsi="Times New Roman" w:cs="Times New Roman"/>
          <w:sz w:val="28"/>
          <w:szCs w:val="24"/>
          <w:lang w:eastAsia="ar-SA"/>
        </w:rPr>
        <w:t>120</w:t>
      </w:r>
      <w:r w:rsidR="00F64AB5" w:rsidRPr="007B7C1A">
        <w:rPr>
          <w:rFonts w:ascii="Times New Roman" w:eastAsia="Calibri" w:hAnsi="Times New Roman" w:cs="Times New Roman"/>
          <w:sz w:val="28"/>
          <w:szCs w:val="24"/>
          <w:lang w:eastAsia="ar-SA"/>
        </w:rPr>
        <w:t> 78</w:t>
      </w:r>
      <w:r w:rsidR="007B7C1A" w:rsidRPr="007B7C1A">
        <w:rPr>
          <w:rFonts w:ascii="Times New Roman" w:eastAsia="Calibri" w:hAnsi="Times New Roman" w:cs="Times New Roman"/>
          <w:sz w:val="28"/>
          <w:szCs w:val="24"/>
          <w:lang w:eastAsia="ar-SA"/>
        </w:rPr>
        <w:t>9</w:t>
      </w:r>
      <w:r w:rsidR="00F64AB5" w:rsidRPr="007B7C1A">
        <w:rPr>
          <w:rFonts w:ascii="Times New Roman" w:eastAsia="Calibri" w:hAnsi="Times New Roman" w:cs="Times New Roman"/>
          <w:sz w:val="28"/>
          <w:szCs w:val="24"/>
          <w:lang w:eastAsia="ar-SA"/>
        </w:rPr>
        <w:t>,</w:t>
      </w:r>
      <w:r w:rsidR="007B7C1A">
        <w:rPr>
          <w:rFonts w:ascii="Times New Roman" w:eastAsia="Calibri" w:hAnsi="Times New Roman" w:cs="Times New Roman"/>
          <w:sz w:val="28"/>
          <w:szCs w:val="24"/>
          <w:lang w:eastAsia="ar-SA"/>
        </w:rPr>
        <w:t>9</w:t>
      </w:r>
      <w:r w:rsidRPr="007B7C1A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тыс. рублей (2013 год – </w:t>
      </w:r>
      <w:r w:rsidRPr="00DA78AB">
        <w:rPr>
          <w:rFonts w:ascii="Times New Roman" w:eastAsia="Calibri" w:hAnsi="Times New Roman" w:cs="Times New Roman"/>
          <w:sz w:val="28"/>
          <w:szCs w:val="24"/>
          <w:lang w:eastAsia="ar-SA"/>
        </w:rPr>
        <w:t>104 345,1 тыс. руб.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). </w:t>
      </w:r>
    </w:p>
    <w:p w:rsidR="00470F19" w:rsidRPr="00470F19" w:rsidRDefault="00470F19" w:rsidP="004B6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За </w:t>
      </w:r>
      <w:r w:rsidR="00F64AB5">
        <w:rPr>
          <w:rFonts w:ascii="Times New Roman" w:eastAsia="Calibri" w:hAnsi="Times New Roman" w:cs="Times New Roman"/>
          <w:sz w:val="28"/>
          <w:szCs w:val="24"/>
          <w:lang w:eastAsia="ar-SA"/>
        </w:rPr>
        <w:t>предыдущий финансовый год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специалистами комитета по социальной поддержке населения города Барнаула принято 19 508 человек, что превышает показатель 2013 года (13 396 человек) на 46%.</w:t>
      </w:r>
    </w:p>
    <w:p w:rsidR="00470F19" w:rsidRPr="00470F19" w:rsidRDefault="00470F19" w:rsidP="004B6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>Для удобства горожан между краевым учреждением «Многофункциональный центр предоставления государственных и муниципальных услуг Алтайского края» и комитетом по социальной поддержке населения города Барнаула заключено Соглашение о взаимодействии. В 2014 году через МФЦ принято к назначению 1 311 дел (2012 год – 371 дело, 2013 год – 740 дел).</w:t>
      </w:r>
    </w:p>
    <w:p w:rsidR="00470F19" w:rsidRPr="00470F19" w:rsidRDefault="00470F19" w:rsidP="004B6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Меры социальной поддержки населения в прошедшем году за счет средств городского бюджета получили </w:t>
      </w:r>
      <w:r w:rsidR="00F64AB5">
        <w:rPr>
          <w:rFonts w:ascii="Times New Roman" w:eastAsia="Calibri" w:hAnsi="Times New Roman" w:cs="Times New Roman"/>
          <w:sz w:val="28"/>
          <w:szCs w:val="24"/>
          <w:lang w:eastAsia="ar-SA"/>
        </w:rPr>
        <w:t>29423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человека (в 2013 году 25520 человек).</w:t>
      </w:r>
    </w:p>
    <w:p w:rsidR="00470F19" w:rsidRPr="00470F19" w:rsidRDefault="00470F19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0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конце 2013 года введена новая мера социальной поддержки в виде ежемесячных денежных выплат на оплату расходов по найму жилого помещения гражданам, у которых единственные жилые помещения стали </w:t>
      </w:r>
      <w:proofErr w:type="gramStart"/>
      <w:r w:rsidRPr="00470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непригодными</w:t>
      </w:r>
      <w:proofErr w:type="gramEnd"/>
      <w:r w:rsidRPr="00470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проживания в результате чрезвычайных обстоятельств.</w:t>
      </w:r>
      <w:r w:rsidR="00BD19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0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2014 году эту денежную выплату получили 33 человека на сумму более 3 8</w:t>
      </w:r>
      <w:r w:rsidR="005D0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37</w:t>
      </w:r>
      <w:r w:rsidRPr="00470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5D0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70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E86B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лей</w:t>
      </w:r>
      <w:r w:rsidRPr="00470F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(в 2013 году – 3 человека на 102,6 тыс. рублей).</w:t>
      </w:r>
    </w:p>
    <w:p w:rsidR="00470F19" w:rsidRPr="00470F19" w:rsidRDefault="00470F19" w:rsidP="004B6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Значительная сумма – 89 289,8 тыс. рублей (74% от всех расходов) в 2014 году направлена на выплату ежемесячных денежных компенсаций </w:t>
      </w:r>
      <w:proofErr w:type="gramStart"/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>расходов</w:t>
      </w:r>
      <w:proofErr w:type="gramEnd"/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на 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оплату жилищно-коммунальных услуг по повышенным тарифам</w:t>
      </w:r>
      <w:r w:rsidR="00E86B35">
        <w:rPr>
          <w:rFonts w:ascii="Times New Roman" w:eastAsia="Calibri" w:hAnsi="Times New Roman" w:cs="Times New Roman"/>
          <w:sz w:val="28"/>
          <w:szCs w:val="24"/>
          <w:lang w:eastAsia="ar-SA"/>
        </w:rPr>
        <w:t>. Услугой воспользовались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13502 человека.</w:t>
      </w:r>
    </w:p>
    <w:p w:rsidR="00470F19" w:rsidRPr="00470F19" w:rsidRDefault="00470F19" w:rsidP="004B6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>В 2014 году подготовлены 6 проектов о внесении изменений в решения городской Думы (выплата активу ветеранов, коттеджная амнистия, выдача льготных талонов, компенсация за газификацию, муниципальные пенсии).</w:t>
      </w:r>
    </w:p>
    <w:p w:rsidR="00470F19" w:rsidRPr="00470F19" w:rsidRDefault="00470F19" w:rsidP="004B6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proofErr w:type="gramStart"/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>В соответствии с изменениями в пенсионном законодательстве согласно Федеральному закону от 28.12.2013 №400-ФЗ «О страховых пенсиях» в 2014 году появилась необходимость изменения порядка назначения, индексации и выплаты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Барнаула.</w:t>
      </w:r>
      <w:proofErr w:type="gramEnd"/>
    </w:p>
    <w:p w:rsidR="00470F19" w:rsidRPr="00470F19" w:rsidRDefault="00470F19" w:rsidP="004B6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Для начисления указанных выплат необходимо знать размер страховой пенсии по старости, либо страховой пенсии по инвалидности. Эта информация предоставлялась комитету по социальной поддержке населения города Барнаула Пенсионным фондом Российской Федерации в г. Барнауле Алтайского края на основании двухстороннего соглашения об информационном обмене. </w:t>
      </w:r>
      <w:proofErr w:type="gramStart"/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>В связи с прекращением действия данного соглашения комитетом по социальной поддержке населения города Барнаула совместно с комитетом по кадрам и муниципальной службе был разработан проект решения городской Думы о внесении изменений в Положение о порядке назначения, индексации и выплаты пенсии за выслугу лет, доплаты к пенсии</w:t>
      </w:r>
      <w:r w:rsidR="00BD196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, согласно которым установлен фиксированный размер указанных выплат. </w:t>
      </w:r>
      <w:proofErr w:type="gramEnd"/>
    </w:p>
    <w:p w:rsidR="00470F19" w:rsidRPr="00470F19" w:rsidRDefault="00470F19" w:rsidP="004B60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>В 2014 году выплату получили 315 человек на сумму 14 </w:t>
      </w:r>
      <w:r w:rsidR="005D0A48">
        <w:rPr>
          <w:rFonts w:ascii="Times New Roman" w:eastAsia="Calibri" w:hAnsi="Times New Roman" w:cs="Times New Roman"/>
          <w:sz w:val="28"/>
          <w:szCs w:val="24"/>
          <w:lang w:eastAsia="ar-SA"/>
        </w:rPr>
        <w:t>4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>43,6 тыс. руб</w:t>
      </w:r>
      <w:r w:rsidR="00E86B35">
        <w:rPr>
          <w:rFonts w:ascii="Times New Roman" w:eastAsia="Calibri" w:hAnsi="Times New Roman" w:cs="Times New Roman"/>
          <w:sz w:val="28"/>
          <w:szCs w:val="24"/>
          <w:lang w:eastAsia="ar-SA"/>
        </w:rPr>
        <w:t>лей</w:t>
      </w:r>
      <w:r w:rsidRPr="00470F1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. </w:t>
      </w:r>
    </w:p>
    <w:p w:rsidR="00BE31BD" w:rsidRPr="00BE31BD" w:rsidRDefault="00BE31BD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1BD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последних 10 лет сохраняется льгота для пенсионеров по возрасту в размере 50% на посещение общих отделений бань на основании заключенных договоров с 9 отделениями города, которые </w:t>
      </w:r>
      <w:proofErr w:type="gramStart"/>
      <w:r w:rsidRPr="00BE31BD">
        <w:rPr>
          <w:rFonts w:ascii="Times New Roman" w:eastAsia="Times New Roman" w:hAnsi="Times New Roman" w:cs="Times New Roman"/>
          <w:sz w:val="28"/>
          <w:szCs w:val="28"/>
        </w:rPr>
        <w:t>согласно заявлений</w:t>
      </w:r>
      <w:proofErr w:type="gramEnd"/>
      <w:r w:rsidRPr="00BE31B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</w:t>
      </w:r>
      <w:r w:rsidR="00BD1962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BE31BD">
        <w:rPr>
          <w:rFonts w:ascii="Times New Roman" w:eastAsia="Times New Roman" w:hAnsi="Times New Roman" w:cs="Times New Roman"/>
          <w:sz w:val="28"/>
          <w:szCs w:val="28"/>
        </w:rPr>
        <w:t xml:space="preserve"> данную услугу. </w:t>
      </w:r>
    </w:p>
    <w:p w:rsidR="00BE31BD" w:rsidRPr="00BE31BD" w:rsidRDefault="00BE31BD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E3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декабре 2013 года в целях развития принципов адресного подхода к оказанию мер социальной поддержки граждан городской Думой было принято решение «Об утверждении Положения о порядке и условиях предоставления льготных талонов на услуги в общих отделениях бань пенсионерам по возрасту города Барнаула», согласно которому действующая в настоящее время льгота пенсионерам по возрасту на услуги в общих отделениях бань сохраняется, </w:t>
      </w:r>
      <w:r w:rsidR="00BD1962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proofErr w:type="gramEnd"/>
      <w:r w:rsidRPr="00BE3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01 апреля 2014 года предоставляется по талонам. </w:t>
      </w:r>
    </w:p>
    <w:p w:rsidR="00BE31BD" w:rsidRPr="00BE31BD" w:rsidRDefault="00BE31BD" w:rsidP="004B60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1BD">
        <w:rPr>
          <w:rFonts w:ascii="Times New Roman" w:eastAsia="Calibri" w:hAnsi="Times New Roman" w:cs="Times New Roman"/>
          <w:sz w:val="28"/>
          <w:szCs w:val="28"/>
        </w:rPr>
        <w:t xml:space="preserve">Процесс выдачи талонов был организован с января 2014 года на местах приема граждан в комитете по социальной поддержке населения города Барнаула. </w:t>
      </w:r>
    </w:p>
    <w:p w:rsidR="00BE31BD" w:rsidRPr="00BE31BD" w:rsidRDefault="00BE31BD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первоначально утвержденному порядку с января талоны планировалось выдавать 2 раза в год на шесть месяцев (24 талона – из расчета 4 талона в месяц). При введении порядка в действие специалисты комитета столкнулись с большими трудностями:</w:t>
      </w:r>
      <w:r w:rsidR="002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числа посетителей</w:t>
      </w:r>
      <w:r w:rsidR="002B7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многочисленные жалобы за доставленные неудобства</w:t>
      </w:r>
      <w:r w:rsidR="002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31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времени обслуживания граждан.</w:t>
      </w:r>
    </w:p>
    <w:p w:rsidR="00BE31BD" w:rsidRPr="00BE31BD" w:rsidRDefault="00BE31BD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BE31BD">
        <w:rPr>
          <w:rFonts w:ascii="Times New Roman" w:eastAsia="Calibri" w:hAnsi="Times New Roman" w:cs="Times New Roman"/>
          <w:sz w:val="28"/>
        </w:rPr>
        <w:t xml:space="preserve">В связи с большим количеством обращений пенсионеров, желающих воспользоваться льготами на услуги в общих отделениях бань, а также во </w:t>
      </w:r>
      <w:r w:rsidRPr="00BE31BD">
        <w:rPr>
          <w:rFonts w:ascii="Times New Roman" w:eastAsia="Calibri" w:hAnsi="Times New Roman" w:cs="Times New Roman"/>
          <w:sz w:val="28"/>
        </w:rPr>
        <w:lastRenderedPageBreak/>
        <w:t>исполнение пункта 1д Указа Президента Российской Федерации от 07.05.2012 №601 «Об основных направлениях совершенствования системы государственного управления» по сокращению времени ожидания в очереди до 15 минут в 2014 году был утвержден график проведения выездных дней, в соответствии с которым выдача талонов</w:t>
      </w:r>
      <w:proofErr w:type="gramEnd"/>
      <w:r w:rsidRPr="00BE31BD">
        <w:rPr>
          <w:rFonts w:ascii="Times New Roman" w:eastAsia="Calibri" w:hAnsi="Times New Roman" w:cs="Times New Roman"/>
          <w:sz w:val="28"/>
        </w:rPr>
        <w:t xml:space="preserve"> была организована в 5 отделениях бань в три выездных дня в марте и в три выездных дня в сентябре. Для автоматизации процесса выдачи талонов в выездные дни комитетом было приобретено переносное оборудование. В целях ускорения процесса выдачи талонов было приобретено 2 ноутбука для введения данных в программный комплекс двумя специалистами.</w:t>
      </w:r>
    </w:p>
    <w:p w:rsidR="00BE31BD" w:rsidRPr="00BE31BD" w:rsidRDefault="00BE31BD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31BD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августе, учитывая сложившуюся ситуацию, для улучшения качества предоставления данной услуги комитетом был разработан проект решения городской Думы, в дальнейшем утвержденный, по увеличению срока предоставления талонов до 12 месяцев.</w:t>
      </w:r>
    </w:p>
    <w:p w:rsidR="004B60FE" w:rsidRDefault="00BE31BD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BE3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предыдущий финансовый год талоны получили более 6 тысяч граждан (6172 чел.) Всего выдано 354 240 талонов. Данная услуга была оказана 79 690 раз (в 2013 году 83 724 раза). Затраты на одну помывку в среднем составили 27,04 руб. (2013 год – 28,38 руб.). </w:t>
      </w:r>
      <w:r w:rsidR="0097313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Фактические з</w:t>
      </w:r>
      <w:r w:rsidRPr="00BE31BD">
        <w:rPr>
          <w:rFonts w:ascii="Times New Roman" w:eastAsia="Times New Roman" w:hAnsi="Times New Roman" w:cs="Times New Roman"/>
          <w:sz w:val="28"/>
          <w:szCs w:val="24"/>
          <w:lang w:eastAsia="ru-RU"/>
        </w:rPr>
        <w:t>атраты на выплату субсидий составили 2 154,5 тыс. рублей (2013 год – 2 376,2 тыс. рублей.), что позволило сэкономить бюджетные средства на 221,7 тыс. рублей по сравнению с прошлым годом (9,3%).</w:t>
      </w:r>
    </w:p>
    <w:p w:rsidR="0051725F" w:rsidRDefault="0051725F" w:rsidP="004B6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4B">
        <w:rPr>
          <w:rFonts w:ascii="Times New Roman" w:hAnsi="Times New Roman" w:cs="Times New Roman"/>
          <w:sz w:val="28"/>
          <w:szCs w:val="28"/>
        </w:rPr>
        <w:t>С целью оптимизации процедуры предоставления услуг социального такси были внесены измене</w:t>
      </w:r>
      <w:r>
        <w:rPr>
          <w:rFonts w:ascii="Times New Roman" w:hAnsi="Times New Roman" w:cs="Times New Roman"/>
          <w:sz w:val="28"/>
          <w:szCs w:val="28"/>
        </w:rPr>
        <w:t>ния в Порядок их предоставления</w:t>
      </w:r>
      <w:r w:rsidR="00316024">
        <w:rPr>
          <w:rFonts w:ascii="Times New Roman" w:hAnsi="Times New Roman" w:cs="Times New Roman"/>
          <w:sz w:val="28"/>
          <w:szCs w:val="28"/>
        </w:rPr>
        <w:t xml:space="preserve"> и</w:t>
      </w:r>
      <w:r w:rsidRPr="00CE194B">
        <w:rPr>
          <w:rFonts w:ascii="Times New Roman" w:hAnsi="Times New Roman" w:cs="Times New Roman"/>
          <w:sz w:val="28"/>
          <w:szCs w:val="28"/>
        </w:rPr>
        <w:t xml:space="preserve"> дополнени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194B">
        <w:rPr>
          <w:rFonts w:ascii="Times New Roman" w:hAnsi="Times New Roman" w:cs="Times New Roman"/>
          <w:sz w:val="28"/>
          <w:szCs w:val="28"/>
        </w:rPr>
        <w:t xml:space="preserve"> в договор с МУП «</w:t>
      </w:r>
      <w:proofErr w:type="spellStart"/>
      <w:r w:rsidRPr="00CE194B"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 w:rsidRPr="00CE194B">
        <w:rPr>
          <w:rFonts w:ascii="Times New Roman" w:hAnsi="Times New Roman" w:cs="Times New Roman"/>
          <w:sz w:val="28"/>
          <w:szCs w:val="28"/>
        </w:rPr>
        <w:t>» о непрерывном предоставлении услуг социального такси в течение года.</w:t>
      </w:r>
      <w:r w:rsidR="00316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комитете по социальной поддержке населения города Барнаула неоднократно проводились совещания с представителями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 эффективности работы </w:t>
      </w:r>
      <w:r w:rsidR="0031602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316024">
        <w:rPr>
          <w:rFonts w:ascii="Times New Roman" w:hAnsi="Times New Roman" w:cs="Times New Roman"/>
          <w:sz w:val="28"/>
          <w:szCs w:val="28"/>
        </w:rPr>
        <w:t>ю данной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1602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5F" w:rsidRDefault="0051725F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2014 год услугами социального такси воспользовались 1502 человека. Размер субсидий за счет средств бюджета города составил 469,6 тыс. рублей (201</w:t>
      </w:r>
      <w:r w:rsidR="00727F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1524 человека, сумма 622,0</w:t>
      </w:r>
      <w:r w:rsidR="00C04D13" w:rsidRPr="00C04D13">
        <w:rPr>
          <w:rFonts w:ascii="Times New Roman" w:hAnsi="Times New Roman" w:cs="Times New Roman"/>
          <w:sz w:val="28"/>
          <w:szCs w:val="28"/>
        </w:rPr>
        <w:t xml:space="preserve"> </w:t>
      </w:r>
      <w:r w:rsidR="00C04D13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0F19" w:rsidRPr="00470F19" w:rsidRDefault="001F41FD" w:rsidP="0027140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F41FD">
        <w:rPr>
          <w:rFonts w:ascii="Times New Roman" w:eastAsia="Calibri" w:hAnsi="Times New Roman" w:cs="Times New Roman"/>
          <w:sz w:val="28"/>
          <w:szCs w:val="24"/>
          <w:lang w:eastAsia="ar-SA"/>
        </w:rPr>
        <w:t>К</w:t>
      </w:r>
      <w:r w:rsidR="0043311D" w:rsidRPr="001F41F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омитетом </w:t>
      </w:r>
      <w:r w:rsidRPr="001F41F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продолжена </w:t>
      </w:r>
      <w:r w:rsidR="0043311D" w:rsidRPr="001F41FD">
        <w:rPr>
          <w:rFonts w:ascii="Times New Roman" w:eastAsia="Calibri" w:hAnsi="Times New Roman" w:cs="Times New Roman"/>
          <w:sz w:val="28"/>
          <w:szCs w:val="24"/>
          <w:lang w:eastAsia="ar-SA"/>
        </w:rPr>
        <w:t>работа по переводу муниципальных услуг в электронный вид.</w:t>
      </w:r>
      <w:r w:rsidR="0027140C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470F19" w:rsidRPr="00470F19">
        <w:rPr>
          <w:rFonts w:ascii="Times New Roman" w:eastAsia="Times New Roman" w:hAnsi="Times New Roman" w:cs="Times New Roman"/>
          <w:sz w:val="28"/>
          <w:szCs w:val="24"/>
        </w:rPr>
        <w:t>В августе 2014 года приобретены электронно-цифровые подписи для осуществления межведомственного взаимодействия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70F19" w:rsidRPr="00470F19" w:rsidRDefault="00470F19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470F19">
        <w:rPr>
          <w:rFonts w:ascii="Times New Roman" w:eastAsia="Times New Roman" w:hAnsi="Times New Roman" w:cs="Times New Roman"/>
          <w:sz w:val="28"/>
          <w:szCs w:val="24"/>
        </w:rPr>
        <w:t>В целях организации межведомственного электронного взаимодействия с федеральными и региональными органами исполнительной власти, органами местного самоуправления в соответствии с Планом мероприятий по реализации Федерального закона от 27.07.2010 №210-ФЗ «Об организации  предоставления государственных и муниципальных услуг» приказом комитета по социальной поддержке населения от 27.02.2014 №10 назначены ответственные исполнители за контроль и организацию межведомственного электронного взаимодействия, включая направление запросов преимущественно в электронной</w:t>
      </w:r>
      <w:proofErr w:type="gramEnd"/>
      <w:r w:rsidRPr="00470F19">
        <w:rPr>
          <w:rFonts w:ascii="Times New Roman" w:eastAsia="Times New Roman" w:hAnsi="Times New Roman" w:cs="Times New Roman"/>
          <w:sz w:val="28"/>
          <w:szCs w:val="24"/>
        </w:rPr>
        <w:t xml:space="preserve"> форме и обработку поступающих от федеральных и региональных органов исполнительной власти запросов в электронной форме</w:t>
      </w:r>
      <w:r w:rsidR="001F41F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70F19" w:rsidRPr="00470F19" w:rsidRDefault="00470F19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19">
        <w:rPr>
          <w:rFonts w:ascii="Times New Roman" w:eastAsia="Times New Roman" w:hAnsi="Times New Roman" w:cs="Times New Roman"/>
          <w:sz w:val="28"/>
          <w:szCs w:val="28"/>
        </w:rPr>
        <w:t>На официальном интернет-сайте города Барнаула размещены Административные регламенты по предоставлению 11 муниципальных услуг, оказываемых населению комитетом. Информация о  порядке и формах предоставления услуг ежемесячно обновляется</w:t>
      </w:r>
      <w:r w:rsidR="001F4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19" w:rsidRDefault="00470F19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0F19">
        <w:rPr>
          <w:rFonts w:ascii="Times New Roman" w:eastAsia="Times New Roman" w:hAnsi="Times New Roman" w:cs="Times New Roman"/>
          <w:sz w:val="28"/>
          <w:szCs w:val="28"/>
        </w:rPr>
        <w:lastRenderedPageBreak/>
        <w:t>На портале «Электронный Барнаул» размещены 9 Административных регламентов предоставления муниципальных услуг, предоставляемых в настоящее время в электронном виде, перечень документов, необходимых для оказания услуг, шаблоны и образцы документов, информация об исполнителях услуг</w:t>
      </w:r>
      <w:r w:rsidR="00271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140C" w:rsidRPr="00470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F19">
        <w:rPr>
          <w:rFonts w:ascii="Times New Roman" w:eastAsia="Times New Roman" w:hAnsi="Times New Roman" w:cs="Times New Roman"/>
          <w:sz w:val="28"/>
          <w:szCs w:val="24"/>
        </w:rPr>
        <w:t>В 2014 году организовано предоставление 4 муниципальных услуг в электронном виде. С января 2015 года через портал «Электронный Барнаул» предоставляются 11 услу</w:t>
      </w:r>
      <w:r w:rsidR="00BE31BD">
        <w:rPr>
          <w:rFonts w:ascii="Times New Roman" w:eastAsia="Times New Roman" w:hAnsi="Times New Roman" w:cs="Times New Roman"/>
          <w:sz w:val="28"/>
          <w:szCs w:val="24"/>
        </w:rPr>
        <w:t>г</w:t>
      </w:r>
      <w:r w:rsidR="0072680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630FD" w:rsidRDefault="009630FD" w:rsidP="009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C3">
        <w:rPr>
          <w:rFonts w:ascii="Times New Roman" w:eastAsia="Calibri" w:hAnsi="Times New Roman" w:cs="Times New Roman"/>
          <w:sz w:val="28"/>
          <w:szCs w:val="28"/>
        </w:rPr>
        <w:t xml:space="preserve">Работа по реализации муниципальной политики в области социальной поддержки населения будет продолжена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32FC3">
        <w:rPr>
          <w:rFonts w:ascii="Times New Roman" w:eastAsia="Calibri" w:hAnsi="Times New Roman" w:cs="Times New Roman"/>
          <w:sz w:val="28"/>
          <w:szCs w:val="28"/>
        </w:rPr>
        <w:t>омитетом в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32FC3">
        <w:rPr>
          <w:rFonts w:ascii="Times New Roman" w:eastAsia="Calibri" w:hAnsi="Times New Roman" w:cs="Times New Roman"/>
          <w:sz w:val="28"/>
          <w:szCs w:val="28"/>
        </w:rPr>
        <w:t xml:space="preserve"> году посредством решения следующих задач:</w:t>
      </w:r>
    </w:p>
    <w:p w:rsidR="009630FD" w:rsidRPr="00A3677D" w:rsidRDefault="009630FD" w:rsidP="009630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3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муниципальной программы «Социальная поддержка населения города Барнаула на 2015-2017 годы».</w:t>
      </w:r>
    </w:p>
    <w:p w:rsidR="009630FD" w:rsidRPr="00A3677D" w:rsidRDefault="009630FD" w:rsidP="009630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Оказание дополнительных мер социальной поддержки отдельным категориям граждан с учетом адресности их предоставления.</w:t>
      </w:r>
    </w:p>
    <w:p w:rsidR="009630FD" w:rsidRPr="00A3677D" w:rsidRDefault="009630FD" w:rsidP="009630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3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доступности предоставления муниципальных услуг в сфере социальной поддержки населения города посредством предоставления их в электронном виде.</w:t>
      </w:r>
    </w:p>
    <w:p w:rsidR="009630FD" w:rsidRPr="00A3677D" w:rsidRDefault="009630FD" w:rsidP="009630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7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3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Преодоление социальной разобщенности в обществе и повышение социально-культурной жизни отдельных категорий граждан.</w:t>
      </w:r>
    </w:p>
    <w:p w:rsidR="009630FD" w:rsidRPr="00A660F6" w:rsidRDefault="009630FD" w:rsidP="009630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Подготовка и проведение мероприятий, посвященных празднованию 70-летия Победы в Великой Отечественной войне.</w:t>
      </w:r>
    </w:p>
    <w:p w:rsidR="009630FD" w:rsidRPr="00470F19" w:rsidRDefault="009630FD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630FD" w:rsidRDefault="00496FFE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DD35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Целевые программы и непрограммная деятельность</w:t>
      </w:r>
      <w:r w:rsidR="00DD35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630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B60FE" w:rsidRDefault="009630FD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A325A" w:rsidRPr="004B60FE" w:rsidRDefault="002A325A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>Комитет по социальной поддержке населения города Барнаула в 2014 году являлся участником и исполнителем четырех муниципальных программ</w:t>
      </w:r>
      <w:r w:rsidR="00C724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7243F" w:rsidRPr="00C7243F">
        <w:rPr>
          <w:rFonts w:ascii="Times New Roman" w:eastAsia="Calibri" w:hAnsi="Times New Roman" w:cs="Times New Roman"/>
          <w:sz w:val="28"/>
          <w:szCs w:val="28"/>
        </w:rPr>
        <w:t>Приложение 2</w:t>
      </w:r>
      <w:r w:rsidR="00C72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43F" w:rsidRPr="00C7243F">
        <w:rPr>
          <w:rFonts w:ascii="Times New Roman" w:eastAsia="Calibri" w:hAnsi="Times New Roman" w:cs="Times New Roman"/>
          <w:sz w:val="28"/>
          <w:szCs w:val="28"/>
        </w:rPr>
        <w:t xml:space="preserve">к Положению о </w:t>
      </w:r>
      <w:proofErr w:type="gramStart"/>
      <w:r w:rsidR="00C7243F" w:rsidRPr="00C7243F">
        <w:rPr>
          <w:rFonts w:ascii="Times New Roman" w:eastAsia="Calibri" w:hAnsi="Times New Roman" w:cs="Times New Roman"/>
          <w:sz w:val="28"/>
          <w:szCs w:val="28"/>
        </w:rPr>
        <w:t>докладах</w:t>
      </w:r>
      <w:proofErr w:type="gramEnd"/>
      <w:r w:rsidR="00C7243F" w:rsidRPr="00C7243F">
        <w:rPr>
          <w:rFonts w:ascii="Times New Roman" w:eastAsia="Calibri" w:hAnsi="Times New Roman" w:cs="Times New Roman"/>
          <w:sz w:val="28"/>
          <w:szCs w:val="28"/>
        </w:rPr>
        <w:t xml:space="preserve"> о результатах и основных направлениях деятельности</w:t>
      </w:r>
      <w:r w:rsidR="00C72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43F" w:rsidRPr="00C7243F">
        <w:rPr>
          <w:rFonts w:ascii="Times New Roman" w:eastAsia="Calibri" w:hAnsi="Times New Roman" w:cs="Times New Roman"/>
          <w:sz w:val="28"/>
          <w:szCs w:val="28"/>
        </w:rPr>
        <w:t>субъектов бюджетного планирования</w:t>
      </w:r>
      <w:r w:rsidR="00C7243F">
        <w:rPr>
          <w:rFonts w:ascii="Times New Roman" w:eastAsia="Calibri" w:hAnsi="Times New Roman" w:cs="Times New Roman"/>
          <w:sz w:val="28"/>
          <w:szCs w:val="28"/>
        </w:rPr>
        <w:t>)</w:t>
      </w:r>
      <w:r w:rsidRPr="00900A1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>- «Автоматизация бюджетного процесса города Барнаула на 2014 - 2018 годы»;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 xml:space="preserve">- «Развитие муниципальной службы города Барнаула на 2012-2014 годы»; 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>- «Электронный Барнаул» на 2011-2015 годы»;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 xml:space="preserve">- «Содействие развитию гражданского общества в городе Барнауле на               2013-2017 годы». 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>Все программные мероприятия, участником которых являлся комитет, выполнены, денежные средства освоены в размере 844,1 тыс. рублей.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>На основании постановления администрации города от 14.05.2014 №964 «Об итогах конкурса проектов общегородского значения среди некоммерческих организаций» в рамках мероприятий МП «Содействие развитию гражданского общества в городе Барнауле на 2013-2017 годы» двум общественным организациям выделены гранты на реализацию социально-значимых проектов в сумме 159,1 тыс. рублей</w:t>
      </w:r>
      <w:r w:rsidR="00394E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>Алтайская региональная общественная организация родителей, воспитывающих детей с синдромом Дауна «Солнечный круг»</w:t>
      </w:r>
      <w:r w:rsidR="00E87DD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E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освоила </w:t>
      </w: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="00423355">
        <w:rPr>
          <w:rFonts w:ascii="Times New Roman" w:eastAsia="Calibri" w:hAnsi="Times New Roman" w:cs="Times New Roman"/>
          <w:sz w:val="28"/>
          <w:szCs w:val="28"/>
          <w:lang w:eastAsia="ru-RU"/>
        </w:rPr>
        <w:t>,1тыс.</w:t>
      </w: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(проект «</w:t>
      </w:r>
      <w:proofErr w:type="gramStart"/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>Арт</w:t>
      </w:r>
      <w:proofErr w:type="gramEnd"/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мастерская «Творчество без границ»). </w:t>
      </w:r>
    </w:p>
    <w:p w:rsidR="002A325A" w:rsidRPr="00900A1B" w:rsidRDefault="002A325A" w:rsidP="004B60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рамках проекта с целью создания интегративного пространства для детей с синдромом Дауна с использованием</w:t>
      </w:r>
      <w:proofErr w:type="gramEnd"/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арт-технологий приобретены канцелярские товары и товары для художественного творчества. Преподавателями были разработаны и применены программы по развитию художественных способностей детей трех уровней сложности. По итогам реализации данных программ проведены мастер-классы для родителей и организована выставка творческих работ участников проекта.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Алтайская краевая общественная организация «Общественное развитие» </w:t>
      </w:r>
      <w:r w:rsidR="00394EDC">
        <w:rPr>
          <w:rFonts w:ascii="Times New Roman" w:eastAsia="Calibri" w:hAnsi="Times New Roman" w:cs="Times New Roman"/>
          <w:sz w:val="28"/>
          <w:szCs w:val="28"/>
          <w:lang w:eastAsia="ru-RU"/>
        </w:rPr>
        <w:t>израсходовала</w:t>
      </w: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80,0</w:t>
      </w:r>
      <w:r w:rsidR="0042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</w:t>
      </w: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(проект «Социальная звезда»).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проекта являлось привлечение граждан к решению социальных проблем общества (двора, микрорайона, города) через поддержку и признательность позитивных инициатив граждан и распространения их успешного опыта. Благодаря оценке потребностей наиболее уязвимых групп населения города Барнаула выявлена удовлетворенность этих групп получаемыми услугами. </w:t>
      </w:r>
    </w:p>
    <w:p w:rsidR="002A325A" w:rsidRPr="00900A1B" w:rsidRDefault="002A325A" w:rsidP="004B60FE">
      <w:pPr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Денежные средства на выполнение мероприятий программы «Автоматизация бюджетного процесса города Барнаула на 2014 - 2018 годы» по</w:t>
      </w:r>
      <w:r w:rsidRPr="00900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00A1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обеспечению использования ЭЦП в бюджетном процессе использованы в размере 8,0 тыс. рублей, экономия в размере 2,0 тыс. рублей сложилась в результате определения начальной максимальной цены контракта ниже планируемой.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>В 2014 году комитет был включен в перечень исполнителей мероприятий МП «Электронный Барнаул» на 2011-2015 годы». В целях дальнейшего предоставления муниципальных услуг в электронном виде освоены денежные средства на приобретение ЭЦП и сервера в размере 578,1 тыс. рублей. Экономия в размере 5,9 тыс. рублей сложилась после проведения конкурсных процедур на приобретение сервера.</w:t>
      </w:r>
    </w:p>
    <w:p w:rsidR="002A325A" w:rsidRPr="00900A1B" w:rsidRDefault="002A325A" w:rsidP="004B60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A1B">
        <w:rPr>
          <w:rFonts w:ascii="Times New Roman" w:eastAsia="Calibri" w:hAnsi="Times New Roman" w:cs="Times New Roman"/>
          <w:sz w:val="28"/>
          <w:szCs w:val="28"/>
        </w:rPr>
        <w:t xml:space="preserve">По МП «Развитие муниципальной службы города Барнаула на 2012-2014 годы» доведенные бюджетные ассигнования в размере 99,6 тыс. рублей на оформление подписки на периодические печатные издания по направлениям деятельности муниципальных служащих, диспансеризацию, участие в семинарах израсходованы по целевому назначению и в полном объеме. </w:t>
      </w:r>
      <w:r w:rsidRPr="00900A1B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DD3570" w:rsidRDefault="002A325A" w:rsidP="004B60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2014 году п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остановлением администрации города от 30.06.2014 №1384 утверждена муниципальная программа «Социальная поддержка населения города Барнаула на 2015-2017 годы», в соответствии с которой планируется увеличить долю граждан</w:t>
      </w:r>
      <w:r w:rsidR="00E87DD1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фактически получивших дополнительные меры социальной поддержки за счет средств бюджета города от общей </w:t>
      </w:r>
      <w:proofErr w:type="gramStart"/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>численности</w:t>
      </w:r>
      <w:proofErr w:type="gramEnd"/>
      <w:r w:rsidRPr="00A705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обратившихся в комитет по социальной поддержке населения города Барнаула за предоставлением указанных мер; увеличить число проведенных общегородских мероприятий для пенсионеров, ветеранов, инвалидов,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поддержке.</w:t>
      </w:r>
    </w:p>
    <w:p w:rsidR="00DD3570" w:rsidRDefault="00DD3570" w:rsidP="004B60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2014 году</w:t>
      </w: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произошли в форме предоставления имущественной поддержки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организаций и предприятий</w:t>
      </w:r>
      <w:r w:rsidR="00394ED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E6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которых</w:t>
      </w: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носит социально-значимый характер для населения города.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анее организации пользовались помещениями муниципальной собственности по договорам безвозмездного </w:t>
      </w: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пользования,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2015 год для ряда организаций </w:t>
      </w:r>
      <w:r w:rsidR="00E87DD1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 </w:t>
      </w: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понижающий коэффициент.</w:t>
      </w:r>
    </w:p>
    <w:p w:rsidR="00D058ED" w:rsidRDefault="00BF6DCF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заседаний комиссии </w:t>
      </w:r>
      <w:r w:rsidR="009E6FDC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предоставлению имущественной поддержки организациям и учреждениям </w:t>
      </w:r>
      <w:r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отношении 13 организаций и учреждений принято решение о предоставлении имущественной поддержки. Всего на 2015 год 15 организациям предоставлена имущественная поддержка. В 2013 году льгота была предоставлена 17 организациям, в 2014 году – 16. </w:t>
      </w:r>
    </w:p>
    <w:p w:rsidR="00D058ED" w:rsidRDefault="009E6FDC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прошедшем году е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жеквартально в </w:t>
      </w:r>
      <w:r w:rsidR="00CF2021" w:rsidRPr="008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</w:t>
      </w:r>
      <w:r w:rsidR="00CF20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2021" w:rsidRPr="008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CF20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2021" w:rsidRPr="0082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по социальной защите населения и преодолению последствий ядерных испытаний на Семипалатинском </w:t>
      </w:r>
      <w:r w:rsidR="00CF20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2021" w:rsidRPr="0082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олигоне</w:t>
      </w:r>
      <w:r w:rsidR="00CF2021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лась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информация о прод</w:t>
      </w:r>
      <w:r w:rsidR="00E87DD1">
        <w:rPr>
          <w:rFonts w:ascii="Times New Roman" w:eastAsia="Times New Roman" w:hAnsi="Times New Roman" w:cs="Times New Roman"/>
          <w:sz w:val="28"/>
          <w:szCs w:val="20"/>
          <w:lang w:eastAsia="ru-RU"/>
        </w:rPr>
        <w:t>ела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нной работе по реализации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«Доступная среда в Алтайском крае». Органы местного самоуправления</w:t>
      </w:r>
      <w:r w:rsidR="00C04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также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задействованы в выполнении данной программы в плане обеспечения транспортной доступности, обустройства пандусами, кнопками вызова персонала на объектах социальной инфраструктуры.</w:t>
      </w:r>
      <w:r w:rsidR="00503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анные мероприятия </w:t>
      </w:r>
      <w:r w:rsidR="00C04D1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выполняются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рамках программ (дороги, безопасность дорожного движения, развитие культуры, спорта, образования и т.д.). Требования к обустройству предъявляются высокие</w:t>
      </w:r>
      <w:r w:rsidR="002E1FF4">
        <w:rPr>
          <w:rFonts w:ascii="Times New Roman" w:eastAsia="Times New Roman" w:hAnsi="Times New Roman" w:cs="Times New Roman"/>
          <w:sz w:val="28"/>
          <w:szCs w:val="20"/>
          <w:lang w:eastAsia="ru-RU"/>
        </w:rPr>
        <w:t>. Специалист комитета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1F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посетил 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семинар</w:t>
      </w:r>
      <w:r w:rsidR="00D058ED" w:rsidRPr="00D058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58ED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Санкт-Петербурге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теме «Доступная среда»,</w:t>
      </w:r>
      <w:r w:rsidR="00D058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полученные</w:t>
      </w:r>
      <w:r w:rsidR="00C04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нем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58E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екомендации</w:t>
      </w:r>
      <w:r w:rsidR="00C04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вопросам:</w:t>
      </w:r>
      <w:r w:rsidR="00D058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составлени</w:t>
      </w:r>
      <w:r w:rsidR="00C04D1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реестра, заполнени</w:t>
      </w:r>
      <w:r w:rsidR="00C04D1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паспортов доступности объектов социальной инфраструктуры, выполнени</w:t>
      </w:r>
      <w:r w:rsidR="00C04D1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требований обустройства данных объектов</w:t>
      </w:r>
      <w:r w:rsidR="00D058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взяты за основу в дальнейшей работе.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87DD1" w:rsidRPr="00E87DD1" w:rsidRDefault="00E87DD1" w:rsidP="004B6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Результатом работы в данном направлении деятельности стало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место в краевом конкурсе «Город равных возможностей».</w:t>
      </w:r>
    </w:p>
    <w:p w:rsidR="00726808" w:rsidRDefault="002E1FF4" w:rsidP="004B6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Ежегодно в 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>4 квартале проходит декада инвалидов, в которой комитет</w:t>
      </w:r>
      <w:r w:rsidR="00503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социальной поддержке населения города Барнаула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принимает непосредственное участие по организации культурно-спортивных мероприятий.</w:t>
      </w:r>
      <w:r w:rsidR="00503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Традиционный 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фестиваль творчества людей с ограниченными возможностями предоставляет возможность продемонстрировать </w:t>
      </w:r>
      <w:r w:rsidR="00503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данной категории граждан 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достижения и успехи в декоративно – прикладном творчестве и эстрадном жанре.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2014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выставка декоративно-прикладного творчества </w:t>
      </w:r>
      <w:r w:rsidR="00E87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была 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организована в МУ «Музей «Город»» в течение всей декады с 3 по 13 декабря,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было</w:t>
      </w:r>
      <w:r w:rsidR="00BF6DCF" w:rsidRPr="00BF6D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представлено около 200 работ.</w:t>
      </w:r>
    </w:p>
    <w:p w:rsidR="00F46270" w:rsidRDefault="00F46270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10C5">
        <w:rPr>
          <w:rFonts w:ascii="Times New Roman" w:hAnsi="Times New Roman" w:cs="Times New Roman"/>
          <w:sz w:val="28"/>
          <w:szCs w:val="28"/>
        </w:rPr>
        <w:t>В 2014 году в рамках Алтайского краевого благотворительного марафона «Поддержим ребенка» для нужд отделения по работе с детьми с тяжелыми физическими и умственными нарушениями развития КГБУСО «Краевой реабилитационный центр для детей и подростков с ограниченными возможностями «Журавлики» администрацией города Барнаула приобретено реабилитационное оборудование на сумму 500</w:t>
      </w:r>
      <w:r w:rsidR="00A17ED9">
        <w:rPr>
          <w:rFonts w:ascii="Times New Roman" w:hAnsi="Times New Roman" w:cs="Times New Roman"/>
          <w:sz w:val="28"/>
          <w:szCs w:val="28"/>
        </w:rPr>
        <w:t>,</w:t>
      </w:r>
      <w:r w:rsidRPr="00E710C5">
        <w:rPr>
          <w:rFonts w:ascii="Times New Roman" w:hAnsi="Times New Roman" w:cs="Times New Roman"/>
          <w:sz w:val="28"/>
          <w:szCs w:val="28"/>
        </w:rPr>
        <w:t xml:space="preserve"> 0</w:t>
      </w:r>
      <w:r w:rsidR="00A17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17ED9">
        <w:rPr>
          <w:rFonts w:ascii="Times New Roman" w:hAnsi="Times New Roman" w:cs="Times New Roman"/>
          <w:sz w:val="28"/>
          <w:szCs w:val="28"/>
        </w:rPr>
        <w:t>.</w:t>
      </w:r>
      <w:r w:rsidRPr="00E710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10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058ED">
        <w:rPr>
          <w:rFonts w:ascii="Times New Roman" w:hAnsi="Times New Roman" w:cs="Times New Roman"/>
          <w:sz w:val="28"/>
          <w:szCs w:val="28"/>
        </w:rPr>
        <w:t xml:space="preserve"> (</w:t>
      </w:r>
      <w:r w:rsidR="00D058ED" w:rsidRPr="00E710C5">
        <w:rPr>
          <w:rFonts w:ascii="Times New Roman" w:hAnsi="Times New Roman" w:cs="Times New Roman"/>
          <w:sz w:val="28"/>
          <w:szCs w:val="28"/>
        </w:rPr>
        <w:t>велотренажеры</w:t>
      </w:r>
      <w:r w:rsidR="00D058ED">
        <w:rPr>
          <w:rFonts w:ascii="Times New Roman" w:hAnsi="Times New Roman" w:cs="Times New Roman"/>
          <w:sz w:val="28"/>
          <w:szCs w:val="28"/>
        </w:rPr>
        <w:t>,</w:t>
      </w:r>
      <w:r w:rsidR="00D058ED" w:rsidRPr="00D058ED">
        <w:rPr>
          <w:rFonts w:ascii="Times New Roman" w:hAnsi="Times New Roman" w:cs="Times New Roman"/>
          <w:sz w:val="28"/>
          <w:szCs w:val="28"/>
        </w:rPr>
        <w:t xml:space="preserve"> </w:t>
      </w:r>
      <w:r w:rsidR="00D058ED" w:rsidRPr="00E710C5">
        <w:rPr>
          <w:rFonts w:ascii="Times New Roman" w:hAnsi="Times New Roman" w:cs="Times New Roman"/>
          <w:sz w:val="28"/>
          <w:szCs w:val="28"/>
        </w:rPr>
        <w:t>опоры для сидения и стояния</w:t>
      </w:r>
      <w:r w:rsidR="00D058ED">
        <w:rPr>
          <w:rFonts w:ascii="Times New Roman" w:hAnsi="Times New Roman" w:cs="Times New Roman"/>
          <w:sz w:val="28"/>
          <w:szCs w:val="28"/>
        </w:rPr>
        <w:t>,</w:t>
      </w:r>
      <w:r w:rsidR="00D058ED" w:rsidRPr="00D058ED">
        <w:rPr>
          <w:rFonts w:ascii="Times New Roman" w:hAnsi="Times New Roman" w:cs="Times New Roman"/>
          <w:sz w:val="28"/>
          <w:szCs w:val="28"/>
        </w:rPr>
        <w:t xml:space="preserve"> </w:t>
      </w:r>
      <w:r w:rsidR="00D058ED" w:rsidRPr="00E710C5">
        <w:rPr>
          <w:rFonts w:ascii="Times New Roman" w:hAnsi="Times New Roman" w:cs="Times New Roman"/>
          <w:sz w:val="28"/>
          <w:szCs w:val="28"/>
        </w:rPr>
        <w:t>опоры – ходунки</w:t>
      </w:r>
      <w:r w:rsidR="00423355">
        <w:rPr>
          <w:rFonts w:ascii="Times New Roman" w:hAnsi="Times New Roman" w:cs="Times New Roman"/>
          <w:sz w:val="28"/>
          <w:szCs w:val="28"/>
        </w:rPr>
        <w:t>,</w:t>
      </w:r>
      <w:r w:rsidR="00423355" w:rsidRPr="00423355">
        <w:rPr>
          <w:rFonts w:ascii="Times New Roman" w:hAnsi="Times New Roman" w:cs="Times New Roman"/>
          <w:sz w:val="28"/>
          <w:szCs w:val="28"/>
        </w:rPr>
        <w:t xml:space="preserve"> </w:t>
      </w:r>
      <w:r w:rsidR="00423355" w:rsidRPr="00E710C5">
        <w:rPr>
          <w:rFonts w:ascii="Times New Roman" w:hAnsi="Times New Roman" w:cs="Times New Roman"/>
          <w:sz w:val="28"/>
          <w:szCs w:val="28"/>
        </w:rPr>
        <w:t xml:space="preserve">динамические </w:t>
      </w:r>
      <w:proofErr w:type="spellStart"/>
      <w:r w:rsidR="00423355" w:rsidRPr="00E710C5">
        <w:rPr>
          <w:rFonts w:ascii="Times New Roman" w:hAnsi="Times New Roman" w:cs="Times New Roman"/>
          <w:sz w:val="28"/>
          <w:szCs w:val="28"/>
        </w:rPr>
        <w:t>параподиумы</w:t>
      </w:r>
      <w:proofErr w:type="spellEnd"/>
      <w:r w:rsidR="00423355">
        <w:rPr>
          <w:rFonts w:ascii="Times New Roman" w:hAnsi="Times New Roman" w:cs="Times New Roman"/>
          <w:sz w:val="28"/>
          <w:szCs w:val="28"/>
        </w:rPr>
        <w:t>,</w:t>
      </w:r>
      <w:r w:rsidR="00423355" w:rsidRPr="00423355">
        <w:rPr>
          <w:rFonts w:ascii="Times New Roman" w:hAnsi="Times New Roman" w:cs="Times New Roman"/>
          <w:sz w:val="28"/>
          <w:szCs w:val="28"/>
        </w:rPr>
        <w:t xml:space="preserve"> </w:t>
      </w:r>
      <w:r w:rsidR="00423355" w:rsidRPr="00E710C5">
        <w:rPr>
          <w:rFonts w:ascii="Times New Roman" w:hAnsi="Times New Roman" w:cs="Times New Roman"/>
          <w:sz w:val="28"/>
          <w:szCs w:val="28"/>
        </w:rPr>
        <w:t xml:space="preserve">детское кресло с функцией электрической </w:t>
      </w:r>
      <w:proofErr w:type="spellStart"/>
      <w:r w:rsidR="00423355" w:rsidRPr="00E710C5">
        <w:rPr>
          <w:rFonts w:ascii="Times New Roman" w:hAnsi="Times New Roman" w:cs="Times New Roman"/>
          <w:sz w:val="28"/>
          <w:szCs w:val="28"/>
        </w:rPr>
        <w:t>вертикализации</w:t>
      </w:r>
      <w:proofErr w:type="spellEnd"/>
      <w:r w:rsidR="00D058ED">
        <w:rPr>
          <w:rFonts w:ascii="Times New Roman" w:hAnsi="Times New Roman" w:cs="Times New Roman"/>
          <w:sz w:val="28"/>
          <w:szCs w:val="28"/>
        </w:rPr>
        <w:t>)</w:t>
      </w:r>
      <w:r w:rsidR="00423355">
        <w:rPr>
          <w:rFonts w:ascii="Times New Roman" w:hAnsi="Times New Roman" w:cs="Times New Roman"/>
          <w:sz w:val="28"/>
          <w:szCs w:val="28"/>
        </w:rPr>
        <w:t>.</w:t>
      </w:r>
    </w:p>
    <w:p w:rsidR="009908CE" w:rsidRPr="009908CE" w:rsidRDefault="005523CB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из направлений деятельности комитета </w:t>
      </w:r>
      <w:r w:rsidR="009908CE"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работа </w:t>
      </w:r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общественными организациями ветеранов – комитетами ветеранов войны, советами ветеранов, местными отделениями Союза пенсионеров России в городе Барнауле и другими общественными организациями ветеранов и пенсионеров, в компетенции которых находится решение вопросов пожилых людей.</w:t>
      </w:r>
    </w:p>
    <w:p w:rsidR="009908CE" w:rsidRDefault="009908CE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рамках празднования Дней воинской Славы состоялись возложения цветов к Мемориалу Славы в честь 70-й годовщины снятия блокады Ленинграда,    Дня защитника Отечества, </w:t>
      </w:r>
      <w:r w:rsidR="00E87DD1">
        <w:rPr>
          <w:rFonts w:ascii="Times New Roman" w:eastAsia="Times New Roman" w:hAnsi="Times New Roman" w:cs="Times New Roman"/>
          <w:sz w:val="28"/>
          <w:szCs w:val="20"/>
          <w:lang w:eastAsia="ru-RU"/>
        </w:rPr>
        <w:t>Дня памяти и скорби</w:t>
      </w: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окончания второй Мировой войны, в память о начале блокады Ленинграда</w:t>
      </w:r>
      <w:r w:rsid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ED9" w:rsidRPr="00A17ED9">
        <w:rPr>
          <w:sz w:val="28"/>
          <w:szCs w:val="28"/>
        </w:rPr>
        <w:t xml:space="preserve"> </w:t>
      </w:r>
      <w:r w:rsidR="00A17ED9" w:rsidRPr="00A17ED9">
        <w:rPr>
          <w:rFonts w:ascii="Times New Roman" w:hAnsi="Times New Roman" w:cs="Times New Roman"/>
          <w:sz w:val="28"/>
          <w:szCs w:val="28"/>
        </w:rPr>
        <w:t>Дня неизвестного солдата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E65" w:rsidRDefault="00FE0E65" w:rsidP="004B60FE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установлением памятной даты -</w:t>
      </w:r>
      <w:r w:rsidRPr="00040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Неизвестного солдата                                   2 декабря впервые совместно с Барнаульским городским советом ветеранов (пенсионеров) войны, труда, Вооруженных Сил и правоохранительных органов   организована встреча поколений «Мы помним Ваши подвиги, герои!», на которую были  приглашены участники и ветераны Великой Отечественной войны, труженики тыла, бывшие несовершеннолетние узники концлагерей, школьники из поискового отряда «Высота». </w:t>
      </w:r>
      <w:proofErr w:type="gramEnd"/>
    </w:p>
    <w:p w:rsidR="009908CE" w:rsidRPr="009908CE" w:rsidRDefault="00A17ED9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честь 70-й годовщины снятия блокады Ленинграда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персональные поздравления от имени главы администрации на дому всех бывших жителей блокадного Ленинграда и ветеранов войны, принимавших участие в освобождении города. Всего поздравлено 203 человека.</w:t>
      </w:r>
    </w:p>
    <w:p w:rsidR="009908CE" w:rsidRPr="009908CE" w:rsidRDefault="008F4246" w:rsidP="008F4246">
      <w:pPr>
        <w:shd w:val="clear" w:color="auto" w:fill="FFFFFF"/>
        <w:tabs>
          <w:tab w:val="left" w:pos="70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  <w:r w:rsidR="009908CE" w:rsidRPr="009908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Ежегодно главным событием является чествование ветеранов в связи с празднованием Дня </w:t>
      </w:r>
      <w:r w:rsidR="009908CE" w:rsidRPr="009908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Победы в Великой </w:t>
      </w:r>
      <w:r w:rsidR="009908CE" w:rsidRPr="009908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Отечественной войне.</w:t>
      </w:r>
    </w:p>
    <w:p w:rsidR="009908CE" w:rsidRPr="009908CE" w:rsidRDefault="009908CE" w:rsidP="004B6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и инвалиды ВОВ, вдовы погибших участников ВОВ, жители блокадного </w:t>
      </w:r>
      <w:r w:rsidR="0055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Ленинграда, несовершеннолетние узники концлагерей, труженики тыла получили</w:t>
      </w:r>
      <w:r w:rsid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поздравления от главы администрации города.</w:t>
      </w:r>
      <w:r w:rsidR="008F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вручено 10700</w:t>
      </w:r>
      <w:r w:rsidRPr="009908CE">
        <w:rPr>
          <w:rFonts w:ascii="Times New Roman" w:eastAsia="Times New Roman" w:hAnsi="Times New Roman" w:cs="Times New Roman"/>
          <w:b/>
          <w:bCs/>
          <w:i/>
          <w:iCs/>
          <w:spacing w:val="-20"/>
          <w:sz w:val="28"/>
          <w:szCs w:val="28"/>
          <w:lang w:eastAsia="ru-RU"/>
        </w:rPr>
        <w:t xml:space="preserve"> 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 (1400- ветеранам ВОВ, 9300- труженикам тыла).</w:t>
      </w:r>
      <w:r w:rsidRPr="009908C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9908CE" w:rsidRPr="009908CE" w:rsidRDefault="00930E6B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поддержке населения состоялись пленумы</w:t>
      </w:r>
      <w:r w:rsidR="00E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Барнаульского городского Совета ветеранов войны, труда, Вооруженных Сил и правоохранительных органов, комитета общественной организации ветеранов «Российский Союз ветеранов», на повестке дня котор</w:t>
      </w:r>
      <w:r w:rsidR="005172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заслушивались  вопросы о подготовке к празднованию Дня Победы, военно-патриотического воспитания молодежи в районах города, о работе поисковых отрядов.  </w:t>
      </w:r>
      <w:proofErr w:type="gramEnd"/>
    </w:p>
    <w:p w:rsidR="009908CE" w:rsidRPr="009908CE" w:rsidRDefault="009908CE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на базе спорткомплекса «Победа» состоялась </w:t>
      </w:r>
      <w:r w:rsidRPr="00990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Спартакиада местного отделения Союза пенсионеров города Барнаула, </w:t>
      </w:r>
      <w:proofErr w:type="gramStart"/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5 команд от каждого района. Подготовка и проведение</w:t>
      </w:r>
      <w:r w:rsidR="0051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мероприятия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совместно с комитетом по физ</w:t>
      </w:r>
      <w:r w:rsidR="0051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и спорту.</w:t>
      </w:r>
    </w:p>
    <w:p w:rsidR="0051725F" w:rsidRDefault="005523CB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Дня города была проведена работа по поздравлению и вручению </w:t>
      </w:r>
      <w:proofErr w:type="gramStart"/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</w:t>
      </w:r>
      <w:proofErr w:type="gramEnd"/>
      <w:r w:rsidR="009908CE"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Почетным гражданам города и гражданам, награжденным знаком «За заслуги в развитии города». </w:t>
      </w:r>
    </w:p>
    <w:p w:rsidR="009908CE" w:rsidRPr="009908CE" w:rsidRDefault="009908CE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октябре месяце традиционно прошел месячник пожилых людей</w:t>
      </w:r>
      <w:r w:rsidR="00900B5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0B5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ткрытие </w:t>
      </w:r>
      <w:r w:rsidR="00900B5E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которого</w:t>
      </w: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состоялось 3 октября в ДК города Барнаула   праздником «Признание» для работников учреждений образования, </w:t>
      </w:r>
      <w:r w:rsidR="00900B5E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</w:t>
      </w: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100 ветеранам педагогического труда были вручены подарочные наборы от администрации города. </w:t>
      </w:r>
    </w:p>
    <w:p w:rsidR="009908CE" w:rsidRPr="009908CE" w:rsidRDefault="009908CE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 октября при поддержке администрации города </w:t>
      </w:r>
      <w:r w:rsidR="00FE0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очередной раз </w:t>
      </w:r>
      <w:r w:rsidRPr="00990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начались занятия Общественного Университета пожилого человека на трех факультетах по темам: «Культура», «Садоводство», «Наше здоровье». </w:t>
      </w:r>
    </w:p>
    <w:p w:rsidR="009908CE" w:rsidRPr="009908CE" w:rsidRDefault="009908CE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в городе за период  проведения месячника  было охвачено различным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культурно-массовы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50 тысяч пенсионеров. Он заверши</w:t>
      </w:r>
      <w:r w:rsidR="005172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31 октября праздничным концертом «Жить, как любить и верить» во Дворце культуры города Барнаула, на котором присутствовало 700 человек.</w:t>
      </w:r>
    </w:p>
    <w:p w:rsidR="009908CE" w:rsidRDefault="009908CE" w:rsidP="000E6D0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данном направлении на 2015 год является:                  подготовка и проведение мероприятий, посвященных 70-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годовщине Победы в Великой Отечественной войне 1941-1945 годов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ветеранов для совместной общественной деятельности, укрепления ветеранской дружбы, сотрудничества и взаимодействия.</w:t>
      </w:r>
    </w:p>
    <w:p w:rsidR="00ED5EA6" w:rsidRDefault="00900B5E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организации работы по направлению «Материнство и детство» к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омитетом </w:t>
      </w:r>
      <w:r w:rsidR="00187292" w:rsidRPr="00E05B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социальной поддержке населения 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Барнаула </w:t>
      </w:r>
      <w:r w:rsidR="00187292" w:rsidRPr="00E05B3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совместно с общественной организацией «Цветная планета» на базе загородного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оздоровительного</w:t>
      </w:r>
      <w:r w:rsidR="00187292" w:rsidRPr="00E05B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лагеря 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ООО </w:t>
      </w:r>
      <w:r w:rsidR="00187292" w:rsidRPr="00E05B3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Дружных» в августе</w:t>
      </w:r>
      <w:r w:rsidR="00187292" w:rsidRPr="00E05B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текущего года проведена специализированная смена для 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>48</w:t>
      </w:r>
      <w:r w:rsidR="00187292" w:rsidRPr="00E05B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детей 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>с ограниченными возможностями здоровья.</w:t>
      </w:r>
      <w:r w:rsidR="00187292" w:rsidRPr="00E05B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создания оптимальных условий проживания в лагере «Дружных» отремонтирован и подготовлен один из корпусов, </w:t>
      </w:r>
      <w:r w:rsidR="00187292">
        <w:rPr>
          <w:rFonts w:ascii="Times New Roman" w:hAnsi="Times New Roman" w:cs="Times New Roman"/>
          <w:sz w:val="28"/>
        </w:rPr>
        <w:t>построена специально оборудованная комната гигиены.</w:t>
      </w:r>
      <w:r w:rsidR="00394EDC">
        <w:rPr>
          <w:rFonts w:ascii="Times New Roman" w:hAnsi="Times New Roman" w:cs="Times New Roman"/>
          <w:sz w:val="28"/>
        </w:rPr>
        <w:t xml:space="preserve"> </w:t>
      </w:r>
      <w:r w:rsidR="00187292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на проведение лагерной смены в 2014 году было израсходовано 148,4 тыс. рублей.</w:t>
      </w:r>
      <w:r w:rsidR="00ED5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D5EA6" w:rsidRDefault="00ED5EA6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августе пров</w:t>
      </w:r>
      <w:r w:rsidR="001D63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r w:rsidRPr="0076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«Соберем детей в школу», в рамках которой в парке</w:t>
      </w:r>
      <w:r w:rsidRPr="00765F2F">
        <w:t xml:space="preserve"> </w:t>
      </w:r>
      <w:r w:rsidRPr="0076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отдыха Центрального района </w:t>
      </w:r>
      <w:r w:rsidR="001D6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</w:t>
      </w:r>
      <w:r w:rsidRPr="0076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праздник для 125 первоклассников из многодетных, неполных 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</w:t>
      </w:r>
      <w:r w:rsidRPr="00765F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семей, находящихся в трудной жизненной ситуации.</w:t>
      </w:r>
      <w:r w:rsidRPr="00765F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EA6" w:rsidRDefault="00ED5EA6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участии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социальной поддержке населения города Барнаула </w:t>
      </w:r>
      <w:r w:rsidRPr="0032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женщин при главе администрации города в музее «Город» проведен праздник для детей из малообеспеченных семей, на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 ребенка</w:t>
      </w:r>
      <w:r w:rsidRPr="0032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одежду, обувь, школьно-письменные принадлежности, необходимые для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5EA6" w:rsidRDefault="00ED5EA6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празднике - концерте «Земной поклон тебе, </w:t>
      </w:r>
      <w:proofErr w:type="gramStart"/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посвященном Дню матери</w:t>
      </w:r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вручены ценные подарки от главы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29 семьям, победителям первого этапа краевой эстафеты родительского подвига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«Согрей теплом родительско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EA6" w:rsidRDefault="00ED5EA6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декады инвалидов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шёл</w:t>
      </w:r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праздник для детей с ограниченными возможностями здоровья «Мы можем все», в котором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r w:rsidRPr="000E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100 детей.</w:t>
      </w:r>
    </w:p>
    <w:p w:rsidR="00ED5EA6" w:rsidRDefault="00394EDC" w:rsidP="004B6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организован и п</w:t>
      </w:r>
      <w:r w:rsidR="00ED5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новогодний праздник для 500 детей с ограниченными возможностями здоровья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каждый ребенок получил сладкий подарок от главы администрации города Барнаула.</w:t>
      </w:r>
      <w:r w:rsidR="00ED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5EA6" w:rsidRDefault="00ED5EA6" w:rsidP="004B6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достижения результатов при осуществлении совместных мероприятий 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укрепления института семьи, охраны материнства, отцовства, детства, демографического развития региона и обеспечения стабильности общества в течени</w:t>
      </w:r>
      <w:r w:rsidR="00900B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был</w:t>
      </w:r>
      <w:r w:rsidR="00394E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 администрации города Барнаула, управления социальной защиты населения по городу Барнаулу, краевого государственного казенного учреждения «Центр занятости населения </w:t>
      </w:r>
      <w:proofErr w:type="spellStart"/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арнаула</w:t>
      </w:r>
      <w:proofErr w:type="spellEnd"/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Совета женщин при главе администрации города Барнаула, Совета отцов при администрации города 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Барнаула</w:t>
      </w:r>
      <w:r w:rsidR="000E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Pr="007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о взаимодействии между администрацией города Барнаула, управлением социальной защиты населения по городу Барнаулу и КГБУСО «Комплексный центр социального обслуживания населения 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0B5E" w:rsidRPr="00900B5E" w:rsidRDefault="00900B5E" w:rsidP="00900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III.  «Результативность бюджетных расходов»</w:t>
      </w:r>
    </w:p>
    <w:p w:rsidR="00900B5E" w:rsidRDefault="00900B5E" w:rsidP="00900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Бюджетные ассигнования комитета по социальной поддержке населения города Барнаула в 2014 году исполнены в сумме 143,4 млн. рублей, что составляет 99,17% от плановых годовых назначений (144,6 млн. рублей). Причиной отклонения показателя   исполнения бюджета от планового значения является заявительный характер расходов на предоставление мер социальной поддержки (зависимос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 от количества обратившихся).</w:t>
      </w:r>
    </w:p>
    <w:p w:rsidR="00900B5E" w:rsidRDefault="00900B5E" w:rsidP="00900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Комитетом в 2014 году, в целях эффективного использования средств бюджета города, осуществлялись мероприятия внутреннего контроля. В ходе предварительного контроля проверялась первичная документация по предоставлению социальных выплат отдельным категориям граждан. Проводились проверки личных дел получателей социальных выплат. </w:t>
      </w:r>
      <w:proofErr w:type="gramStart"/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отчетный год выборочно проверены 1093 личн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ых дела получателей компенсаций.</w:t>
      </w:r>
      <w:proofErr w:type="gramEnd"/>
    </w:p>
    <w:p w:rsidR="00900B5E" w:rsidRDefault="00900B5E" w:rsidP="00900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Осуществлялись выезды в общие отделения бань с целью проверки соблюдения порядка предоставления услуг в общих отделениях бань пенсионерам по возрасту, достоверности представляемых в комитет сведений о количестве граждан, которые пользуются данной услугой, а также полноты заполнения сведений в ведомостях по учету предоставления льгот и МУП "</w:t>
      </w:r>
      <w:proofErr w:type="spellStart"/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Горэлектротранс</w:t>
      </w:r>
      <w:proofErr w:type="spellEnd"/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 </w:t>
      </w:r>
      <w:proofErr w:type="spellStart"/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>.Б</w:t>
      </w:r>
      <w:proofErr w:type="gramEnd"/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>арнаула</w:t>
      </w:r>
      <w:proofErr w:type="spellEnd"/>
      <w:r w:rsidRPr="00900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 целью проверки предоставления услуг социального такси. Нарушений в ходе проверок выявлено не было,  все  замечания, данные комитетом в ходе проверок, приняты к исполнению.</w:t>
      </w:r>
    </w:p>
    <w:p w:rsidR="00E3675B" w:rsidRDefault="009630FD" w:rsidP="0090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900B5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2014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проведено 14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конкурсных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процедур (11 аукционов и 3 запроса котировок)</w:t>
      </w:r>
      <w:r w:rsidR="003160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сумму 13422,66</w:t>
      </w:r>
      <w:r w:rsidR="00867D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7DC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>в 2013 году – 6 процедур</w:t>
      </w:r>
      <w:r w:rsidR="00867DC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7DC9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Экономия средств бюджета города составила 437,65 тыс. рублей. В течение года велась постоянная работа по проведению мониторинга цен на приобретение товаров, работ, услуг. Н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>а официальном сайте по закупкам</w:t>
      </w:r>
      <w:r w:rsidR="00867DC9" w:rsidRPr="00867D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7DC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осуществлялось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ведение реестра контрактов, как по заключению, так и по</w:t>
      </w:r>
      <w:r w:rsidR="00867D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их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исполнению, опубликование плана-графика закупок</w:t>
      </w:r>
      <w:r w:rsidR="00867D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его корректировка</w:t>
      </w:r>
      <w:r w:rsidR="00E3675B" w:rsidRPr="00E3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8F4246" w:rsidRDefault="002A325A" w:rsidP="00900B5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целях обеспечения снижения объемов потребления топливно-энергетических ресурсов постановлением администрации города от 31.12.2013 №3979</w:t>
      </w:r>
      <w:r w:rsidR="009630F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комитету</w:t>
      </w: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утверждены лимиты потребления топливно-энергетических ресурсов на 2014 год, а постановлением от 19.02.2014 №290 </w:t>
      </w:r>
      <w:r w:rsidR="009630F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были </w:t>
      </w: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внесены дополнения и изменения в вышеназванное постановление с выделением отдельного лимита потребления горячей воды.</w:t>
      </w:r>
    </w:p>
    <w:p w:rsidR="00621F6C" w:rsidRDefault="002A325A" w:rsidP="00900B5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течение года осуществлялись мероприятия по повышению энергетической эффективности. </w:t>
      </w:r>
      <w:r w:rsidR="00621F6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</w:t>
      </w: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оставлен график замены приборов учета энергоресурсов, согласно которому во втором квартале заключены договоры и произведена замена приборов учета холодной воды в зданиях комитета, которые занимают ветеранские организации по адресам: ул.</w:t>
      </w:r>
      <w:r w:rsidR="008F424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Никитина, 53, просп. Ленина, 54 в связи с истечением срока </w:t>
      </w:r>
      <w:proofErr w:type="spellStart"/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межповерочного</w:t>
      </w:r>
      <w:proofErr w:type="spellEnd"/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интервала. В третьем квартале 2014 проведены ремонтные работы туалета и подсобного помещения в здании по </w:t>
      </w: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просп. Ленина, 54. В целях устранения потерь, проведена замена старых водопроводных труб на новые поливинилхлоридные, установлены краны для отключения (включения) подачи воды. </w:t>
      </w:r>
    </w:p>
    <w:p w:rsidR="002A325A" w:rsidRDefault="002A325A" w:rsidP="004B60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целях соблюдения положений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комитетом было заключено Соглашение с ООО «Барнаульская сетевая компания» на возмещение расходов по установке общедомового прибора учета электрической энергии в основном здании комитета по адресу: ул.</w:t>
      </w:r>
      <w:r w:rsidR="0067649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Никитина, 59а.</w:t>
      </w:r>
      <w:proofErr w:type="gramEnd"/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Данные расходы оплачены в полном размере пропорционально доле в праве собственности на общее имущество. Экономия лимитов потребления энергоресурсов сложилась по электроэнергии на 0,696 тыс.</w:t>
      </w:r>
      <w:r w:rsidR="0067649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3C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кВт/час.</w:t>
      </w:r>
    </w:p>
    <w:sectPr w:rsidR="002A325A" w:rsidSect="004B60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766C5"/>
    <w:multiLevelType w:val="hybridMultilevel"/>
    <w:tmpl w:val="C53E806C"/>
    <w:lvl w:ilvl="0" w:tplc="542A5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639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86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640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A0D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44F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E4C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ADF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2BC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2"/>
    <w:rsid w:val="0005514F"/>
    <w:rsid w:val="000A15FC"/>
    <w:rsid w:val="000C0695"/>
    <w:rsid w:val="000E6D0E"/>
    <w:rsid w:val="00113549"/>
    <w:rsid w:val="0013266B"/>
    <w:rsid w:val="00132FC3"/>
    <w:rsid w:val="00173D1E"/>
    <w:rsid w:val="001741B8"/>
    <w:rsid w:val="00187292"/>
    <w:rsid w:val="001B03C8"/>
    <w:rsid w:val="001D6363"/>
    <w:rsid w:val="001F39BC"/>
    <w:rsid w:val="001F41FD"/>
    <w:rsid w:val="0025378C"/>
    <w:rsid w:val="0027140C"/>
    <w:rsid w:val="002A325A"/>
    <w:rsid w:val="002B7D0A"/>
    <w:rsid w:val="002D4FEB"/>
    <w:rsid w:val="002E1FF4"/>
    <w:rsid w:val="00316024"/>
    <w:rsid w:val="00371E0A"/>
    <w:rsid w:val="003768CA"/>
    <w:rsid w:val="00385C86"/>
    <w:rsid w:val="00394EDC"/>
    <w:rsid w:val="00423355"/>
    <w:rsid w:val="0043311D"/>
    <w:rsid w:val="00470F19"/>
    <w:rsid w:val="00496FFE"/>
    <w:rsid w:val="004B60FE"/>
    <w:rsid w:val="004D7EB1"/>
    <w:rsid w:val="00503FF5"/>
    <w:rsid w:val="0051725F"/>
    <w:rsid w:val="0053149A"/>
    <w:rsid w:val="005523CB"/>
    <w:rsid w:val="005951C6"/>
    <w:rsid w:val="005D0A48"/>
    <w:rsid w:val="00621F6C"/>
    <w:rsid w:val="00676492"/>
    <w:rsid w:val="00706673"/>
    <w:rsid w:val="00726808"/>
    <w:rsid w:val="00727F91"/>
    <w:rsid w:val="00780B40"/>
    <w:rsid w:val="007B7C1A"/>
    <w:rsid w:val="007F0A02"/>
    <w:rsid w:val="00823408"/>
    <w:rsid w:val="00867DC9"/>
    <w:rsid w:val="008F4246"/>
    <w:rsid w:val="00900A1B"/>
    <w:rsid w:val="00900B5E"/>
    <w:rsid w:val="00930E6B"/>
    <w:rsid w:val="009570E1"/>
    <w:rsid w:val="009630FD"/>
    <w:rsid w:val="00973133"/>
    <w:rsid w:val="009908CE"/>
    <w:rsid w:val="009E6FDC"/>
    <w:rsid w:val="00A17ED9"/>
    <w:rsid w:val="00A3677D"/>
    <w:rsid w:val="00A660F6"/>
    <w:rsid w:val="00A70579"/>
    <w:rsid w:val="00B748E0"/>
    <w:rsid w:val="00B87D9A"/>
    <w:rsid w:val="00B97D63"/>
    <w:rsid w:val="00BC2B40"/>
    <w:rsid w:val="00BD1962"/>
    <w:rsid w:val="00BE31BD"/>
    <w:rsid w:val="00BF6DCF"/>
    <w:rsid w:val="00C04D13"/>
    <w:rsid w:val="00C7243F"/>
    <w:rsid w:val="00CF2021"/>
    <w:rsid w:val="00D02FC7"/>
    <w:rsid w:val="00D058ED"/>
    <w:rsid w:val="00DA78AB"/>
    <w:rsid w:val="00DB51B0"/>
    <w:rsid w:val="00DD3570"/>
    <w:rsid w:val="00E21369"/>
    <w:rsid w:val="00E31CC5"/>
    <w:rsid w:val="00E3675B"/>
    <w:rsid w:val="00E76682"/>
    <w:rsid w:val="00E86B35"/>
    <w:rsid w:val="00E87DD1"/>
    <w:rsid w:val="00E912CE"/>
    <w:rsid w:val="00ED5EA6"/>
    <w:rsid w:val="00F348B2"/>
    <w:rsid w:val="00F46270"/>
    <w:rsid w:val="00F64AB5"/>
    <w:rsid w:val="00F83FEE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E6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00A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0A1B"/>
  </w:style>
  <w:style w:type="paragraph" w:styleId="a7">
    <w:name w:val="List Paragraph"/>
    <w:basedOn w:val="a"/>
    <w:uiPriority w:val="34"/>
    <w:qFormat/>
    <w:rsid w:val="004B6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E6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0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00A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0A1B"/>
  </w:style>
  <w:style w:type="paragraph" w:styleId="a7">
    <w:name w:val="List Paragraph"/>
    <w:basedOn w:val="a"/>
    <w:uiPriority w:val="34"/>
    <w:qFormat/>
    <w:rsid w:val="004B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12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Артюх</dc:creator>
  <cp:keywords/>
  <dc:description/>
  <cp:lastModifiedBy>Татьяна Николаевна Мерзликина</cp:lastModifiedBy>
  <cp:revision>59</cp:revision>
  <dcterms:created xsi:type="dcterms:W3CDTF">2015-02-19T08:31:00Z</dcterms:created>
  <dcterms:modified xsi:type="dcterms:W3CDTF">2015-02-26T12:31:00Z</dcterms:modified>
</cp:coreProperties>
</file>