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5C" w:rsidRPr="003E5E5C" w:rsidRDefault="003E5E5C" w:rsidP="003E5E5C">
      <w:pPr>
        <w:widowControl w:val="0"/>
        <w:tabs>
          <w:tab w:val="right" w:pos="9355"/>
        </w:tabs>
        <w:suppressAutoHyphens/>
        <w:spacing w:after="0" w:line="240" w:lineRule="auto"/>
        <w:ind w:left="6237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Приложение к схеме размещения рекламных конструкций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proofErr w:type="gramStart"/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ПОЯСНИТЕЛЬНАЯ  ЗАПИСКА</w:t>
      </w:r>
      <w:proofErr w:type="gramEnd"/>
    </w:p>
    <w:p w:rsidR="003E5E5C" w:rsidRPr="003E5E5C" w:rsidRDefault="003E5E5C" w:rsidP="003E5E5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Проект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 (далее – проект) подготовлен в соответствии с </w:t>
      </w:r>
      <w:r w:rsidRPr="003E5E5C">
        <w:rPr>
          <w:rFonts w:ascii="Times New Roman" w:eastAsia="Andale Sans UI" w:hAnsi="Times New Roman" w:cs="Times New Roman"/>
          <w:spacing w:val="-2"/>
          <w:kern w:val="28"/>
          <w:sz w:val="28"/>
          <w:szCs w:val="28"/>
        </w:rPr>
        <w:t xml:space="preserve"> Федеральным законом от 13.03.2006 № 38-ФЗ «О рекламе»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, постановлением администрации Алтайского края от 18.12.2013 № 661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изменений», постановлением администрации города Барнаула от 27.11.2014 №2525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изменений», решением Барнаульской городской Думы от 22.12.2010 № 423 «Об утверждении Правил размещения наружной рекламы в городе Барнауле».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Состав проекта: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Схема, выполненная на картографической основе с указанием пронумерованных рекламных мест.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Реестр мест размещения рекламных конструкций с указанием типов, видов и площади информационных полей.</w:t>
      </w:r>
    </w:p>
    <w:p w:rsidR="003E5E5C" w:rsidRPr="003E5E5C" w:rsidRDefault="003E5E5C" w:rsidP="003E5E5C">
      <w:pPr>
        <w:widowControl w:val="0"/>
        <w:numPr>
          <w:ilvl w:val="0"/>
          <w:numId w:val="4"/>
        </w:numPr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Пояснительная записка.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2C5A56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Проект, включает 696</w:t>
      </w:r>
      <w:r w:rsidR="003E5E5C"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рекламных конструкций, в том числе:</w:t>
      </w:r>
      <w:r w:rsidR="003E5E5C" w:rsidRPr="003E5E5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3E5E5C" w:rsidRPr="003E5E5C" w:rsidRDefault="003E5E5C" w:rsidP="005E142C">
      <w:pPr>
        <w:widowControl w:val="0"/>
        <w:suppressAutoHyphens/>
        <w:spacing w:after="0" w:line="240" w:lineRule="auto"/>
        <w:ind w:right="-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отдельно стоящие щитовые установк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и типа билборд в количестве 528 штук, призматрон - 44 штук, сити-формат – 40 штук, скроллеры – 4 штуки, стелы – 10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штук, ситиборд – 1</w:t>
      </w:r>
      <w:r w:rsidR="002C5A56">
        <w:rPr>
          <w:rFonts w:ascii="Times New Roman" w:eastAsia="Andale Sans UI" w:hAnsi="Times New Roman" w:cs="Times New Roman"/>
          <w:kern w:val="1"/>
          <w:sz w:val="28"/>
          <w:szCs w:val="28"/>
        </w:rPr>
        <w:t>8 штука, суперборд – 6 штуки, суперсайт – 3, цифровой билборд – 34.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Рекламные места запроектированы на территории города с учетом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 xml:space="preserve"> 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комплексного размещения в городской среде.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целях обеспечения соблюдения внешнего архитектурного облика сложившейся застройки проект разработан в соответствии с зонированием территории городского округа – города Барнаула Алтайского края для </w:t>
      </w: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размещения рекламных конструкций (приложение 4 к правилам размещения наружной рекламы, утвержденных Решением городской Думы от 22.12.2017 №49).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Технические характеристики рекламных конструкций, предусмотренные проектом, соответствуют типам и видам рекламных конструкций, допустимых к установке на территории городского округа – города Барнаула Алтайского края (приложение 5 к правилам размещения наружной рекламы, утвержденных Решением городской Думы от 22.12.2017 №49).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Для обеспечения требований по безопасности движения транспорта, требований технического регламента размещение рекламных конструкций в проекте предусмотрено в соответствии с действующим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Размещение рекламных конструкций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на объектах культурного наследия и прилегающих территориях (памятниках истории и культуры) </w:t>
      </w:r>
      <w:r w:rsidRPr="003E5E5C"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  <w:t>Проектом</w:t>
      </w:r>
      <w:r w:rsidRPr="003E5E5C">
        <w:rPr>
          <w:rFonts w:ascii="Times New Roman" w:eastAsia="Calibri" w:hAnsi="Times New Roman" w:cs="Times New Roman"/>
          <w:spacing w:val="1"/>
          <w:kern w:val="1"/>
          <w:sz w:val="28"/>
          <w:szCs w:val="28"/>
        </w:rPr>
        <w:t xml:space="preserve"> не предусмотрено.</w:t>
      </w: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Реестр</w:t>
      </w:r>
    </w:p>
    <w:p w:rsidR="003E5E5C" w:rsidRDefault="003E5E5C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>мест размещения рекламных конструкций</w:t>
      </w:r>
    </w:p>
    <w:p w:rsidR="00124D09" w:rsidRDefault="00124D09" w:rsidP="003E5E5C">
      <w:pPr>
        <w:widowControl w:val="0"/>
        <w:tabs>
          <w:tab w:val="left" w:pos="2424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37"/>
        <w:gridCol w:w="633"/>
        <w:gridCol w:w="2551"/>
        <w:gridCol w:w="2042"/>
      </w:tblGrid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137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N РК </w:t>
            </w:r>
          </w:p>
        </w:tc>
        <w:tc>
          <w:tcPr>
            <w:tcW w:w="2551" w:type="dxa"/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Вид РК </w:t>
            </w:r>
          </w:p>
        </w:tc>
        <w:tc>
          <w:tcPr>
            <w:tcW w:w="2042" w:type="dxa"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информационных полей 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09" w:rsidRPr="00124D09" w:rsidRDefault="00124D09" w:rsidP="0012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30 (ост. «Нагорный парк»)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Калинина/улица Кулагина, 1в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36 кв.м 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зд.1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144в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148/5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39 (напротив 26)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Аносова, 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4,05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сквер (напротив 46)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73а)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64 (напротив 75)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69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75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3,4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111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Молодежная,52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104)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 (напротив 112)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135а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Строителей/проспект Социалистический (КРК Мир)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66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 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83 д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88б (парк)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Пионеров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102в (коммунальный мост)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147/улица Аносова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Северо-Западная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136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138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150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Чеглецова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152д (аллея) – Аллея Ветеранов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К1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К7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 К1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 К7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Ленина/улица Германа Титова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201б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Ленина/проспект Космонавтов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158/проспект Космонавтов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104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Строителей/проспект Красноармейский, 135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29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(у банка 1)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41б – переулок Ядринцева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напротив проезд Полюсный, 37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проезд Полюсный, 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- переулок Сейфуллинский, 69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 - улица Челюскинцев, 108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Строителей, 81, перед улицей Челюскинцев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135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100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116/1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2,75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пересечение с улицей Дальняя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Власихинская,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22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15/2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17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 б К2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24в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4р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26 (1)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Калинина/улица Северо-Западная,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Калинина, 28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30/5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45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6/3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 (напротив 13)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 (напротив 15)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315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6в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8/1 (2)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8/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10/4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Космонавтов, 12/1    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2,8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напротив 14 е/1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14и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47 (напротив 8)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59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Интеранциональная, 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Комсомольский/Улица Партизанская,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204ж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65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69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71/2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73/К2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73б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108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Комсомольский,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Молодежная,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83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Сизова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Комсомольский/улица Воровского, 130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 улица Белова, 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здания по адресу улица Парфенова, 22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122/проспект Красноармейский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38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154а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158а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68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70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120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132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Петрова,146 г/улица 2-я Северо-Западная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146 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напротив зд.146а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148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170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Антона Петрова, 176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148к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106 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230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57е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162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32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196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 Петрова, 219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Малахова/улица Антона Петрова, 219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Власихинская, 148и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 - улица Власихинская, 148и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 - улица Власихинская, 150 б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Антона-Петрова, 221л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Антона-Петрова, 235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48 (напротив)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73а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49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Гоголя, 25в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56а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Юрина, 299б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49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86/улица Георгия Исакова, 260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Г.Исакова, 258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57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94в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102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75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118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85а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91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99в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107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194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125/улица Взлетная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127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137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Попова,139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157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Попова, 163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165в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167д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167и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175а/проезд Деловой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181, напротив 244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258е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Попова/улица Трактовая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Кулагина, 16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211,6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195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Космонавтов/улица Попова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18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48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56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35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58а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41/улица 80 Гвардейской Дивизии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80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198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Северо-Западная, 159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Северо-Западная, 161а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65/улица Малахова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49 др 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54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Сельскохозяйственная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в районе зд, №1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Павловский/р.Пивоварка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Павловский/р.Пивоварка (мост)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Павловский/проезд Рыбозаводской,24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Фурманова (ост. ДСУ-4)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102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407,4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45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Солнечная поляна,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28/9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79 К2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50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 б К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227 (подземный переход)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72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227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231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76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Балтийская,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 К2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Балтийская, 2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16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49а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50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253/улица Шумакова, 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напротив 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Шумакова, 57/1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89д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182 (напротив, через автодорогу)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111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91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81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77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45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61в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125е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 (улица Попова, 216 к 1)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108 (1)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249е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251ж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251д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251а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257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138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267/улица Попова, 103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269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273а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283а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285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299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166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а/Солнечная поляна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305г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309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( ТЦ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«Метро»)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186в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311г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188/4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313/2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313а/улица Власихинская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313г/улица Власихинская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 к1/улица Власихинская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313л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напротив здания №317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323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325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331а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333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Звездная, 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+ 120 м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+ 240 м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Звездная + 360 м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200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117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Аванесова, 149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309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Ползунова,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175в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177е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131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14е/1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80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Калинина, 32в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60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Кошевого, 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78а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117в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184а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196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202в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Юрина, 212 б/2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198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12,24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Новосибирская, 36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23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Солнечная Поляна, 32г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Сухэ-Батора, 2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Комсомольский, 40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25 б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124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39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181а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179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164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175е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146а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157г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157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136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126а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107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Малахова, 89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90б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88в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84-1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10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148и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Власихинская, 125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212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576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Барнаул-Камень-на-Оби, граница с Новосибирской областью, км 16+700 слева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576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Барнаул-Камень-на-Оби, граница с Новосибирской областью, км 16 справа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85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192а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Взлетная, 2К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225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180а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72а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67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34а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10 Западная, 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17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55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напротив 28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53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38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Энтузиастов, напротив 42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Космонавтов, 8 К 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Луговая, 30 (Ганьбинский тракт)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5,2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104 П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Строителей, 43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73 (через дорогу)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108а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110/19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91 б (напротив)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243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82 (кольцо)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247 (кольцо)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Павловский, 102 (кольцо)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суперсайт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150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249а/улица Малахова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Павловский/улица Малахова, 119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48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46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 (кольцо)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Малахова, 53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35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суперборд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96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246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61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Южный, напротив ул.Герцена,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Дзержинского, 17 (напротив)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А.Петрова, 208 б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88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41/4 (напротив)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41аК2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49а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Трактовая, 6/проспект Энергетиков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Привокзальная, 35 (напротив)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10 д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Баварина, 17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Ленина, 82(аллея)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91г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Социалистический, 97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38 (аллея)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61 (газон)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54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Ленина, 56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Попова, 163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Дальняя, 45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Энтузиастов, 71 в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Партизанская, 103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27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улица Аванесова, </w:t>
            </w: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proofErr w:type="gramEnd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25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Челюскинцев, 119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3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144  кв.м</w:t>
            </w:r>
            <w:proofErr w:type="gramEnd"/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площадь Победы, 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Молодежная, 5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19,9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Балтийская, 87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89 д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 xml:space="preserve">тракт Змеиногорский, 89 д 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87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улица Вешняя, 19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51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61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Змеиногорский, 49 К 2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188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ситиформат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1/улица Мамонтова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126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58а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тракт Павловский, 60а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36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цифровой билборд</w:t>
            </w:r>
          </w:p>
        </w:tc>
        <w:tc>
          <w:tcPr>
            <w:tcW w:w="2042" w:type="dxa"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63,7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  <w:tr w:rsidR="00124D09" w:rsidRPr="00124D09" w:rsidTr="000063AA">
        <w:trPr>
          <w:trHeight w:val="288"/>
        </w:trPr>
        <w:tc>
          <w:tcPr>
            <w:tcW w:w="988" w:type="dxa"/>
          </w:tcPr>
          <w:p w:rsidR="00124D09" w:rsidRPr="00124D09" w:rsidRDefault="00124D09" w:rsidP="00124D0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проспект Красноармейский, 47а</w:t>
            </w:r>
          </w:p>
        </w:tc>
        <w:tc>
          <w:tcPr>
            <w:tcW w:w="633" w:type="dxa"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551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скроллер</w:t>
            </w:r>
          </w:p>
        </w:tc>
        <w:tc>
          <w:tcPr>
            <w:tcW w:w="2042" w:type="dxa"/>
            <w:noWrap/>
            <w:hideMark/>
          </w:tcPr>
          <w:p w:rsidR="00124D09" w:rsidRPr="00124D09" w:rsidRDefault="00124D09" w:rsidP="0012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D09">
              <w:rPr>
                <w:rFonts w:ascii="Times New Roman" w:hAnsi="Times New Roman" w:cs="Times New Roman"/>
                <w:sz w:val="24"/>
                <w:szCs w:val="24"/>
              </w:rPr>
              <w:t>4,32 кв.м</w:t>
            </w:r>
          </w:p>
        </w:tc>
      </w:tr>
    </w:tbl>
    <w:p w:rsidR="00124D09" w:rsidRPr="00124D09" w:rsidRDefault="00124D09" w:rsidP="00124D09">
      <w:pPr>
        <w:rPr>
          <w:rFonts w:ascii="Times New Roman" w:hAnsi="Times New Roman" w:cs="Times New Roman"/>
          <w:sz w:val="24"/>
          <w:szCs w:val="24"/>
        </w:rPr>
      </w:pPr>
    </w:p>
    <w:p w:rsidR="00124D09" w:rsidRPr="003E5E5C" w:rsidRDefault="00124D09" w:rsidP="00124D09">
      <w:pPr>
        <w:widowControl w:val="0"/>
        <w:tabs>
          <w:tab w:val="left" w:pos="2424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E5E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E5E5C" w:rsidRPr="003E5E5C" w:rsidRDefault="003E5E5C" w:rsidP="003E5E5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3E5E5C" w:rsidRPr="003E5E5C" w:rsidRDefault="003E5E5C" w:rsidP="003E5E5C">
      <w:pPr>
        <w:widowControl w:val="0"/>
        <w:suppressAutoHyphens/>
        <w:spacing w:after="0" w:line="240" w:lineRule="auto"/>
        <w:ind w:right="-20" w:firstLine="709"/>
        <w:jc w:val="both"/>
        <w:rPr>
          <w:rFonts w:ascii="Times New Roman" w:eastAsia="Andale Sans UI" w:hAnsi="Times New Roman" w:cs="Times New Roman"/>
          <w:spacing w:val="1"/>
          <w:kern w:val="1"/>
          <w:sz w:val="28"/>
          <w:szCs w:val="28"/>
        </w:rPr>
      </w:pPr>
    </w:p>
    <w:p w:rsidR="00A634D7" w:rsidRDefault="00A634D7">
      <w:bookmarkStart w:id="0" w:name="_GoBack"/>
      <w:bookmarkEnd w:id="0"/>
    </w:p>
    <w:sectPr w:rsidR="00A634D7" w:rsidSect="002C5A56">
      <w:headerReference w:type="even" r:id="rId8"/>
      <w:headerReference w:type="default" r:id="rId9"/>
      <w:pgSz w:w="11906" w:h="16838" w:code="9"/>
      <w:pgMar w:top="993" w:right="566" w:bottom="993" w:left="1985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11" w:rsidRDefault="00047811">
      <w:pPr>
        <w:spacing w:after="0" w:line="240" w:lineRule="auto"/>
      </w:pPr>
      <w:r>
        <w:separator/>
      </w:r>
    </w:p>
  </w:endnote>
  <w:endnote w:type="continuationSeparator" w:id="0">
    <w:p w:rsidR="00047811" w:rsidRDefault="0004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11" w:rsidRDefault="00047811">
      <w:pPr>
        <w:spacing w:after="0" w:line="240" w:lineRule="auto"/>
      </w:pPr>
      <w:r>
        <w:separator/>
      </w:r>
    </w:p>
  </w:footnote>
  <w:footnote w:type="continuationSeparator" w:id="0">
    <w:p w:rsidR="00047811" w:rsidRDefault="0004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56" w:rsidRDefault="002C5A56" w:rsidP="002C5A5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5A56" w:rsidRDefault="002C5A5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A56" w:rsidRPr="00371C1F" w:rsidRDefault="002C5A56" w:rsidP="002C5A56">
    <w:pPr>
      <w:pStyle w:val="ad"/>
      <w:framePr w:wrap="around" w:vAnchor="text" w:hAnchor="margin" w:xAlign="center" w:y="1"/>
      <w:rPr>
        <w:rStyle w:val="af"/>
        <w:rFonts w:ascii="Monotype Corsiva" w:hAnsi="Monotype Corsiva"/>
        <w:sz w:val="28"/>
        <w:szCs w:val="28"/>
      </w:rPr>
    </w:pPr>
    <w:r w:rsidRPr="00371C1F">
      <w:rPr>
        <w:rStyle w:val="af"/>
        <w:rFonts w:ascii="Monotype Corsiva" w:hAnsi="Monotype Corsiva"/>
        <w:sz w:val="28"/>
        <w:szCs w:val="28"/>
      </w:rPr>
      <w:fldChar w:fldCharType="begin"/>
    </w:r>
    <w:r w:rsidRPr="00371C1F">
      <w:rPr>
        <w:rStyle w:val="af"/>
        <w:rFonts w:ascii="Monotype Corsiva" w:hAnsi="Monotype Corsiva"/>
        <w:sz w:val="28"/>
        <w:szCs w:val="28"/>
      </w:rPr>
      <w:instrText xml:space="preserve">PAGE  </w:instrText>
    </w:r>
    <w:r w:rsidRPr="00371C1F">
      <w:rPr>
        <w:rStyle w:val="af"/>
        <w:rFonts w:ascii="Monotype Corsiva" w:hAnsi="Monotype Corsiva"/>
        <w:sz w:val="28"/>
        <w:szCs w:val="28"/>
      </w:rPr>
      <w:fldChar w:fldCharType="separate"/>
    </w:r>
    <w:r w:rsidR="00BF72BB">
      <w:rPr>
        <w:rStyle w:val="af"/>
        <w:rFonts w:ascii="Monotype Corsiva" w:hAnsi="Monotype Corsiva"/>
        <w:noProof/>
        <w:sz w:val="28"/>
        <w:szCs w:val="28"/>
      </w:rPr>
      <w:t>27</w:t>
    </w:r>
    <w:r w:rsidRPr="00371C1F">
      <w:rPr>
        <w:rStyle w:val="af"/>
        <w:rFonts w:ascii="Monotype Corsiva" w:hAnsi="Monotype Corsiva"/>
        <w:sz w:val="28"/>
        <w:szCs w:val="28"/>
      </w:rPr>
      <w:fldChar w:fldCharType="end"/>
    </w:r>
  </w:p>
  <w:p w:rsidR="002C5A56" w:rsidRDefault="002C5A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7B0FE5"/>
    <w:multiLevelType w:val="hybridMultilevel"/>
    <w:tmpl w:val="FDD0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F46"/>
    <w:multiLevelType w:val="hybridMultilevel"/>
    <w:tmpl w:val="67F8FA8A"/>
    <w:lvl w:ilvl="0" w:tplc="39B2D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51"/>
    <w:rsid w:val="00047811"/>
    <w:rsid w:val="00124D09"/>
    <w:rsid w:val="002C5A56"/>
    <w:rsid w:val="003E5E5C"/>
    <w:rsid w:val="005E142C"/>
    <w:rsid w:val="006A62EF"/>
    <w:rsid w:val="007C7D55"/>
    <w:rsid w:val="00A21951"/>
    <w:rsid w:val="00A634D7"/>
    <w:rsid w:val="00BF72BB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249C-0389-468A-9267-F3A4AF2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E5C"/>
  </w:style>
  <w:style w:type="character" w:customStyle="1" w:styleId="a3">
    <w:name w:val="Символ нумерации"/>
    <w:rsid w:val="003E5E5C"/>
  </w:style>
  <w:style w:type="paragraph" w:styleId="a4">
    <w:name w:val="Title"/>
    <w:basedOn w:val="a"/>
    <w:next w:val="a5"/>
    <w:link w:val="a6"/>
    <w:rsid w:val="003E5E5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4"/>
    <w:rsid w:val="003E5E5C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7"/>
    <w:rsid w:val="003E5E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5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basedOn w:val="a4"/>
    <w:next w:val="a9"/>
    <w:qFormat/>
    <w:rsid w:val="003E5E5C"/>
  </w:style>
  <w:style w:type="paragraph" w:styleId="a9">
    <w:name w:val="Subtitle"/>
    <w:basedOn w:val="a4"/>
    <w:next w:val="a5"/>
    <w:link w:val="aa"/>
    <w:qFormat/>
    <w:rsid w:val="003E5E5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E5E5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b">
    <w:name w:val="List"/>
    <w:basedOn w:val="a5"/>
    <w:rsid w:val="003E5E5C"/>
    <w:rPr>
      <w:rFonts w:cs="Tahoma"/>
    </w:rPr>
  </w:style>
  <w:style w:type="paragraph" w:customStyle="1" w:styleId="10">
    <w:name w:val="Название1"/>
    <w:basedOn w:val="a"/>
    <w:rsid w:val="003E5E5C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3E5E5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3E5E5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5C"/>
  </w:style>
  <w:style w:type="paragraph" w:customStyle="1" w:styleId="formattext">
    <w:name w:val="formattext"/>
    <w:basedOn w:val="a"/>
    <w:rsid w:val="003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E5E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header"/>
    <w:basedOn w:val="a"/>
    <w:link w:val="ae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">
    <w:name w:val="page number"/>
    <w:basedOn w:val="a0"/>
    <w:rsid w:val="003E5E5C"/>
  </w:style>
  <w:style w:type="paragraph" w:styleId="af0">
    <w:name w:val="footer"/>
    <w:basedOn w:val="a"/>
    <w:link w:val="af1"/>
    <w:uiPriority w:val="99"/>
    <w:rsid w:val="003E5E5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E5E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E5E5C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5E5C"/>
    <w:rPr>
      <w:rFonts w:ascii="Tahoma" w:eastAsia="Andale Sans UI" w:hAnsi="Tahoma" w:cs="Tahoma"/>
      <w:kern w:val="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E5E5C"/>
  </w:style>
  <w:style w:type="table" w:styleId="af4">
    <w:name w:val="Table Grid"/>
    <w:basedOn w:val="a1"/>
    <w:uiPriority w:val="39"/>
    <w:rsid w:val="003E5E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39"/>
    <w:rsid w:val="0012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2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BEAF-663A-4EFC-9641-8676A16A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Евгения Константиновна  Борисова</cp:lastModifiedBy>
  <cp:revision>3</cp:revision>
  <dcterms:created xsi:type="dcterms:W3CDTF">2019-12-25T08:56:00Z</dcterms:created>
  <dcterms:modified xsi:type="dcterms:W3CDTF">2019-12-25T09:02:00Z</dcterms:modified>
</cp:coreProperties>
</file>