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EE" w:rsidRPr="00F83FEE" w:rsidRDefault="00F83FEE" w:rsidP="003160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</w:pPr>
      <w:bookmarkStart w:id="0" w:name="_GoBack"/>
      <w:bookmarkEnd w:id="0"/>
      <w:r w:rsidRPr="00F83FEE"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  <w:t>Доклад</w:t>
      </w:r>
    </w:p>
    <w:p w:rsidR="00F83FEE" w:rsidRPr="00316024" w:rsidRDefault="00F83FEE" w:rsidP="004B60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024">
        <w:rPr>
          <w:rFonts w:ascii="Times New Roman" w:eastAsia="Calibri" w:hAnsi="Times New Roman" w:cs="Times New Roman"/>
          <w:b/>
          <w:sz w:val="28"/>
          <w:szCs w:val="28"/>
        </w:rPr>
        <w:t>о результатах и основных направлениях деятельности комитета по социальной поддержке населения города Барнаула</w:t>
      </w:r>
    </w:p>
    <w:p w:rsidR="00F83FEE" w:rsidRPr="00F83FEE" w:rsidRDefault="00F83FEE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FEE" w:rsidRDefault="00496FFE" w:rsidP="004B6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2D4F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Цели, задачи и показатели деятельности</w:t>
      </w:r>
      <w:r w:rsidR="0031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16024" w:rsidRPr="00496FFE" w:rsidRDefault="00316024" w:rsidP="004B6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A660F6" w:rsidRDefault="00F83FEE" w:rsidP="0015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FEE">
        <w:rPr>
          <w:rFonts w:ascii="Times New Roman" w:eastAsia="Calibri" w:hAnsi="Times New Roman" w:cs="Times New Roman"/>
          <w:sz w:val="28"/>
          <w:szCs w:val="28"/>
        </w:rPr>
        <w:t xml:space="preserve">Комитет по социальной поддержке населения города Барнаула является органом местного самоуправления, </w:t>
      </w:r>
      <w:r w:rsidR="00152951" w:rsidRPr="00F83FEE">
        <w:rPr>
          <w:rFonts w:ascii="Times New Roman" w:eastAsia="Calibri" w:hAnsi="Times New Roman" w:cs="Times New Roman"/>
          <w:sz w:val="28"/>
          <w:szCs w:val="28"/>
        </w:rPr>
        <w:t>реализ</w:t>
      </w:r>
      <w:r w:rsidR="00152951">
        <w:rPr>
          <w:rFonts w:ascii="Times New Roman" w:eastAsia="Calibri" w:hAnsi="Times New Roman" w:cs="Times New Roman"/>
          <w:sz w:val="28"/>
          <w:szCs w:val="28"/>
        </w:rPr>
        <w:t>ующим государственную и</w:t>
      </w:r>
      <w:r w:rsidR="00152951" w:rsidRPr="00F83FEE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52951">
        <w:rPr>
          <w:rFonts w:ascii="Times New Roman" w:eastAsia="Calibri" w:hAnsi="Times New Roman" w:cs="Times New Roman"/>
          <w:sz w:val="28"/>
          <w:szCs w:val="28"/>
        </w:rPr>
        <w:t>ую</w:t>
      </w:r>
      <w:r w:rsidR="00152951" w:rsidRPr="00F83FEE">
        <w:rPr>
          <w:rFonts w:ascii="Times New Roman" w:eastAsia="Calibri" w:hAnsi="Times New Roman" w:cs="Times New Roman"/>
          <w:sz w:val="28"/>
          <w:szCs w:val="28"/>
        </w:rPr>
        <w:t xml:space="preserve"> политик</w:t>
      </w:r>
      <w:r w:rsidR="00152951">
        <w:rPr>
          <w:rFonts w:ascii="Times New Roman" w:eastAsia="Calibri" w:hAnsi="Times New Roman" w:cs="Times New Roman"/>
          <w:sz w:val="28"/>
          <w:szCs w:val="28"/>
        </w:rPr>
        <w:t>у</w:t>
      </w:r>
      <w:r w:rsidR="00152951" w:rsidRPr="00F83FEE">
        <w:rPr>
          <w:rFonts w:ascii="Times New Roman" w:eastAsia="Calibri" w:hAnsi="Times New Roman" w:cs="Times New Roman"/>
          <w:sz w:val="28"/>
          <w:szCs w:val="28"/>
        </w:rPr>
        <w:t xml:space="preserve"> в области </w:t>
      </w:r>
      <w:r w:rsidR="00152951">
        <w:rPr>
          <w:rFonts w:ascii="Times New Roman" w:eastAsia="Calibri" w:hAnsi="Times New Roman" w:cs="Times New Roman"/>
          <w:sz w:val="28"/>
          <w:szCs w:val="28"/>
        </w:rPr>
        <w:t xml:space="preserve">охраны здоровья населения, предоставления дополнительных мер </w:t>
      </w:r>
      <w:r w:rsidR="00152951" w:rsidRPr="00F83FEE">
        <w:rPr>
          <w:rFonts w:ascii="Times New Roman" w:eastAsia="Calibri" w:hAnsi="Times New Roman" w:cs="Times New Roman"/>
          <w:sz w:val="28"/>
          <w:szCs w:val="28"/>
        </w:rPr>
        <w:t xml:space="preserve">социальной поддержки </w:t>
      </w:r>
      <w:r w:rsidR="00152951">
        <w:rPr>
          <w:rFonts w:ascii="Times New Roman" w:eastAsia="Calibri" w:hAnsi="Times New Roman" w:cs="Times New Roman"/>
          <w:sz w:val="28"/>
          <w:szCs w:val="28"/>
        </w:rPr>
        <w:t>и социальной помощи отдельным категориям граждан в пределах своей компетенции</w:t>
      </w:r>
      <w:r w:rsidR="0066579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6579B" w:rsidRPr="00C7243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66579B">
        <w:rPr>
          <w:rFonts w:ascii="Times New Roman" w:eastAsia="Calibri" w:hAnsi="Times New Roman" w:cs="Times New Roman"/>
          <w:sz w:val="28"/>
          <w:szCs w:val="28"/>
        </w:rPr>
        <w:t>1)</w:t>
      </w:r>
      <w:r w:rsidR="001529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BE5" w:rsidRDefault="00F83FEE" w:rsidP="003C2BE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83FEE">
        <w:rPr>
          <w:rFonts w:ascii="Times New Roman" w:eastAsia="Calibri" w:hAnsi="Times New Roman" w:cs="Times New Roman"/>
          <w:sz w:val="28"/>
          <w:szCs w:val="28"/>
        </w:rPr>
        <w:t>Комитет обладает статусом юридического лица</w:t>
      </w:r>
      <w:r w:rsidR="00A660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83FEE">
        <w:rPr>
          <w:rFonts w:ascii="Times New Roman" w:eastAsia="Calibri" w:hAnsi="Times New Roman" w:cs="Times New Roman"/>
          <w:sz w:val="28"/>
          <w:szCs w:val="26"/>
        </w:rPr>
        <w:t>В своей деятельности руководствуется Положением о комитете по социальной поддержке населения города Барнаула, утвержденным решением Барнаульской городской Думы от 29.08.2006 №412 (в ред. решений Барнаульской городской Думы от 17.06.2008 №781, 29.09.2008 №835, 14.05.2009 №107, 24.09.2010 №360, 30.09.2011 №600, 30.03.2012 №717, 31.08.2012 №802)</w:t>
      </w:r>
      <w:r w:rsidR="00D32EF1">
        <w:rPr>
          <w:rFonts w:ascii="Times New Roman" w:eastAsia="Calibri" w:hAnsi="Times New Roman" w:cs="Times New Roman"/>
          <w:sz w:val="28"/>
          <w:szCs w:val="26"/>
        </w:rPr>
        <w:t xml:space="preserve">, </w:t>
      </w:r>
      <w:r w:rsidR="0063034F"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Федерации, Федеральными законами, Указами и Посланиями Президента Российской Федерации, постановлениями и распоряжениями Правительства Российской Федерации, приказами</w:t>
      </w:r>
      <w:proofErr w:type="gramEnd"/>
      <w:r w:rsidR="0063034F"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инструкциями и указаниями Министерства труда и социального развития РФ, Министерства здравоохранения и социального развития РФ, законами Алтайского края, постановлениями и распоряжениями Администрации Алтайского края, решениями Барнаульской городской Думы, постановлениями и распоряжениями главы города и администрации города Барнаула.</w:t>
      </w:r>
    </w:p>
    <w:p w:rsidR="00D65844" w:rsidRDefault="0063034F" w:rsidP="003C2BE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Основной задачей комитета в отчетном году была реализация муниципальной программы «Социальная поддержка населения города Барнаула на 2015-2017 годы», утвержденной постановлением администрации города от 30.06.2014 №1384 (в ред. от 17.12.2015 №2430). Целью программы является повышение уровня и качества жизни граждан, проживающих на территории города Барнаула дополнительны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ми мерами социальной поддержки.</w:t>
      </w:r>
    </w:p>
    <w:p w:rsidR="003C2BE5" w:rsidRDefault="0063034F" w:rsidP="003C2BE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Достижение поставленной цели выполнялось посредством реализации следующих задач:</w:t>
      </w:r>
    </w:p>
    <w:p w:rsidR="003C2BE5" w:rsidRDefault="0063034F" w:rsidP="003C2BE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оказание дополнительных мер социальной поддержки отдельным категориям граждан с учетом адресности их предоставления;</w:t>
      </w:r>
    </w:p>
    <w:p w:rsidR="003C2BE5" w:rsidRDefault="0063034F" w:rsidP="003C2BE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преодоление социальной разобщенности в обществе и повышение социально-культурной жизни отдельных категорий граждан.</w:t>
      </w:r>
    </w:p>
    <w:p w:rsidR="0063034F" w:rsidRPr="0063034F" w:rsidRDefault="0063034F" w:rsidP="003C2BE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Основные задачи программы осуществлялись в соответствии с действующим законодательством, согласно перечню нормативных правовых актов муниципального образования: </w:t>
      </w:r>
    </w:p>
    <w:p w:rsidR="0063034F" w:rsidRPr="0063034F" w:rsidRDefault="0063034F" w:rsidP="00D658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Решение Барнаульской городской Думы от 29.04.2008 №751 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и условиях предоставления единовременной компенсационной выплаты отдельным категориям граждан, осуществляющих газификацию домовладений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(решением от 30.10.2015 №545 признано утратившим силу с 01.01.2016).</w:t>
      </w:r>
    </w:p>
    <w:p w:rsidR="0063034F" w:rsidRPr="0063034F" w:rsidRDefault="0063034F" w:rsidP="00D658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Решение Барнаульской городской Думы от 29.04.2008 №752 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 дополнительных мерах социальной поддержки отдельных категорий ветеранов города Барнаула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(в ред. решения от 21.02.2014 №264).</w:t>
      </w:r>
    </w:p>
    <w:p w:rsidR="0063034F" w:rsidRPr="0063034F" w:rsidRDefault="0063034F" w:rsidP="00D658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Решение Барнаульской городской Думы от 27.11.2009 №212 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 утверждении Порядка предоставления услуг социального такси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(в ред. решения от 19.12.2013 №248).</w:t>
      </w:r>
    </w:p>
    <w:p w:rsidR="0063034F" w:rsidRPr="0063034F" w:rsidRDefault="0063034F" w:rsidP="00D658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4.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Решение Барнаульской городской Думы от 26.02.2010 №257 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и условиях предоставления отдельным категориям граждан компенсаций расходов на оплату жилищно - коммунальных услуг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(в ред. решения от 05.06.2015 №475).</w:t>
      </w:r>
    </w:p>
    <w:p w:rsidR="0063034F" w:rsidRPr="0063034F" w:rsidRDefault="0063034F" w:rsidP="00D658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Решение Барнаульской городской Думы от 03.06.2011 №549 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и условиях предоставления единовременных денежных выплат молодым семьям городского округа - города Барнаула Алтайского края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(в ред. решения от 07.06.2013 №122).</w:t>
      </w:r>
    </w:p>
    <w:p w:rsidR="0063034F" w:rsidRPr="0063034F" w:rsidRDefault="0063034F" w:rsidP="00D658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6.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Решение Барнаульской городской Думы от 25.11.2011 №636 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и условиях предоставления компенсационных выплат отдельным категориям граждан по уплате земельного налога и арендной платы за землю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(в ред. решения от 29.11.2013 №227).</w:t>
      </w:r>
    </w:p>
    <w:p w:rsidR="0063034F" w:rsidRPr="0063034F" w:rsidRDefault="0063034F" w:rsidP="00D658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7.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Решение Барнаульской городской Думы от 09.10.2012 №841 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и условиях предоставления компенсации затрат гражданам, осуществившим государственную регистрацию права собственности на индивидуальный жилой дом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(в ред. решения от 27.02.2015 №419).</w:t>
      </w:r>
    </w:p>
    <w:p w:rsidR="0063034F" w:rsidRPr="0063034F" w:rsidRDefault="0063034F" w:rsidP="00D658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8.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Решение Барнаульской городской Думы от 26.04.2013 №91 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звании 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Почетный гражданин города Барнаула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(в ред. решения от 28.08.2015 №503).</w:t>
      </w:r>
    </w:p>
    <w:p w:rsidR="0063034F" w:rsidRPr="0063034F" w:rsidRDefault="0063034F" w:rsidP="00D658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9.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Решение Барнаульской городской Думы от 26.04.2013 №92 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дипломе и памятном знаке 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 заслуги в развитии города Барнаула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(в ред. решения от 28.08.2015 №504).</w:t>
      </w:r>
    </w:p>
    <w:p w:rsidR="0063034F" w:rsidRPr="0063034F" w:rsidRDefault="0063034F" w:rsidP="00D658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10.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 Решение Барнаульской городской Думы от 28.08.2013 №161 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порядке и условиях предоставления ежемесячных денежных выплат на оплату расходов по найму жилого помещения гражданам, у которых единственные жилые помещения стали </w:t>
      </w:r>
      <w:proofErr w:type="gramStart"/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непригодными</w:t>
      </w:r>
      <w:proofErr w:type="gramEnd"/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для проживания в результате чрезвычайных обстоятельств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(в ред. решения от 07.11.2014 №383).</w:t>
      </w:r>
    </w:p>
    <w:p w:rsidR="0063034F" w:rsidRPr="0063034F" w:rsidRDefault="0063034F" w:rsidP="00D658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11.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Решение Барнаульской городской Думы от 09.10.2012 №847 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 назначения, индексации и выплаты пенсии за выслугу лет лицам, замещавшим должности муниципальной службы города Барнаула, ежемесячной доплаты к пенсии лицам, замещавшим муниципальные должности и должности в органах государственной власти и управления города Барнаула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(в ред. решения от 23.12.2014 №406).</w:t>
      </w:r>
      <w:proofErr w:type="gramEnd"/>
    </w:p>
    <w:p w:rsidR="0063034F" w:rsidRPr="0063034F" w:rsidRDefault="0063034F" w:rsidP="00D658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12.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Решение Барнаульской городской Думы от 19.12.2013 №247 «Об утверждении Положения о порядке и условиях предоставления льготных талонов на услуги в общих отделениях бань пенсионерам по возрасту города Барнаула»</w:t>
      </w:r>
    </w:p>
    <w:p w:rsidR="0063034F" w:rsidRPr="0063034F" w:rsidRDefault="0063034F" w:rsidP="00D658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13.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Постановление главы города от 23.12.2008 №4379 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 утверждении Порядка предоставления из бюджета города субсидий на возмещение недополученных доходов по предоставлению льгот на услуги в общих отделениях бань пенсионерам по возрасту города Барнаула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(в ред. постановления от 08.04.2015 №504).</w:t>
      </w:r>
    </w:p>
    <w:p w:rsidR="003C2BE5" w:rsidRDefault="0063034F" w:rsidP="003C2BE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14.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Постановление администрации города от 13.03.2013 №866 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 утверждении Порядка предоставления из бюджета города субсидий на возмещение недополученных доходов по предоставлению услуг социального такси</w:t>
      </w:r>
      <w:r w:rsidR="00D658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(в ред. постановления от 07.04.2015 №495).</w:t>
      </w:r>
    </w:p>
    <w:p w:rsidR="0063034F" w:rsidRDefault="0063034F" w:rsidP="003C2BE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2015 году оба индикатора муниципальной программы исполнены полностью. </w:t>
      </w:r>
      <w:proofErr w:type="gramStart"/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Доля граждан, фактически получивших дополнительные меры социальной поддержки за счет средств бюджета города, в общей численности от обратившихся в комитет по социальной поддержке населения города Барнаула за предоставлением указанных мер, составила 90% (при плане – не менее 85%).</w:t>
      </w:r>
      <w:proofErr w:type="gramEnd"/>
      <w:r w:rsidRPr="0063034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течение отчетного года организовано и проведено 52 общегородских мероприятия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поддержке.</w:t>
      </w:r>
    </w:p>
    <w:p w:rsidR="00407604" w:rsidRDefault="00470F19" w:rsidP="004B60F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proofErr w:type="gramStart"/>
      <w:r w:rsidRPr="00407604">
        <w:rPr>
          <w:rFonts w:ascii="Times New Roman" w:eastAsia="Calibri" w:hAnsi="Times New Roman" w:cs="Times New Roman"/>
          <w:sz w:val="28"/>
          <w:szCs w:val="24"/>
          <w:lang w:eastAsia="ar-SA"/>
        </w:rPr>
        <w:t>В 201</w:t>
      </w:r>
      <w:r w:rsidR="00407604" w:rsidRPr="00407604">
        <w:rPr>
          <w:rFonts w:ascii="Times New Roman" w:eastAsia="Calibri" w:hAnsi="Times New Roman" w:cs="Times New Roman"/>
          <w:sz w:val="28"/>
          <w:szCs w:val="24"/>
          <w:lang w:eastAsia="ar-SA"/>
        </w:rPr>
        <w:t>5</w:t>
      </w:r>
      <w:r w:rsidRPr="0040760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году подготовлены </w:t>
      </w:r>
      <w:r w:rsidR="00407604" w:rsidRPr="00407604">
        <w:rPr>
          <w:rFonts w:ascii="Times New Roman" w:eastAsia="Calibri" w:hAnsi="Times New Roman" w:cs="Times New Roman"/>
          <w:sz w:val="28"/>
          <w:szCs w:val="24"/>
          <w:lang w:eastAsia="ar-SA"/>
        </w:rPr>
        <w:t>3</w:t>
      </w:r>
      <w:r w:rsidRPr="0040760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проект</w:t>
      </w:r>
      <w:r w:rsidR="00407604" w:rsidRPr="00407604">
        <w:rPr>
          <w:rFonts w:ascii="Times New Roman" w:eastAsia="Calibri" w:hAnsi="Times New Roman" w:cs="Times New Roman"/>
          <w:sz w:val="28"/>
          <w:szCs w:val="24"/>
          <w:lang w:eastAsia="ar-SA"/>
        </w:rPr>
        <w:t>а</w:t>
      </w:r>
      <w:r w:rsidRPr="0040760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о внесении изменений в решения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городской Думы </w:t>
      </w:r>
      <w:r w:rsidR="00407604" w:rsidRPr="0040760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(продлен срок действия решения Думы по предоставлению компенсации затрат на государственную регистрацию индивидуального жилого дома на 1год; 2 решения Думы приведены в соответствие с действующим законодательством – выплата </w:t>
      </w:r>
      <w:r w:rsidR="00866B10">
        <w:rPr>
          <w:rFonts w:ascii="Times New Roman" w:eastAsia="Calibri" w:hAnsi="Times New Roman" w:cs="Times New Roman"/>
          <w:sz w:val="28"/>
          <w:szCs w:val="24"/>
          <w:lang w:eastAsia="ar-SA"/>
        </w:rPr>
        <w:t>П</w:t>
      </w:r>
      <w:r w:rsidR="00407604" w:rsidRPr="0040760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очетным гражданам и  гражданам, награжденным </w:t>
      </w:r>
      <w:r w:rsidR="00997248">
        <w:rPr>
          <w:rFonts w:ascii="Times New Roman" w:eastAsia="Calibri" w:hAnsi="Times New Roman" w:cs="Times New Roman"/>
          <w:sz w:val="28"/>
          <w:szCs w:val="24"/>
          <w:lang w:eastAsia="ar-SA"/>
        </w:rPr>
        <w:t>дипломом и памятным знаком «З</w:t>
      </w:r>
      <w:r w:rsidR="00407604" w:rsidRPr="00407604">
        <w:rPr>
          <w:rFonts w:ascii="Times New Roman" w:eastAsia="Calibri" w:hAnsi="Times New Roman" w:cs="Times New Roman"/>
          <w:sz w:val="28"/>
          <w:szCs w:val="24"/>
          <w:lang w:eastAsia="ar-SA"/>
        </w:rPr>
        <w:t>а заслуги в развитии города</w:t>
      </w:r>
      <w:r w:rsidR="00997248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Барнаула</w:t>
      </w:r>
      <w:r w:rsidR="004B6FC9">
        <w:rPr>
          <w:rFonts w:ascii="Times New Roman" w:eastAsia="Calibri" w:hAnsi="Times New Roman" w:cs="Times New Roman"/>
          <w:sz w:val="28"/>
          <w:szCs w:val="24"/>
          <w:lang w:eastAsia="ar-SA"/>
        </w:rPr>
        <w:t>»</w:t>
      </w:r>
      <w:r w:rsidR="00407604" w:rsidRPr="0040760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). </w:t>
      </w:r>
      <w:proofErr w:type="gramEnd"/>
    </w:p>
    <w:p w:rsidR="003139A1" w:rsidRPr="003139A1" w:rsidRDefault="003139A1" w:rsidP="003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139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</w:t>
      </w:r>
      <w:r w:rsidR="00D42B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исполнения </w:t>
      </w:r>
      <w:r w:rsidRPr="003139A1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 Президента РФ от 07.05.2012 №601 «Об основных направлениях совершенствования системы государственного управления», в целях обеспечения доступности предоставления муниципальных услуг в сфере социальной поддержки населения с января 2015 года организовано предоставление 10 муниципальных услуг через портал «Электронный Барнаул», из них 2 муниципальные услуги предоставляются на едином портале государственных и муниципальных услуг.</w:t>
      </w:r>
      <w:proofErr w:type="gramEnd"/>
      <w:r w:rsidRPr="003139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Планируется предоставление всех услуг через единый портал государственных и муниципальных услуг. </w:t>
      </w:r>
    </w:p>
    <w:p w:rsidR="003139A1" w:rsidRPr="003139A1" w:rsidRDefault="003139A1" w:rsidP="0031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39A1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исполнение данного указа и распоряжения Администрации Алтайского края от 24.05.2013 №152-р «О реализации в Алтайском крае указов Президента РФ» в системе «Электронный Барнаул» обработано электронных форм заявок на получение муниципальных услуг 15,1% от общего числа обращений.</w:t>
      </w:r>
    </w:p>
    <w:p w:rsidR="009630FD" w:rsidRDefault="009630FD" w:rsidP="0096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C3">
        <w:rPr>
          <w:rFonts w:ascii="Times New Roman" w:eastAsia="Calibri" w:hAnsi="Times New Roman" w:cs="Times New Roman"/>
          <w:sz w:val="28"/>
          <w:szCs w:val="28"/>
        </w:rPr>
        <w:t xml:space="preserve">Работа по реализации муниципальной политики в области социальной поддержки населения будет продолжена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32FC3">
        <w:rPr>
          <w:rFonts w:ascii="Times New Roman" w:eastAsia="Calibri" w:hAnsi="Times New Roman" w:cs="Times New Roman"/>
          <w:sz w:val="28"/>
          <w:szCs w:val="28"/>
        </w:rPr>
        <w:t>омитетом в 201</w:t>
      </w:r>
      <w:r w:rsidR="0006647D">
        <w:rPr>
          <w:rFonts w:ascii="Times New Roman" w:eastAsia="Calibri" w:hAnsi="Times New Roman" w:cs="Times New Roman"/>
          <w:sz w:val="28"/>
          <w:szCs w:val="28"/>
        </w:rPr>
        <w:t>6</w:t>
      </w:r>
      <w:r w:rsidRPr="00132FC3">
        <w:rPr>
          <w:rFonts w:ascii="Times New Roman" w:eastAsia="Calibri" w:hAnsi="Times New Roman" w:cs="Times New Roman"/>
          <w:sz w:val="28"/>
          <w:szCs w:val="28"/>
        </w:rPr>
        <w:t xml:space="preserve"> году посредством решения следующих задач:</w:t>
      </w:r>
    </w:p>
    <w:p w:rsidR="009D7CD2" w:rsidRPr="009D7CD2" w:rsidRDefault="009D7CD2" w:rsidP="009D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6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Посланий Президента Российской Федерации Федеральному Собранию Российской Федерации, поручений и указаний Президента Российской Федерации, Председателя Правительства Российской Федерации.</w:t>
      </w:r>
    </w:p>
    <w:p w:rsidR="009D7CD2" w:rsidRPr="009D7CD2" w:rsidRDefault="009D7CD2" w:rsidP="009D7C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6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«Социальная поддержка населения города Барнаула на 2015-2017 годы».</w:t>
      </w:r>
    </w:p>
    <w:p w:rsidR="009D7CD2" w:rsidRPr="009D7CD2" w:rsidRDefault="009D7CD2" w:rsidP="009D7CD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D6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CD2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муниципальных мер социальной поддержки  нуждающимся гражданам и развитие </w:t>
      </w:r>
      <w:r w:rsidRPr="009D7CD2">
        <w:rPr>
          <w:rFonts w:ascii="Times New Roman" w:eastAsia="Times New Roman" w:hAnsi="Times New Roman" w:cs="Times New Roman"/>
          <w:sz w:val="28"/>
          <w:szCs w:val="28"/>
        </w:rPr>
        <w:t>адресного подхода на основании объективных критериев нуждаемости.</w:t>
      </w:r>
      <w:r w:rsidRPr="009D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CD2" w:rsidRPr="009D7CD2" w:rsidRDefault="009D7CD2" w:rsidP="009D7CD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6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предоставления муниципальных услуг в сфере социальной поддержки населения города посредством предоставления их в электронном виде.</w:t>
      </w:r>
    </w:p>
    <w:p w:rsidR="009D7CD2" w:rsidRPr="009D7CD2" w:rsidRDefault="009D7CD2" w:rsidP="009D7C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7CD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6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социальной разобщенности в обществе, п</w:t>
      </w:r>
      <w:r w:rsidRPr="009D7CD2">
        <w:rPr>
          <w:rFonts w:ascii="Times New Roman" w:eastAsia="Calibri" w:hAnsi="Times New Roman" w:cs="Times New Roman"/>
          <w:sz w:val="28"/>
          <w:szCs w:val="28"/>
          <w:lang w:eastAsia="ru-RU"/>
        </w:rPr>
        <w:t>овышение социально-культурной жизни и создание условий для реализации творческого потенциала  пенсионерам, ветеранам, инвалидам, гражданам с ограниченными возможностями здоровья, малообеспеченным, многодетным семьям и другим категориям населения, нуждающимся в социальной поддержке.</w:t>
      </w:r>
    </w:p>
    <w:p w:rsidR="009D7CD2" w:rsidRPr="009D7CD2" w:rsidRDefault="009D7CD2" w:rsidP="009D7C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CD2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D658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7CD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беспрепятственного доступа к приоритетным объектам и услугам в приоритетных сферах жизнедеятельности инвалидов и маломобильных групп населения.</w:t>
      </w:r>
    </w:p>
    <w:p w:rsidR="009D7CD2" w:rsidRPr="009D7CD2" w:rsidRDefault="009D7CD2" w:rsidP="009D7C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CD2">
        <w:rPr>
          <w:rFonts w:ascii="Times New Roman" w:eastAsia="Times New Roman" w:hAnsi="Times New Roman" w:cs="Times New Roman"/>
          <w:sz w:val="28"/>
          <w:szCs w:val="20"/>
          <w:lang w:eastAsia="ru-RU"/>
        </w:rPr>
        <w:t>7.</w:t>
      </w:r>
      <w:r w:rsidR="00D658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D7CD2">
        <w:rPr>
          <w:rFonts w:ascii="Times New Roman" w:hAnsi="Times New Roman" w:cs="Times New Roman"/>
          <w:sz w:val="28"/>
          <w:szCs w:val="28"/>
        </w:rPr>
        <w:t xml:space="preserve">Реализации мероприятий, направленных на создание на территории города </w:t>
      </w:r>
      <w:proofErr w:type="spellStart"/>
      <w:r w:rsidRPr="009D7CD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D7CD2">
        <w:rPr>
          <w:rFonts w:ascii="Times New Roman" w:hAnsi="Times New Roman" w:cs="Times New Roman"/>
          <w:sz w:val="28"/>
          <w:szCs w:val="28"/>
        </w:rPr>
        <w:t xml:space="preserve"> среды для лиц с ограниченными возможностями здоровья, посредством  реализации плана мероприятий («дорожной карты») по повышению значений показателей доступности для инвалидов объектов и услуг в целях выполнения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Pr="009D7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CD2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9D7CD2">
        <w:rPr>
          <w:rFonts w:ascii="Times New Roman" w:hAnsi="Times New Roman" w:cs="Times New Roman"/>
          <w:sz w:val="28"/>
          <w:szCs w:val="28"/>
        </w:rPr>
        <w:t xml:space="preserve"> инвалидов». </w:t>
      </w:r>
    </w:p>
    <w:p w:rsidR="009D7CD2" w:rsidRPr="009D7CD2" w:rsidRDefault="009D7CD2" w:rsidP="009D7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30FD" w:rsidRDefault="00496FFE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020E0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Целевые программы и непрограммная деятельность</w:t>
      </w:r>
    </w:p>
    <w:p w:rsidR="004B60FE" w:rsidRDefault="004B60FE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25A" w:rsidRPr="004B60FE" w:rsidRDefault="002A325A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A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 населения города Барнаула в 201</w:t>
      </w:r>
      <w:r w:rsidR="00B233E8">
        <w:rPr>
          <w:rFonts w:ascii="Times New Roman" w:eastAsia="Calibri" w:hAnsi="Times New Roman" w:cs="Times New Roman"/>
          <w:sz w:val="28"/>
          <w:szCs w:val="28"/>
        </w:rPr>
        <w:t>5</w:t>
      </w:r>
      <w:r w:rsidRPr="00900A1B">
        <w:rPr>
          <w:rFonts w:ascii="Times New Roman" w:eastAsia="Calibri" w:hAnsi="Times New Roman" w:cs="Times New Roman"/>
          <w:sz w:val="28"/>
          <w:szCs w:val="28"/>
        </w:rPr>
        <w:t xml:space="preserve"> году являлся участником и исполнителем </w:t>
      </w:r>
      <w:r w:rsidR="00B233E8">
        <w:rPr>
          <w:rFonts w:ascii="Times New Roman" w:eastAsia="Calibri" w:hAnsi="Times New Roman" w:cs="Times New Roman"/>
          <w:sz w:val="28"/>
          <w:szCs w:val="28"/>
        </w:rPr>
        <w:t>трех</w:t>
      </w:r>
      <w:r w:rsidRPr="00900A1B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</w:t>
      </w:r>
      <w:r w:rsidR="00C72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84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7243F">
        <w:rPr>
          <w:rFonts w:ascii="Times New Roman" w:eastAsia="Calibri" w:hAnsi="Times New Roman" w:cs="Times New Roman"/>
          <w:sz w:val="28"/>
          <w:szCs w:val="28"/>
        </w:rPr>
        <w:t>(</w:t>
      </w:r>
      <w:r w:rsidR="00C7243F" w:rsidRPr="00C7243F">
        <w:rPr>
          <w:rFonts w:ascii="Times New Roman" w:eastAsia="Calibri" w:hAnsi="Times New Roman" w:cs="Times New Roman"/>
          <w:sz w:val="28"/>
          <w:szCs w:val="28"/>
        </w:rPr>
        <w:t>Приложение 2</w:t>
      </w:r>
      <w:r w:rsidR="00C72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43F" w:rsidRPr="00C7243F">
        <w:rPr>
          <w:rFonts w:ascii="Times New Roman" w:eastAsia="Calibri" w:hAnsi="Times New Roman" w:cs="Times New Roman"/>
          <w:sz w:val="28"/>
          <w:szCs w:val="28"/>
        </w:rPr>
        <w:t xml:space="preserve">к Положению о </w:t>
      </w:r>
      <w:proofErr w:type="gramStart"/>
      <w:r w:rsidR="00C7243F" w:rsidRPr="00C7243F">
        <w:rPr>
          <w:rFonts w:ascii="Times New Roman" w:eastAsia="Calibri" w:hAnsi="Times New Roman" w:cs="Times New Roman"/>
          <w:sz w:val="28"/>
          <w:szCs w:val="28"/>
        </w:rPr>
        <w:t>докладах</w:t>
      </w:r>
      <w:proofErr w:type="gramEnd"/>
      <w:r w:rsidR="00C7243F" w:rsidRPr="00C7243F">
        <w:rPr>
          <w:rFonts w:ascii="Times New Roman" w:eastAsia="Calibri" w:hAnsi="Times New Roman" w:cs="Times New Roman"/>
          <w:sz w:val="28"/>
          <w:szCs w:val="28"/>
        </w:rPr>
        <w:t xml:space="preserve"> о результатах и основных направлениях деятельности</w:t>
      </w:r>
      <w:r w:rsidR="00C72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43F" w:rsidRPr="00C7243F">
        <w:rPr>
          <w:rFonts w:ascii="Times New Roman" w:eastAsia="Calibri" w:hAnsi="Times New Roman" w:cs="Times New Roman"/>
          <w:sz w:val="28"/>
          <w:szCs w:val="28"/>
        </w:rPr>
        <w:t>субъектов бюджетного планирования</w:t>
      </w:r>
      <w:r w:rsidR="00C7243F">
        <w:rPr>
          <w:rFonts w:ascii="Times New Roman" w:eastAsia="Calibri" w:hAnsi="Times New Roman" w:cs="Times New Roman"/>
          <w:sz w:val="28"/>
          <w:szCs w:val="28"/>
        </w:rPr>
        <w:t>)</w:t>
      </w:r>
      <w:r w:rsidRPr="00900A1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233E8" w:rsidRDefault="002A325A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1B">
        <w:rPr>
          <w:rFonts w:ascii="Times New Roman" w:eastAsia="Calibri" w:hAnsi="Times New Roman" w:cs="Times New Roman"/>
          <w:sz w:val="28"/>
          <w:szCs w:val="28"/>
        </w:rPr>
        <w:t>-</w:t>
      </w:r>
      <w:r w:rsidR="00B233E8" w:rsidRPr="00A3677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населения города Барнаула на 2015-201</w:t>
      </w:r>
      <w:r w:rsidR="00B233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33E8" w:rsidRPr="00A3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B233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25A" w:rsidRPr="00900A1B" w:rsidRDefault="00B233E8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1B">
        <w:rPr>
          <w:rFonts w:ascii="Times New Roman" w:eastAsia="Calibri" w:hAnsi="Times New Roman" w:cs="Times New Roman"/>
          <w:sz w:val="28"/>
          <w:szCs w:val="28"/>
        </w:rPr>
        <w:t>-</w:t>
      </w:r>
      <w:r w:rsidR="002A325A" w:rsidRPr="00900A1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Управление муниципальными финансами</w:t>
      </w:r>
      <w:r w:rsidR="002A325A" w:rsidRPr="00900A1B">
        <w:rPr>
          <w:rFonts w:ascii="Times New Roman" w:eastAsia="Calibri" w:hAnsi="Times New Roman" w:cs="Times New Roman"/>
          <w:sz w:val="28"/>
          <w:szCs w:val="28"/>
        </w:rPr>
        <w:t xml:space="preserve"> города Барнаула </w:t>
      </w:r>
      <w:r w:rsidR="00D658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2A325A" w:rsidRPr="00900A1B">
        <w:rPr>
          <w:rFonts w:ascii="Times New Roman" w:eastAsia="Calibri" w:hAnsi="Times New Roman" w:cs="Times New Roman"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A325A" w:rsidRPr="00900A1B">
        <w:rPr>
          <w:rFonts w:ascii="Times New Roman" w:eastAsia="Calibri" w:hAnsi="Times New Roman" w:cs="Times New Roman"/>
          <w:sz w:val="28"/>
          <w:szCs w:val="28"/>
        </w:rPr>
        <w:t xml:space="preserve"> - 2018 годы»;</w:t>
      </w:r>
    </w:p>
    <w:p w:rsidR="002A325A" w:rsidRPr="00900A1B" w:rsidRDefault="002A325A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1B">
        <w:rPr>
          <w:rFonts w:ascii="Times New Roman" w:eastAsia="Calibri" w:hAnsi="Times New Roman" w:cs="Times New Roman"/>
          <w:sz w:val="28"/>
          <w:szCs w:val="28"/>
        </w:rPr>
        <w:t>-«</w:t>
      </w:r>
      <w:r w:rsidR="00B233E8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муниципального управления и развитие </w:t>
      </w:r>
      <w:r w:rsidRPr="00900A1B">
        <w:rPr>
          <w:rFonts w:ascii="Times New Roman" w:eastAsia="Calibri" w:hAnsi="Times New Roman" w:cs="Times New Roman"/>
          <w:sz w:val="28"/>
          <w:szCs w:val="28"/>
        </w:rPr>
        <w:t>гражданского общества в городе Барнауле на 201</w:t>
      </w:r>
      <w:r w:rsidR="00B233E8">
        <w:rPr>
          <w:rFonts w:ascii="Times New Roman" w:eastAsia="Calibri" w:hAnsi="Times New Roman" w:cs="Times New Roman"/>
          <w:sz w:val="28"/>
          <w:szCs w:val="28"/>
        </w:rPr>
        <w:t>5</w:t>
      </w:r>
      <w:r w:rsidRPr="00900A1B">
        <w:rPr>
          <w:rFonts w:ascii="Times New Roman" w:eastAsia="Calibri" w:hAnsi="Times New Roman" w:cs="Times New Roman"/>
          <w:sz w:val="28"/>
          <w:szCs w:val="28"/>
        </w:rPr>
        <w:t xml:space="preserve">-2017 годы». </w:t>
      </w:r>
    </w:p>
    <w:p w:rsidR="002A325A" w:rsidRDefault="002A325A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1B">
        <w:rPr>
          <w:rFonts w:ascii="Times New Roman" w:eastAsia="Calibri" w:hAnsi="Times New Roman" w:cs="Times New Roman"/>
          <w:sz w:val="28"/>
          <w:szCs w:val="28"/>
        </w:rPr>
        <w:t xml:space="preserve">Все программные мероприятия, участником которых являлся комитет, выполнены, денежные средства освоены в размере </w:t>
      </w:r>
      <w:r w:rsidR="00D30D33">
        <w:rPr>
          <w:rFonts w:ascii="Times New Roman" w:eastAsia="Calibri" w:hAnsi="Times New Roman" w:cs="Times New Roman"/>
          <w:sz w:val="28"/>
          <w:szCs w:val="28"/>
        </w:rPr>
        <w:t>17</w:t>
      </w:r>
      <w:r w:rsidR="001600FF">
        <w:rPr>
          <w:rFonts w:ascii="Times New Roman" w:eastAsia="Calibri" w:hAnsi="Times New Roman" w:cs="Times New Roman"/>
          <w:sz w:val="28"/>
          <w:szCs w:val="28"/>
        </w:rPr>
        <w:t>8936,1</w:t>
      </w:r>
      <w:r w:rsidRPr="00900A1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A325A" w:rsidRPr="00900A1B" w:rsidRDefault="002A325A" w:rsidP="004B60FE">
      <w:p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Денежные средства на выполнение мероприятий программы </w:t>
      </w:r>
      <w:r w:rsidR="00032AE7" w:rsidRPr="00900A1B">
        <w:rPr>
          <w:rFonts w:ascii="Times New Roman" w:eastAsia="Calibri" w:hAnsi="Times New Roman" w:cs="Times New Roman"/>
          <w:sz w:val="28"/>
          <w:szCs w:val="28"/>
        </w:rPr>
        <w:t>«</w:t>
      </w:r>
      <w:r w:rsidR="00032AE7">
        <w:rPr>
          <w:rFonts w:ascii="Times New Roman" w:eastAsia="Calibri" w:hAnsi="Times New Roman" w:cs="Times New Roman"/>
          <w:sz w:val="28"/>
          <w:szCs w:val="28"/>
        </w:rPr>
        <w:t>Управление муниципальными финансами</w:t>
      </w:r>
      <w:r w:rsidR="00032AE7" w:rsidRPr="00900A1B">
        <w:rPr>
          <w:rFonts w:ascii="Times New Roman" w:eastAsia="Calibri" w:hAnsi="Times New Roman" w:cs="Times New Roman"/>
          <w:sz w:val="28"/>
          <w:szCs w:val="28"/>
        </w:rPr>
        <w:t xml:space="preserve"> города Барнаула на 201</w:t>
      </w:r>
      <w:r w:rsidR="00032AE7">
        <w:rPr>
          <w:rFonts w:ascii="Times New Roman" w:eastAsia="Calibri" w:hAnsi="Times New Roman" w:cs="Times New Roman"/>
          <w:sz w:val="28"/>
          <w:szCs w:val="28"/>
        </w:rPr>
        <w:t>5</w:t>
      </w:r>
      <w:r w:rsidR="00D65844">
        <w:rPr>
          <w:rFonts w:ascii="Times New Roman" w:eastAsia="Calibri" w:hAnsi="Times New Roman" w:cs="Times New Roman"/>
          <w:sz w:val="28"/>
          <w:szCs w:val="28"/>
        </w:rPr>
        <w:t>-</w:t>
      </w:r>
      <w:r w:rsidR="00032AE7" w:rsidRPr="00900A1B">
        <w:rPr>
          <w:rFonts w:ascii="Times New Roman" w:eastAsia="Calibri" w:hAnsi="Times New Roman" w:cs="Times New Roman"/>
          <w:sz w:val="28"/>
          <w:szCs w:val="28"/>
        </w:rPr>
        <w:t>2018 годы»</w:t>
      </w: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 w:rsidRPr="00900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обеспечению использования ЭЦП в бюджетном процессе использованы в размере </w:t>
      </w:r>
      <w:r w:rsidR="00032AE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32AE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экономия в размере </w:t>
      </w:r>
      <w:r w:rsidR="00032AE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32AE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сложилась в результате </w:t>
      </w:r>
      <w:r w:rsidR="00032AE7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приобретения ЭЦП по</w:t>
      </w: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</w:t>
      </w:r>
      <w:r w:rsidR="00032AE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ниже планируемой.</w:t>
      </w:r>
    </w:p>
    <w:p w:rsidR="00032AE7" w:rsidRDefault="002A325A" w:rsidP="004B6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1B">
        <w:rPr>
          <w:rFonts w:ascii="Times New Roman" w:eastAsia="Calibri" w:hAnsi="Times New Roman" w:cs="Times New Roman"/>
          <w:sz w:val="28"/>
          <w:szCs w:val="28"/>
        </w:rPr>
        <w:t xml:space="preserve">По МП </w:t>
      </w:r>
      <w:r w:rsidR="00032AE7" w:rsidRPr="00900A1B">
        <w:rPr>
          <w:rFonts w:ascii="Times New Roman" w:eastAsia="Calibri" w:hAnsi="Times New Roman" w:cs="Times New Roman"/>
          <w:sz w:val="28"/>
          <w:szCs w:val="28"/>
        </w:rPr>
        <w:t>«</w:t>
      </w:r>
      <w:r w:rsidR="00032AE7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муниципального управления и развитие </w:t>
      </w:r>
      <w:r w:rsidR="00032AE7" w:rsidRPr="00900A1B">
        <w:rPr>
          <w:rFonts w:ascii="Times New Roman" w:eastAsia="Calibri" w:hAnsi="Times New Roman" w:cs="Times New Roman"/>
          <w:sz w:val="28"/>
          <w:szCs w:val="28"/>
        </w:rPr>
        <w:t>гражданского общества в городе Барнауле на 201</w:t>
      </w:r>
      <w:r w:rsidR="00032AE7">
        <w:rPr>
          <w:rFonts w:ascii="Times New Roman" w:eastAsia="Calibri" w:hAnsi="Times New Roman" w:cs="Times New Roman"/>
          <w:sz w:val="28"/>
          <w:szCs w:val="28"/>
        </w:rPr>
        <w:t>5</w:t>
      </w:r>
      <w:r w:rsidR="00032AE7" w:rsidRPr="00900A1B">
        <w:rPr>
          <w:rFonts w:ascii="Times New Roman" w:eastAsia="Calibri" w:hAnsi="Times New Roman" w:cs="Times New Roman"/>
          <w:sz w:val="28"/>
          <w:szCs w:val="28"/>
        </w:rPr>
        <w:t>-2017 годы»</w:t>
      </w:r>
      <w:r w:rsidRPr="00900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AE7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900A1B">
        <w:rPr>
          <w:rFonts w:ascii="Times New Roman" w:eastAsia="Calibri" w:hAnsi="Times New Roman" w:cs="Times New Roman"/>
          <w:sz w:val="28"/>
          <w:szCs w:val="28"/>
        </w:rPr>
        <w:t xml:space="preserve">доведены бюджетные ассигнования в размере </w:t>
      </w:r>
      <w:r w:rsidR="00032AE7">
        <w:rPr>
          <w:rFonts w:ascii="Times New Roman" w:eastAsia="Calibri" w:hAnsi="Times New Roman" w:cs="Times New Roman"/>
          <w:sz w:val="28"/>
          <w:szCs w:val="28"/>
        </w:rPr>
        <w:t>4</w:t>
      </w:r>
      <w:r w:rsidRPr="00900A1B">
        <w:rPr>
          <w:rFonts w:ascii="Times New Roman" w:eastAsia="Calibri" w:hAnsi="Times New Roman" w:cs="Times New Roman"/>
          <w:sz w:val="28"/>
          <w:szCs w:val="28"/>
        </w:rPr>
        <w:t>9,</w:t>
      </w:r>
      <w:r w:rsidR="00032AE7">
        <w:rPr>
          <w:rFonts w:ascii="Times New Roman" w:eastAsia="Calibri" w:hAnsi="Times New Roman" w:cs="Times New Roman"/>
          <w:sz w:val="28"/>
          <w:szCs w:val="28"/>
        </w:rPr>
        <w:t>0</w:t>
      </w:r>
      <w:r w:rsidRPr="00900A1B">
        <w:rPr>
          <w:rFonts w:ascii="Times New Roman" w:eastAsia="Calibri" w:hAnsi="Times New Roman" w:cs="Times New Roman"/>
          <w:sz w:val="28"/>
          <w:szCs w:val="28"/>
        </w:rPr>
        <w:t xml:space="preserve"> тыс. рублей на оформление подписки на </w:t>
      </w:r>
      <w:r w:rsidRPr="00900A1B">
        <w:rPr>
          <w:rFonts w:ascii="Times New Roman" w:eastAsia="Calibri" w:hAnsi="Times New Roman" w:cs="Times New Roman"/>
          <w:sz w:val="28"/>
          <w:szCs w:val="28"/>
        </w:rPr>
        <w:lastRenderedPageBreak/>
        <w:t>периодические печатные издания по направлениям деятельности муниципальных служащих</w:t>
      </w:r>
      <w:r w:rsidR="00032AE7">
        <w:rPr>
          <w:rFonts w:ascii="Times New Roman" w:eastAsia="Calibri" w:hAnsi="Times New Roman" w:cs="Times New Roman"/>
          <w:sz w:val="28"/>
          <w:szCs w:val="28"/>
        </w:rPr>
        <w:t xml:space="preserve"> и диспансеризацию, а фактическое исполнение составило 37,9 </w:t>
      </w:r>
      <w:r w:rsidR="00032AE7" w:rsidRPr="00900A1B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32AE7">
        <w:rPr>
          <w:rFonts w:ascii="Times New Roman" w:eastAsia="Calibri" w:hAnsi="Times New Roman" w:cs="Times New Roman"/>
          <w:sz w:val="28"/>
          <w:szCs w:val="28"/>
        </w:rPr>
        <w:t>. Причиной неисполнения является экономия после определения начальной (максимальной) цены контракта</w:t>
      </w:r>
      <w:r w:rsidR="00506CF2">
        <w:rPr>
          <w:rFonts w:ascii="Times New Roman" w:eastAsia="Calibri" w:hAnsi="Times New Roman" w:cs="Times New Roman"/>
          <w:sz w:val="28"/>
          <w:szCs w:val="28"/>
        </w:rPr>
        <w:t xml:space="preserve"> на услуги по диспансеризации муниципальных служащих</w:t>
      </w:r>
      <w:r w:rsidR="00032AE7">
        <w:rPr>
          <w:rFonts w:ascii="Times New Roman" w:eastAsia="Calibri" w:hAnsi="Times New Roman" w:cs="Times New Roman"/>
          <w:sz w:val="28"/>
          <w:szCs w:val="28"/>
        </w:rPr>
        <w:t xml:space="preserve"> в результате проведения конкурсных процедур.</w:t>
      </w:r>
    </w:p>
    <w:p w:rsidR="00E86A2A" w:rsidRDefault="002A325A" w:rsidP="00E86A2A">
      <w:p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 2014 году п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остановлением администрации города от 30.06.2014 №1384 утверждена муниципальная программа «Социальная поддержка населения города Барнаула на 2015-2017 годы», в соответствии с которой планируется</w:t>
      </w:r>
      <w:r w:rsidR="007A498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ежегодно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увеличи</w:t>
      </w:r>
      <w:r w:rsidR="007A4982">
        <w:rPr>
          <w:rFonts w:ascii="Times New Roman" w:eastAsia="Arial" w:hAnsi="Times New Roman" w:cs="Times New Roman"/>
          <w:color w:val="000000"/>
          <w:sz w:val="28"/>
          <w:szCs w:val="28"/>
        </w:rPr>
        <w:t>вать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долю граждан</w:t>
      </w:r>
      <w:r w:rsidR="00E87DD1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фактически получивших дополнительные меры социальной поддержки за счет средств бюджета города от общей </w:t>
      </w:r>
      <w:proofErr w:type="gramStart"/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численности</w:t>
      </w:r>
      <w:proofErr w:type="gramEnd"/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обратившихся в комитет по социальной поддержке населения города Барнаула за предоставлением указанных мер</w:t>
      </w:r>
      <w:r w:rsidR="00EF196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</w:t>
      </w:r>
      <w:r w:rsidRPr="00A70579">
        <w:rPr>
          <w:rFonts w:ascii="Times New Roman" w:eastAsia="Arial" w:hAnsi="Times New Roman" w:cs="Times New Roman"/>
          <w:color w:val="000000"/>
          <w:sz w:val="28"/>
          <w:szCs w:val="28"/>
        </w:rPr>
        <w:t>число проведенных общегородских мероприятий для пенсионеров, ветеранов, инвалидов,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поддержке.</w:t>
      </w:r>
      <w:r w:rsidR="00E86A2A" w:rsidRPr="00E8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570" w:rsidRDefault="00E86A2A" w:rsidP="00152951">
      <w:pPr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на</w:t>
      </w:r>
      <w:r w:rsidR="00F2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261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7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поддержка населения города Барнаула на 2015-201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6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бюджетные ассигнования в размере 178982,8 </w:t>
      </w:r>
      <w:r w:rsidRPr="00900A1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фактическ</w:t>
      </w:r>
      <w:r w:rsidR="00F261A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F261A0">
        <w:rPr>
          <w:rFonts w:ascii="Times New Roman" w:eastAsia="Calibri" w:hAnsi="Times New Roman" w:cs="Times New Roman"/>
          <w:sz w:val="28"/>
          <w:szCs w:val="28"/>
        </w:rPr>
        <w:t>расходы</w:t>
      </w:r>
      <w:r w:rsidR="007A4982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F261A0">
        <w:rPr>
          <w:rFonts w:ascii="Times New Roman" w:eastAsia="Calibri" w:hAnsi="Times New Roman" w:cs="Times New Roman"/>
          <w:sz w:val="28"/>
          <w:szCs w:val="28"/>
        </w:rPr>
        <w:t>и</w:t>
      </w:r>
      <w:r w:rsidR="007A4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178894,</w:t>
      </w:r>
      <w:r w:rsidR="001600F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0A1B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98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99,95%</w:t>
      </w:r>
      <w:r w:rsidR="007A498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5E6" w:rsidRPr="00470F19" w:rsidRDefault="00B865E6" w:rsidP="00B865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На предоставление дополнительных мер социальной поддержки различны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м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категори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ям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населения в 201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5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году были направлены средства из бюджета города в размере </w:t>
      </w:r>
      <w:r w:rsidRPr="007B7C1A">
        <w:rPr>
          <w:rFonts w:ascii="Times New Roman" w:eastAsia="Calibri" w:hAnsi="Times New Roman" w:cs="Times New Roman"/>
          <w:sz w:val="28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58820</w:t>
      </w:r>
      <w:r w:rsidRPr="007B7C1A">
        <w:rPr>
          <w:rFonts w:ascii="Times New Roman" w:eastAsia="Calibri" w:hAnsi="Times New Roman" w:cs="Times New Roman"/>
          <w:sz w:val="28"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8</w:t>
      </w:r>
      <w:r w:rsidRPr="007B7C1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тыс. рублей (201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4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год – </w:t>
      </w:r>
      <w:r w:rsidRPr="00DA78AB">
        <w:rPr>
          <w:rFonts w:ascii="Times New Roman" w:eastAsia="Calibri" w:hAnsi="Times New Roman" w:cs="Times New Roman"/>
          <w:sz w:val="28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20789</w:t>
      </w:r>
      <w:r w:rsidRPr="00DA78AB">
        <w:rPr>
          <w:rFonts w:ascii="Times New Roman" w:eastAsia="Calibri" w:hAnsi="Times New Roman" w:cs="Times New Roman"/>
          <w:sz w:val="28"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9</w:t>
      </w:r>
      <w:r w:rsidRPr="00DA78AB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тыс. руб.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). </w:t>
      </w:r>
    </w:p>
    <w:p w:rsidR="00B865E6" w:rsidRPr="00470F19" w:rsidRDefault="00B865E6" w:rsidP="00B865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proofErr w:type="gramStart"/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предыдущий финансовый год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специалистами комитета по социальной </w:t>
      </w:r>
      <w:r w:rsidRPr="00D169F2">
        <w:rPr>
          <w:rFonts w:ascii="Times New Roman" w:eastAsia="Calibri" w:hAnsi="Times New Roman" w:cs="Times New Roman"/>
          <w:sz w:val="28"/>
          <w:szCs w:val="24"/>
          <w:lang w:eastAsia="ar-SA"/>
        </w:rPr>
        <w:t>поддержке населения города Барнаула принято 15845 человек, что ниже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я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4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года (1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9508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человек) на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19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%.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Это связано с изменениями в порядке предоставления льготных талонов на услуги в общих отделениях бань, согласно которым в 2015 году гражданин имел право обратиться за выдачей талонов 1 раз в год (в 2014 году – 2 раза</w:t>
      </w:r>
      <w:proofErr w:type="gramEnd"/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в год).</w:t>
      </w:r>
    </w:p>
    <w:p w:rsidR="00B865E6" w:rsidRPr="00470F19" w:rsidRDefault="00B865E6" w:rsidP="00B865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Для удобства горожан между краевым учреждением «Многофункциональный центр предоставления государственных и муниципальных услуг Алтайского края» и комитетом по социальной поддержке населения города Барнаула заключено Соглашение о взаимодействии. В 201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5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году </w:t>
      </w:r>
      <w:r w:rsidRPr="00D169F2">
        <w:rPr>
          <w:rFonts w:ascii="Times New Roman" w:eastAsia="Calibri" w:hAnsi="Times New Roman" w:cs="Times New Roman"/>
          <w:sz w:val="28"/>
          <w:szCs w:val="24"/>
          <w:lang w:eastAsia="ar-SA"/>
        </w:rPr>
        <w:t>через МФЦ принято к назначению 2455 дел (2013 год – 740 дел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, 2014 год – </w:t>
      </w:r>
      <w:r w:rsidR="00D6584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1311 дел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).</w:t>
      </w:r>
    </w:p>
    <w:p w:rsidR="00B865E6" w:rsidRPr="00470F19" w:rsidRDefault="00B865E6" w:rsidP="00B865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Меры социальной поддержки в прошедшем году за счет средств </w:t>
      </w:r>
      <w:r w:rsidRPr="00D169F2">
        <w:rPr>
          <w:rFonts w:ascii="Times New Roman" w:eastAsia="Calibri" w:hAnsi="Times New Roman" w:cs="Times New Roman"/>
          <w:sz w:val="28"/>
          <w:szCs w:val="24"/>
          <w:lang w:eastAsia="ar-SA"/>
        </w:rPr>
        <w:t>городского бюджета получили 29049 человек (в 2014 году 29423 человека).</w:t>
      </w:r>
    </w:p>
    <w:p w:rsidR="00B865E6" w:rsidRPr="00470F19" w:rsidRDefault="00B865E6" w:rsidP="00B865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Значительная сумма –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122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73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5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тыс. рублей (</w:t>
      </w:r>
      <w:r w:rsidR="00C603DB">
        <w:rPr>
          <w:rFonts w:ascii="Times New Roman" w:eastAsia="Calibri" w:hAnsi="Times New Roman" w:cs="Times New Roman"/>
          <w:sz w:val="28"/>
          <w:szCs w:val="24"/>
          <w:lang w:eastAsia="ar-SA"/>
        </w:rPr>
        <w:t>68,3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% от всех расходов) </w:t>
      </w:r>
      <w:r w:rsidR="00D6584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                   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в 201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5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году направлена на выплату ежемесячных денежных компенсаций </w:t>
      </w:r>
      <w:proofErr w:type="gramStart"/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>расходов</w:t>
      </w:r>
      <w:proofErr w:type="gramEnd"/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на оплату жилищно-коммунальных услуг по тарифам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, превышающим предельный размер платы, установленный Барнаульской городской Думой. Услугой воспользовались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13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330</w:t>
      </w:r>
      <w:r w:rsidRPr="00470F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человек.</w:t>
      </w:r>
    </w:p>
    <w:p w:rsidR="00B865E6" w:rsidRPr="003139A1" w:rsidRDefault="00B865E6" w:rsidP="00B8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</w:t>
      </w:r>
      <w:r w:rsidRPr="003139A1">
        <w:rPr>
          <w:rFonts w:ascii="Times New Roman" w:hAnsi="Times New Roman" w:cs="Times New Roman"/>
          <w:sz w:val="28"/>
          <w:szCs w:val="28"/>
        </w:rPr>
        <w:t>родолжа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3139A1">
        <w:rPr>
          <w:rFonts w:ascii="Times New Roman" w:hAnsi="Times New Roman" w:cs="Times New Roman"/>
          <w:sz w:val="28"/>
          <w:szCs w:val="28"/>
        </w:rPr>
        <w:t xml:space="preserve"> работа по выплате субсидий общим отделениям бань за предоставление</w:t>
      </w:r>
      <w:r w:rsidR="00F261A0">
        <w:rPr>
          <w:rFonts w:ascii="Times New Roman" w:hAnsi="Times New Roman" w:cs="Times New Roman"/>
          <w:sz w:val="28"/>
          <w:szCs w:val="28"/>
        </w:rPr>
        <w:t xml:space="preserve"> льгот</w:t>
      </w:r>
      <w:r w:rsidRPr="003139A1">
        <w:rPr>
          <w:rFonts w:ascii="Times New Roman" w:hAnsi="Times New Roman" w:cs="Times New Roman"/>
          <w:sz w:val="28"/>
          <w:szCs w:val="28"/>
        </w:rPr>
        <w:t xml:space="preserve"> пенсионерам.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139A1">
        <w:rPr>
          <w:rFonts w:ascii="Times New Roman" w:hAnsi="Times New Roman" w:cs="Times New Roman"/>
          <w:sz w:val="28"/>
          <w:szCs w:val="28"/>
        </w:rPr>
        <w:t xml:space="preserve">анной услугой воспользовались </w:t>
      </w:r>
      <w:r w:rsidR="00D658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139A1">
        <w:rPr>
          <w:rFonts w:ascii="Times New Roman" w:hAnsi="Times New Roman" w:cs="Times New Roman"/>
          <w:sz w:val="28"/>
          <w:szCs w:val="28"/>
        </w:rPr>
        <w:t>5932 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9A1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9A1">
        <w:rPr>
          <w:rFonts w:ascii="Times New Roman" w:hAnsi="Times New Roman" w:cs="Times New Roman"/>
          <w:sz w:val="28"/>
          <w:szCs w:val="28"/>
        </w:rPr>
        <w:t xml:space="preserve"> 6370 человек, получивших </w:t>
      </w:r>
      <w:r>
        <w:rPr>
          <w:rFonts w:ascii="Times New Roman" w:hAnsi="Times New Roman" w:cs="Times New Roman"/>
          <w:sz w:val="28"/>
          <w:szCs w:val="28"/>
        </w:rPr>
        <w:t xml:space="preserve">льготные </w:t>
      </w:r>
      <w:r w:rsidRPr="003139A1">
        <w:rPr>
          <w:rFonts w:ascii="Times New Roman" w:hAnsi="Times New Roman" w:cs="Times New Roman"/>
          <w:sz w:val="28"/>
          <w:szCs w:val="28"/>
        </w:rPr>
        <w:t xml:space="preserve">талоны на 2015 год </w:t>
      </w:r>
      <w:r w:rsidR="00D658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139A1">
        <w:rPr>
          <w:rFonts w:ascii="Times New Roman" w:hAnsi="Times New Roman" w:cs="Times New Roman"/>
          <w:sz w:val="28"/>
          <w:szCs w:val="28"/>
        </w:rPr>
        <w:lastRenderedPageBreak/>
        <w:t>(93 %), в 2014 году – 4325 пенсионеров из 6172 человек получивших талоны на 2014 год (70 %).</w:t>
      </w:r>
    </w:p>
    <w:p w:rsidR="00B865E6" w:rsidRDefault="00B865E6" w:rsidP="00B8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A1">
        <w:rPr>
          <w:rFonts w:ascii="Times New Roman" w:hAnsi="Times New Roman" w:cs="Times New Roman"/>
          <w:sz w:val="28"/>
          <w:szCs w:val="28"/>
        </w:rPr>
        <w:t>В отчетном периоде выплачены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3139A1">
        <w:rPr>
          <w:rFonts w:ascii="Times New Roman" w:hAnsi="Times New Roman" w:cs="Times New Roman"/>
          <w:sz w:val="28"/>
          <w:szCs w:val="28"/>
        </w:rPr>
        <w:t>в сумме 2535,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39A1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 за </w:t>
      </w:r>
      <w:r w:rsidRPr="003139A1">
        <w:rPr>
          <w:rFonts w:ascii="Times New Roman" w:hAnsi="Times New Roman" w:cs="Times New Roman"/>
          <w:sz w:val="28"/>
          <w:szCs w:val="28"/>
        </w:rPr>
        <w:t xml:space="preserve"> 95385 помывок, что на 18% больше в сравнении с аналогичным периодом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9A1">
        <w:rPr>
          <w:rFonts w:ascii="Times New Roman" w:hAnsi="Times New Roman" w:cs="Times New Roman"/>
          <w:sz w:val="28"/>
          <w:szCs w:val="28"/>
        </w:rPr>
        <w:t>2154,</w:t>
      </w:r>
      <w:r>
        <w:rPr>
          <w:rFonts w:ascii="Times New Roman" w:hAnsi="Times New Roman" w:cs="Times New Roman"/>
          <w:sz w:val="28"/>
          <w:szCs w:val="28"/>
        </w:rPr>
        <w:t>5 тыс. рублей за 79690 помывок.</w:t>
      </w:r>
    </w:p>
    <w:p w:rsidR="00B865E6" w:rsidRDefault="00B865E6" w:rsidP="00B8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3370">
        <w:rPr>
          <w:rFonts w:ascii="Times New Roman" w:hAnsi="Times New Roman" w:cs="Times New Roman"/>
          <w:sz w:val="28"/>
          <w:szCs w:val="28"/>
        </w:rPr>
        <w:t xml:space="preserve">За 2015 год услугами социального такси воспользовались 2081 человек </w:t>
      </w:r>
      <w:r w:rsidR="00FE20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3370">
        <w:rPr>
          <w:rFonts w:ascii="Times New Roman" w:hAnsi="Times New Roman" w:cs="Times New Roman"/>
          <w:sz w:val="28"/>
          <w:szCs w:val="28"/>
        </w:rPr>
        <w:t xml:space="preserve">(из них взрослые инвалиды - 1249 чел., дети - инвалиды - 832 чел.). </w:t>
      </w:r>
      <w:r>
        <w:rPr>
          <w:rFonts w:ascii="Times New Roman" w:hAnsi="Times New Roman" w:cs="Times New Roman"/>
          <w:sz w:val="28"/>
          <w:szCs w:val="28"/>
        </w:rPr>
        <w:t xml:space="preserve">Размер субсидий за счет средств бюджета города составил 685,6 тыс. рублей. </w:t>
      </w:r>
      <w:r w:rsidRPr="00A93370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услугой социального такси воспользовались 1502 человека (из них взрослые инвалиды - </w:t>
      </w:r>
      <w:r>
        <w:rPr>
          <w:rFonts w:ascii="Times New Roman" w:hAnsi="Times New Roman" w:cs="Times New Roman"/>
          <w:sz w:val="28"/>
          <w:szCs w:val="28"/>
        </w:rPr>
        <w:t xml:space="preserve">1117 чел., дети - </w:t>
      </w:r>
      <w:r w:rsidRPr="00A93370">
        <w:rPr>
          <w:rFonts w:ascii="Times New Roman" w:hAnsi="Times New Roman" w:cs="Times New Roman"/>
          <w:sz w:val="28"/>
          <w:szCs w:val="28"/>
        </w:rPr>
        <w:t xml:space="preserve">инвалиды – 385 чел.). Количество поездок увеличилось на 72,1 %. </w:t>
      </w:r>
    </w:p>
    <w:p w:rsidR="00B865E6" w:rsidRDefault="00FF07AE" w:rsidP="00FF07A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F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на общегородские мероприятия в 2015 году составили </w:t>
      </w:r>
      <w:r w:rsidR="00FE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11847,8 тыс. рублей при плане – </w:t>
      </w:r>
      <w:r w:rsidRPr="00FF07AE">
        <w:rPr>
          <w:rFonts w:ascii="Times New Roman" w:eastAsia="Times New Roman" w:hAnsi="Times New Roman" w:cs="Times New Roman"/>
          <w:sz w:val="28"/>
          <w:szCs w:val="28"/>
          <w:lang w:eastAsia="ru-RU"/>
        </w:rPr>
        <w:t>11902,7 тыс. рублей.</w:t>
      </w:r>
    </w:p>
    <w:p w:rsidR="00F46270" w:rsidRDefault="00F46270" w:rsidP="004B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E9">
        <w:rPr>
          <w:rFonts w:ascii="Times New Roman" w:hAnsi="Times New Roman" w:cs="Times New Roman"/>
          <w:sz w:val="28"/>
          <w:szCs w:val="28"/>
        </w:rPr>
        <w:t>В 201</w:t>
      </w:r>
      <w:r w:rsidR="008E026A" w:rsidRPr="002020E9">
        <w:rPr>
          <w:rFonts w:ascii="Times New Roman" w:hAnsi="Times New Roman" w:cs="Times New Roman"/>
          <w:sz w:val="28"/>
          <w:szCs w:val="28"/>
        </w:rPr>
        <w:t>5</w:t>
      </w:r>
      <w:r w:rsidRPr="002020E9">
        <w:rPr>
          <w:rFonts w:ascii="Times New Roman" w:hAnsi="Times New Roman" w:cs="Times New Roman"/>
          <w:sz w:val="28"/>
          <w:szCs w:val="28"/>
        </w:rPr>
        <w:t xml:space="preserve"> году в рамках Алтайского краевого благотворительного марафона «Поддержим ребенка» для нужд </w:t>
      </w:r>
      <w:r w:rsidR="008E026A" w:rsidRPr="002020E9"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общеобразовательного учреждения для обучающихся, воспитанников с ограниченными возможностями здоровья «Барнаульская общеобразовательная школа-интернат №6» </w:t>
      </w:r>
      <w:r w:rsidRPr="002020E9">
        <w:rPr>
          <w:rFonts w:ascii="Times New Roman" w:hAnsi="Times New Roman" w:cs="Times New Roman"/>
          <w:sz w:val="28"/>
          <w:szCs w:val="28"/>
        </w:rPr>
        <w:t xml:space="preserve">администрацией города Барнаула приобретено реабилитационное оборудование на сумму </w:t>
      </w:r>
      <w:r w:rsidR="008E026A" w:rsidRPr="002020E9">
        <w:rPr>
          <w:rFonts w:ascii="Times New Roman" w:hAnsi="Times New Roman" w:cs="Times New Roman"/>
          <w:sz w:val="28"/>
          <w:szCs w:val="28"/>
        </w:rPr>
        <w:t>41</w:t>
      </w:r>
      <w:r w:rsidR="00EF06B4">
        <w:rPr>
          <w:rFonts w:ascii="Times New Roman" w:hAnsi="Times New Roman" w:cs="Times New Roman"/>
          <w:sz w:val="28"/>
          <w:szCs w:val="28"/>
        </w:rPr>
        <w:t>2</w:t>
      </w:r>
      <w:r w:rsidR="00A17ED9" w:rsidRPr="002020E9">
        <w:rPr>
          <w:rFonts w:ascii="Times New Roman" w:hAnsi="Times New Roman" w:cs="Times New Roman"/>
          <w:sz w:val="28"/>
          <w:szCs w:val="28"/>
        </w:rPr>
        <w:t>,</w:t>
      </w:r>
      <w:r w:rsidR="00EF06B4">
        <w:rPr>
          <w:rFonts w:ascii="Times New Roman" w:hAnsi="Times New Roman" w:cs="Times New Roman"/>
          <w:sz w:val="28"/>
          <w:szCs w:val="28"/>
        </w:rPr>
        <w:t>6</w:t>
      </w:r>
      <w:r w:rsidR="00A17ED9" w:rsidRPr="002020E9">
        <w:rPr>
          <w:rFonts w:ascii="Times New Roman" w:hAnsi="Times New Roman" w:cs="Times New Roman"/>
          <w:sz w:val="28"/>
          <w:szCs w:val="28"/>
        </w:rPr>
        <w:t xml:space="preserve"> тыс.</w:t>
      </w:r>
      <w:r w:rsidR="008E026A" w:rsidRPr="002020E9">
        <w:rPr>
          <w:rFonts w:ascii="Times New Roman" w:hAnsi="Times New Roman" w:cs="Times New Roman"/>
          <w:sz w:val="28"/>
          <w:szCs w:val="28"/>
        </w:rPr>
        <w:t xml:space="preserve"> </w:t>
      </w:r>
      <w:r w:rsidRPr="002020E9">
        <w:rPr>
          <w:rFonts w:ascii="Times New Roman" w:hAnsi="Times New Roman" w:cs="Times New Roman"/>
          <w:sz w:val="28"/>
          <w:szCs w:val="28"/>
        </w:rPr>
        <w:t>рублей</w:t>
      </w:r>
      <w:r w:rsidR="00D058ED" w:rsidRPr="002020E9">
        <w:rPr>
          <w:rFonts w:ascii="Times New Roman" w:hAnsi="Times New Roman" w:cs="Times New Roman"/>
          <w:sz w:val="28"/>
          <w:szCs w:val="28"/>
        </w:rPr>
        <w:t xml:space="preserve"> (тренажеры, </w:t>
      </w:r>
      <w:proofErr w:type="gramStart"/>
      <w:r w:rsidR="00423355" w:rsidRPr="002020E9">
        <w:rPr>
          <w:rFonts w:ascii="Times New Roman" w:hAnsi="Times New Roman" w:cs="Times New Roman"/>
          <w:sz w:val="28"/>
          <w:szCs w:val="28"/>
        </w:rPr>
        <w:t>динамически</w:t>
      </w:r>
      <w:r w:rsidR="008E026A" w:rsidRPr="002020E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423355" w:rsidRPr="00202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355" w:rsidRPr="002020E9">
        <w:rPr>
          <w:rFonts w:ascii="Times New Roman" w:hAnsi="Times New Roman" w:cs="Times New Roman"/>
          <w:sz w:val="28"/>
          <w:szCs w:val="28"/>
        </w:rPr>
        <w:t>параподиум</w:t>
      </w:r>
      <w:proofErr w:type="spellEnd"/>
      <w:r w:rsidR="00D058ED" w:rsidRPr="002020E9">
        <w:rPr>
          <w:rFonts w:ascii="Times New Roman" w:hAnsi="Times New Roman" w:cs="Times New Roman"/>
          <w:sz w:val="28"/>
          <w:szCs w:val="28"/>
        </w:rPr>
        <w:t>)</w:t>
      </w:r>
      <w:r w:rsidR="00423355" w:rsidRPr="002020E9">
        <w:rPr>
          <w:rFonts w:ascii="Times New Roman" w:hAnsi="Times New Roman" w:cs="Times New Roman"/>
          <w:sz w:val="28"/>
          <w:szCs w:val="28"/>
        </w:rPr>
        <w:t>.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E20C0">
        <w:rPr>
          <w:rFonts w:ascii="Times New Roman" w:eastAsia="Times New Roman" w:hAnsi="Times New Roman" w:cs="Times New Roman"/>
          <w:sz w:val="28"/>
          <w:szCs w:val="28"/>
        </w:rPr>
        <w:t xml:space="preserve">рамках проведения мероприятий, 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>посвященн</w:t>
      </w:r>
      <w:r w:rsidR="00FE20C0">
        <w:rPr>
          <w:rFonts w:ascii="Times New Roman" w:eastAsia="Times New Roman" w:hAnsi="Times New Roman" w:cs="Times New Roman"/>
          <w:sz w:val="28"/>
          <w:szCs w:val="28"/>
        </w:rPr>
        <w:t xml:space="preserve">ых Дням воинской Славы России, 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>состоялись тор</w:t>
      </w:r>
      <w:r w:rsidR="00FE20C0">
        <w:rPr>
          <w:rFonts w:ascii="Times New Roman" w:eastAsia="Times New Roman" w:hAnsi="Times New Roman" w:cs="Times New Roman"/>
          <w:sz w:val="28"/>
          <w:szCs w:val="28"/>
        </w:rPr>
        <w:t xml:space="preserve">жественные возложения цветов к 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>Мемориалу Славы на площади Победы.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Совместно с Алтайской краевой общественной организацией «Мать и дитя» организовано и проведено мероприятие, посвященное Всемирному Дню детей, больных раком, в рамках проекта «Надежда на чудо», которое состоялось </w:t>
      </w:r>
      <w:r w:rsidR="00FE2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>13 марта в МБУК «ДК г.</w:t>
      </w:r>
      <w:r w:rsidR="00137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Барнаула». 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Алтайском государственном педагогическом университете 29 марта состоялся </w:t>
      </w:r>
      <w:r w:rsidRPr="002020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0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конкурс красоты и таланта среди девушек с ограниченными физическими возможностями «Ра-Свет».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E9">
        <w:rPr>
          <w:rFonts w:ascii="Times New Roman" w:eastAsia="Times New Roman" w:hAnsi="Times New Roman" w:cs="Times New Roman"/>
          <w:sz w:val="28"/>
          <w:szCs w:val="28"/>
        </w:rPr>
        <w:t>В мероприятиях, посвященных Дню Победы, приняли участие руководители и специ</w:t>
      </w:r>
      <w:r w:rsidR="00FE20C0">
        <w:rPr>
          <w:rFonts w:ascii="Times New Roman" w:eastAsia="Times New Roman" w:hAnsi="Times New Roman" w:cs="Times New Roman"/>
          <w:sz w:val="28"/>
          <w:szCs w:val="28"/>
        </w:rPr>
        <w:t>алисты Администрации Алтайского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 края и города, жители краевой столицы, гости, общественные организации, национальные конфессии, политические партии. 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23 апреля в зале Русского камерного оркестра города Барнаула состоялся благотворительный концерт «Я вернусь, мама!», на котором присутствовали </w:t>
      </w:r>
      <w:r w:rsidR="00FE20C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250 человек из числа ветеранов войны, труда, тружеников тыла. 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E9">
        <w:rPr>
          <w:rFonts w:ascii="Times New Roman" w:eastAsia="Times New Roman" w:hAnsi="Times New Roman" w:cs="Times New Roman"/>
          <w:sz w:val="28"/>
          <w:szCs w:val="28"/>
        </w:rPr>
        <w:t>29 апреля в рамках  национального проекта «Лес Победы» на площади Победы была проведена акция «Ель Побед</w:t>
      </w:r>
      <w:r w:rsidR="00FE20C0">
        <w:rPr>
          <w:rFonts w:ascii="Times New Roman" w:eastAsia="Times New Roman" w:hAnsi="Times New Roman" w:cs="Times New Roman"/>
          <w:sz w:val="28"/>
          <w:szCs w:val="28"/>
        </w:rPr>
        <w:t>ы» по высадке хвойных деревьев,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 в которой приняли участие 50 ветеранов Великой Отечественной  войны. 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5 мая комитетом по социальной поддержке населения была организована  экскурсия по городу «Барнаул в годы войны» для актива комитета ветеранов войны и совета ветеранов (пенсионеров) войны, труда, Вооруженных Сил и правоохранительных органов. 30 ветеранов (участники войны, труженики тыла) 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посетили исторические места города, связанные с событиями Великой Отечественной войны. 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7 мая в ресторане «Ползунов» состоялась праздничная встреча  руководителей города с ветеранами Великой Отечественной войны, тружениками тыла, представителями ветеранских общественных организаций, посвященная </w:t>
      </w:r>
      <w:r w:rsidR="00FE20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>70-й годовщине Победы в Великой Отечественной войне. На встречу были  приглашены 48 человек из числа ветеранов Великой Отечественной войны, тружеников тыла, бывших жителей блокадного Ленинграда, узников концлагерей.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8 мая </w:t>
      </w:r>
      <w:r w:rsidRPr="002020E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Всероссийской акции «Вахта Памяти» 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на площади Победы состоялся митинг-концерт </w:t>
      </w:r>
      <w:r w:rsidRPr="002020E9">
        <w:rPr>
          <w:rFonts w:ascii="Times New Roman" w:eastAsia="Times New Roman" w:hAnsi="Times New Roman" w:cs="Times New Roman"/>
          <w:bCs/>
          <w:sz w:val="28"/>
          <w:szCs w:val="28"/>
        </w:rPr>
        <w:t>«Вспомним всех поименно», и торжественная церемония возложения цветов к Мемориалу Славы, посвященная Дню Победы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. В мероприятии приняли участие делегации (по 25 человек от каждого  района) из числа ветеранов Великой Отечественной войны, тружеников тыла и других категорий ветеранов, которые были организованно доставлены администрациями районов города. 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9 мая на площади Советов состоялось торжественное построение войск Барнаульского гарнизона и прохождение колонны в рамках акции «Бессмертный полк Алтая». Для участия в мероприятии администрациями районов были доставлены делегации по 50 человек от каждого района. Всего в мероприятии приняло участие более 1000 человек из числа ветеранов войны, труда, тружеников тыла и других категорий ветеранов. 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11 мая в Алтайском краевом театре драмы им. В.М. Шукшина состоялся праздничный концерт Президентского </w:t>
      </w:r>
      <w:proofErr w:type="gramStart"/>
      <w:r w:rsidRPr="002020E9">
        <w:rPr>
          <w:rFonts w:ascii="Times New Roman" w:eastAsia="Times New Roman" w:hAnsi="Times New Roman" w:cs="Times New Roman"/>
          <w:sz w:val="28"/>
          <w:szCs w:val="28"/>
        </w:rPr>
        <w:t>оркестра Службы коменданта Московского Кремля Федеральной службы охраны</w:t>
      </w:r>
      <w:proofErr w:type="gramEnd"/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 России «Марш Победителей», на который были приглашены и доставлены 60 ветеранов Великой Отечественной </w:t>
      </w:r>
      <w:r w:rsidR="00FE20C0">
        <w:rPr>
          <w:rFonts w:ascii="Times New Roman" w:eastAsia="Times New Roman" w:hAnsi="Times New Roman" w:cs="Times New Roman"/>
          <w:sz w:val="28"/>
          <w:szCs w:val="28"/>
        </w:rPr>
        <w:t>войны. После концерта ветеранам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 была представлена реконструкция исторических событий Великой Отечественной войны «Взятие Рейхстага!».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5 мая на базе спорткомплекса «Победа» состоялась </w:t>
      </w:r>
      <w:r w:rsidRPr="002020E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 городская Спартакиада местного отделения Союза пенсионеров города Барнаула, </w:t>
      </w:r>
      <w:proofErr w:type="gramStart"/>
      <w:r w:rsidRPr="002020E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20E9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по семи видам спорта 5 команд по 20 человек от каждого района. 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Открытие специализированной лагерной смены для детей с ограниченными возможностями здоровья состоялось 3 августа на базе детского лагеря «Радуга». Проведено две смены по 8 дней для групп старшего возраста и оздоровлено </w:t>
      </w:r>
      <w:r w:rsidR="00FE2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>32 ребенка.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праздничных мероприятий, посвященных </w:t>
      </w:r>
      <w:r w:rsidR="00FE20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285-й годовщине образования города Барнаула, 27 августа в МБУК «Парк культуры и отдыха Центрального района г. Барнаула» состоялся праздник «Здравствуй, школа!» для 125 будущих первоклассников из многодетных, неполных и семей, находящихся в трудной жизненной ситуации. 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0E9">
        <w:rPr>
          <w:rFonts w:ascii="Times New Roman" w:eastAsia="Times New Roman" w:hAnsi="Times New Roman" w:cs="Times New Roman"/>
          <w:sz w:val="28"/>
          <w:szCs w:val="28"/>
        </w:rPr>
        <w:t>В традиционной акции «Соберем детей в школу» с участием Совета женщин при главе администрации города Барнаула 23 школьника из малообеспеченных семей получили подарки в виде одежды, обуви.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открытие месячника пожилых людей в городе Барнауле состоялось 2 октября в ДК города Барнаула, городским праздником «Признание» </w:t>
      </w:r>
      <w:r w:rsidRPr="00202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работников учреждений образования и ветеранов педагогического труда, в котором приняли участие более 700 человек. 5 октября состоялось открытие Общественного Университета пожилого человека. Организаторами и слушателями его являются члены местного отделения Союза пенсионеров России в городе Барнауле. Занятия в университете  проходят по трем факультетам «Правоведение», «Здоровье», «Культура». Комитетом по социаль</w:t>
      </w:r>
      <w:r w:rsidR="00FE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поддержке населения города </w:t>
      </w:r>
      <w:r w:rsidRPr="002020E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экскурсионная программа «Свидание с Барнаулом» для актива Барнаульского городского совета ветеранов (пенсионеров) войны, труда, Вооруженных Сил и правоохранительных органов.</w:t>
      </w:r>
    </w:p>
    <w:p w:rsidR="002020E9" w:rsidRP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Завершился месячник 29 октября праздничным концертом «Мы дети войны, мы - дети Победы!» во Дворце культуры города Барнаула, на котором присутствовало 700 человек.</w:t>
      </w:r>
    </w:p>
    <w:p w:rsid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во всех  ветеранских организациях проведены праздничные мероприятия, посвященные встрече Нового года. 21 декабря комитетом по социальной поддержке населения для граждан старшего поколения было организовано посещение концертной программы  «Новогодний огонек» </w:t>
      </w:r>
      <w:r w:rsidR="00FE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02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 «Алтайский государственный оркестр русских народных инструментов «Сибирь».</w:t>
      </w:r>
    </w:p>
    <w:p w:rsidR="002020E9" w:rsidRPr="002020E9" w:rsidRDefault="002020E9" w:rsidP="00202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Ежегодно в 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4 квартале проходит декада инвалидов, в которой комитет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социальной поддержке населения города Барнаула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принимает непосредственное участие по организации культурно-спортивных мероприятий.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Традиционный 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фестиваль творчества людей с ограниченными возможностями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здоровья «Свет нашей души» 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предоставляет возможность продемонстрировать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данной категории граждан 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достижения и успехи в декоративно – прикладном творчестве и эстрадном жанре.</w:t>
      </w:r>
    </w:p>
    <w:p w:rsid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E9">
        <w:rPr>
          <w:rFonts w:ascii="Times New Roman" w:eastAsia="Calibri" w:hAnsi="Times New Roman" w:cs="Times New Roman"/>
          <w:sz w:val="28"/>
          <w:szCs w:val="28"/>
        </w:rPr>
        <w:t>С 2015 года реализуется проект «</w:t>
      </w:r>
      <w:proofErr w:type="spellStart"/>
      <w:r w:rsidRPr="002020E9">
        <w:rPr>
          <w:rFonts w:ascii="Times New Roman" w:eastAsia="Calibri" w:hAnsi="Times New Roman" w:cs="Times New Roman"/>
          <w:sz w:val="28"/>
          <w:szCs w:val="28"/>
        </w:rPr>
        <w:t>АРТБлагоДарю</w:t>
      </w:r>
      <w:proofErr w:type="spellEnd"/>
      <w:r w:rsidRPr="002020E9">
        <w:rPr>
          <w:rFonts w:ascii="Times New Roman" w:eastAsia="Calibri" w:hAnsi="Times New Roman" w:cs="Times New Roman"/>
          <w:sz w:val="28"/>
          <w:szCs w:val="28"/>
        </w:rPr>
        <w:t>», который строится на идее сотворчества детей и мастеров-профессионалов. «</w:t>
      </w:r>
      <w:proofErr w:type="spellStart"/>
      <w:r w:rsidRPr="002020E9">
        <w:rPr>
          <w:rFonts w:ascii="Times New Roman" w:eastAsia="Calibri" w:hAnsi="Times New Roman" w:cs="Times New Roman"/>
          <w:sz w:val="28"/>
          <w:szCs w:val="28"/>
        </w:rPr>
        <w:t>АРТБлагоДарю</w:t>
      </w:r>
      <w:proofErr w:type="spellEnd"/>
      <w:r w:rsidRPr="002020E9">
        <w:rPr>
          <w:rFonts w:ascii="Times New Roman" w:eastAsia="Calibri" w:hAnsi="Times New Roman" w:cs="Times New Roman"/>
          <w:sz w:val="28"/>
          <w:szCs w:val="28"/>
        </w:rPr>
        <w:t>» - это благотворительный интернет-магазин. Приобретая художественные работы, тем самым, оказывается финансовая поддержка авторам - детям с инвалидностью и обеспечивается занятость молодых инвалидов. Участие в проекте «</w:t>
      </w:r>
      <w:proofErr w:type="spellStart"/>
      <w:r w:rsidRPr="002020E9">
        <w:rPr>
          <w:rFonts w:ascii="Times New Roman" w:eastAsia="Calibri" w:hAnsi="Times New Roman" w:cs="Times New Roman"/>
          <w:sz w:val="28"/>
          <w:szCs w:val="28"/>
        </w:rPr>
        <w:t>АРТБлагоДарю</w:t>
      </w:r>
      <w:proofErr w:type="spellEnd"/>
      <w:r w:rsidRPr="002020E9">
        <w:rPr>
          <w:rFonts w:ascii="Times New Roman" w:eastAsia="Calibri" w:hAnsi="Times New Roman" w:cs="Times New Roman"/>
          <w:sz w:val="28"/>
          <w:szCs w:val="28"/>
        </w:rPr>
        <w:t>» позволяет детям-инвалидам поверить в свои силы, активизировать их творческий потенциал.</w:t>
      </w:r>
    </w:p>
    <w:p w:rsidR="002020E9" w:rsidRDefault="002020E9" w:rsidP="002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декабря на базе Дворца культуры  города Барнаула проведен Новогодний праздник для детей с ограниченными возможностями здоровья, в котором приняли участие 500 детей-инвалидов (по 100 детей от каждого района города). </w:t>
      </w:r>
      <w:r w:rsidR="00FE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020E9">
        <w:rPr>
          <w:rFonts w:ascii="Times New Roman" w:eastAsia="Times New Roman" w:hAnsi="Times New Roman" w:cs="Times New Roman"/>
          <w:sz w:val="28"/>
          <w:szCs w:val="28"/>
          <w:lang w:eastAsia="ru-RU"/>
        </w:rPr>
        <w:t>8 января 2016 года для 200 детей из малообеспеченных семей проведен спектакль «Аленький цветочек» в КАУ «Алтайский государственный театр кукол «Сказка».</w:t>
      </w:r>
      <w:r w:rsidRPr="00202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1649E" w:rsidRPr="0001649E" w:rsidRDefault="0001649E" w:rsidP="0001649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на содержание общественных ветеранских организаций  в 2015 году составили 561,6 тыс. руб., что составляет 100% от плановых назначений. Данные </w:t>
      </w:r>
      <w:r w:rsidR="00AC3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r w:rsidRPr="0001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 расходы на текущее содержание помещений по адресам: ул.</w:t>
      </w:r>
      <w:r w:rsidR="001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Никитина, 53, </w:t>
      </w:r>
      <w:proofErr w:type="spellStart"/>
      <w:r w:rsidRPr="00016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01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54, на оплату коммунальных услуг, услуг связи, налога на имущество, приобретение канцелярских товаров и моющих средств.</w:t>
      </w:r>
    </w:p>
    <w:p w:rsidR="0001649E" w:rsidRPr="0001649E" w:rsidRDefault="0001649E" w:rsidP="0001649E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Бюджетные ассигнования на обеспечение деятельности комитета по социальной поддержке населения были утверждены  на 2015 год в размере                    3820,6 тыс. руб. Расходы составили – 3818,8 тыс. рублей, что составляет 99,95% от плановых назначений. Данные </w:t>
      </w:r>
      <w:r w:rsidR="00B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</w:t>
      </w:r>
      <w:r w:rsidRPr="0001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оплату труда с начислениями муниципальным служащим, текущее содержание помещений основного здания комитета по адресу:  ул. Никитина, 59а, оплату коммунальных услуг, услуг связи, налога на имущество, приобретение канцелярских товаров и моющих средств. </w:t>
      </w:r>
    </w:p>
    <w:p w:rsidR="001370B6" w:rsidRPr="002020E9" w:rsidRDefault="0001649E" w:rsidP="001370B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обеспечение деятельности централизованной бухгалтерии комитета по социальной поддержке населения были утверждены на 2015 год в размере 3851,8 тыс. рублей. Фактические расходы составили </w:t>
      </w:r>
      <w:r w:rsidR="00FE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1649E">
        <w:rPr>
          <w:rFonts w:ascii="Times New Roman" w:eastAsia="Times New Roman" w:hAnsi="Times New Roman" w:cs="Times New Roman"/>
          <w:sz w:val="28"/>
          <w:szCs w:val="28"/>
          <w:lang w:eastAsia="ru-RU"/>
        </w:rPr>
        <w:t>3845,3 тыс. рублей</w:t>
      </w:r>
      <w:r w:rsidR="001176A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</w:t>
      </w:r>
      <w:r w:rsidR="001370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7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 w:rsidRPr="0001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99,83% от плановых назначений. Данные </w:t>
      </w:r>
      <w:r w:rsidR="00BD5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r w:rsidRPr="0001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 оплату труда с начислениями работникам централизованной бухгалтерии комитета, текущее содержание помещений по адресу: ул.</w:t>
      </w:r>
      <w:r w:rsidR="0011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Никитина, 59а, оплату коммунальных услуг, услуг связи, налога на имущество, приобретение канцелярских товаров, моющих средств, основных средств.</w:t>
      </w:r>
    </w:p>
    <w:p w:rsidR="00FF07AE" w:rsidRDefault="00FF07AE" w:rsidP="00F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BE4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2015 году имущественная поддержка предоставлена 15 организациям в сфере социального обслуживания населения, в том числе 3 государственным учреждениям. В 2013 году льгота была предоставлена 17 организациям,</w:t>
      </w:r>
      <w:r w:rsidR="003C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D16B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2014 году </w:t>
      </w:r>
      <w:r w:rsidR="00981D2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16B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15.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F07AE" w:rsidRDefault="00FF07AE" w:rsidP="00F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прошедшем году е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жеквартально в </w:t>
      </w:r>
      <w:r w:rsidRPr="00823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труду и </w:t>
      </w:r>
      <w:r w:rsidRPr="0082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защите 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лась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информация о прод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ела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нной работе по реализации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«Доступная среда в Алтайском крае».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также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задействованы в выполнении данной программы в плане обеспечения транспортной доступности, обустройства пандусами, кнопками вызова персонала на объектах социальной инфраструктуры.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анные мероприятия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выполняются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муниципальных </w:t>
      </w:r>
      <w:r w:rsidRPr="00BF6DC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 (дороги, безопасность дорожного движения, развитие культуры, спорта, образования и т.д.).</w:t>
      </w:r>
    </w:p>
    <w:p w:rsidR="00FF07AE" w:rsidRPr="00D16BE4" w:rsidRDefault="00FF07AE" w:rsidP="00FF0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BE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вступлением в силу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проанализированы 68 Административных регламент</w:t>
      </w:r>
      <w:r w:rsidR="0066579B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D16B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предоставления муниципальных услуг на предмет </w:t>
      </w:r>
      <w:r w:rsidRPr="00D16BE4">
        <w:rPr>
          <w:rFonts w:ascii="Times New Roman" w:hAnsi="Times New Roman" w:cs="Times New Roman"/>
          <w:sz w:val="28"/>
          <w:szCs w:val="28"/>
        </w:rPr>
        <w:t>наличия в них требований к обеспечению доступности для инвалидов.</w:t>
      </w:r>
      <w:proofErr w:type="gramEnd"/>
      <w:r w:rsidRPr="00D16BE4">
        <w:rPr>
          <w:rFonts w:ascii="Times New Roman" w:hAnsi="Times New Roman" w:cs="Times New Roman"/>
          <w:sz w:val="28"/>
          <w:szCs w:val="28"/>
        </w:rPr>
        <w:t xml:space="preserve"> В результате установлено, что в 59 регламентах включены требования к помещениям, в которых предоставляются услуги, обеспечивающие беспрепятственное передвижение для граждан с ограниченными возможностями здоровья.</w:t>
      </w:r>
    </w:p>
    <w:p w:rsidR="00FF07AE" w:rsidRPr="00D16BE4" w:rsidRDefault="00FF07AE" w:rsidP="00FF0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BE4">
        <w:rPr>
          <w:rFonts w:ascii="Times New Roman" w:hAnsi="Times New Roman"/>
          <w:sz w:val="28"/>
          <w:szCs w:val="28"/>
        </w:rPr>
        <w:t xml:space="preserve">С целью повышения уровня доступности жилых многоквартирных домов для представителей управляющих компаний города организован и проведен семинар о требованиях к обустройству пандусами многоквартирных домов для маломобильных групп населения. По его итогам оборудованы 54 подъезда из </w:t>
      </w:r>
      <w:r w:rsidR="00FE20C0">
        <w:rPr>
          <w:rFonts w:ascii="Times New Roman" w:hAnsi="Times New Roman"/>
          <w:sz w:val="28"/>
          <w:szCs w:val="28"/>
        </w:rPr>
        <w:t xml:space="preserve">                 </w:t>
      </w:r>
      <w:r w:rsidRPr="00D16BE4">
        <w:rPr>
          <w:rFonts w:ascii="Times New Roman" w:hAnsi="Times New Roman"/>
          <w:sz w:val="28"/>
          <w:szCs w:val="28"/>
        </w:rPr>
        <w:t xml:space="preserve">140 домов, где проживают инвалиды-колясочники. </w:t>
      </w:r>
      <w:proofErr w:type="gramStart"/>
      <w:r w:rsidRPr="00D16BE4">
        <w:rPr>
          <w:rFonts w:ascii="Times New Roman" w:hAnsi="Times New Roman"/>
          <w:sz w:val="28"/>
          <w:szCs w:val="28"/>
        </w:rPr>
        <w:t xml:space="preserve">Для проведения качественной работы по обустройству подъездов многоквартирных домов подготовлен </w:t>
      </w:r>
      <w:r w:rsidRPr="00D16BE4">
        <w:rPr>
          <w:rFonts w:ascii="Times New Roman" w:hAnsi="Times New Roman"/>
          <w:sz w:val="28"/>
          <w:szCs w:val="28"/>
        </w:rPr>
        <w:lastRenderedPageBreak/>
        <w:t>раздаточный материал о строительных нормах приведения в соответствие объектов для пользования</w:t>
      </w:r>
      <w:proofErr w:type="gramEnd"/>
      <w:r w:rsidRPr="00D16BE4">
        <w:rPr>
          <w:rFonts w:ascii="Times New Roman" w:hAnsi="Times New Roman"/>
          <w:sz w:val="28"/>
          <w:szCs w:val="28"/>
        </w:rPr>
        <w:t xml:space="preserve"> инвалидами. Кроме того, проектным институтом </w:t>
      </w:r>
      <w:r w:rsidR="00FE20C0">
        <w:rPr>
          <w:rFonts w:ascii="Times New Roman" w:hAnsi="Times New Roman"/>
          <w:sz w:val="28"/>
          <w:szCs w:val="28"/>
        </w:rPr>
        <w:t xml:space="preserve">                     </w:t>
      </w:r>
      <w:r w:rsidRPr="00D16BE4">
        <w:rPr>
          <w:rFonts w:ascii="Times New Roman" w:hAnsi="Times New Roman"/>
          <w:sz w:val="28"/>
          <w:szCs w:val="28"/>
        </w:rPr>
        <w:t>ООО «</w:t>
      </w:r>
      <w:proofErr w:type="spellStart"/>
      <w:r w:rsidRPr="00D16BE4">
        <w:rPr>
          <w:rFonts w:ascii="Times New Roman" w:hAnsi="Times New Roman"/>
          <w:sz w:val="28"/>
          <w:szCs w:val="28"/>
        </w:rPr>
        <w:t>Алтайгражданпроект</w:t>
      </w:r>
      <w:proofErr w:type="spellEnd"/>
      <w:r w:rsidRPr="00D16BE4">
        <w:rPr>
          <w:rFonts w:ascii="Times New Roman" w:hAnsi="Times New Roman"/>
          <w:sz w:val="28"/>
          <w:szCs w:val="28"/>
        </w:rPr>
        <w:t>» выполнен акт осмотра строительных конструкций входа в здание жилого дома на предмет возможности устройства пандуса, который применим для лестниц в подъездах домов типовых серий 464, 96, 121. Данные материалы направлены в управляющие компании для использования в работе.</w:t>
      </w:r>
    </w:p>
    <w:p w:rsidR="00FF07AE" w:rsidRPr="00D16BE4" w:rsidRDefault="00FF07AE" w:rsidP="00FF0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16BE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17.06.2015 №599 «О порядке и сроках разработки федеральными органами исполнительной власти,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</w:t>
      </w:r>
      <w:r w:rsidRPr="00D16BE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принято постановление администрации города от 25.12.2015 №2547 «Об утверждении Плана мероприятий («дорожной карты») «Повышение значений показателей доступности для инвалидов объектов и услуг в</w:t>
      </w:r>
      <w:proofErr w:type="gramEnd"/>
      <w:r w:rsidRPr="00D16B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16BE4">
        <w:rPr>
          <w:rFonts w:ascii="Times New Roman" w:eastAsia="Times New Roman" w:hAnsi="Times New Roman" w:cs="Times New Roman"/>
          <w:sz w:val="28"/>
          <w:szCs w:val="20"/>
          <w:lang w:eastAsia="ru-RU"/>
        </w:rPr>
        <w:t>сферах</w:t>
      </w:r>
      <w:proofErr w:type="gramEnd"/>
      <w:r w:rsidRPr="00D16B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образования, культуры, физической культуры и спорта, транспорта».</w:t>
      </w:r>
    </w:p>
    <w:p w:rsidR="002020E9" w:rsidRDefault="002020E9" w:rsidP="004B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B5E" w:rsidRDefault="00900B5E" w:rsidP="0090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III. Результативность бюджетных расходов</w:t>
      </w:r>
    </w:p>
    <w:p w:rsidR="001370B6" w:rsidRPr="00900B5E" w:rsidRDefault="001370B6" w:rsidP="0090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0B5E" w:rsidRPr="00240A54" w:rsidRDefault="00900B5E" w:rsidP="00900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Бюджетные ассигнования комитета по социальной поддержке населения города Барнаула в 201</w:t>
      </w:r>
      <w:r w:rsidR="00476EB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исполнены в сумме 1</w:t>
      </w:r>
      <w:r w:rsidR="00476EBF">
        <w:rPr>
          <w:rFonts w:ascii="Times New Roman" w:eastAsia="Times New Roman" w:hAnsi="Times New Roman" w:cs="Times New Roman"/>
          <w:sz w:val="28"/>
          <w:szCs w:val="24"/>
          <w:lang w:eastAsia="ru-RU"/>
        </w:rPr>
        <w:t>806</w:t>
      </w:r>
      <w:r w:rsidR="001370B6">
        <w:rPr>
          <w:rFonts w:ascii="Times New Roman" w:eastAsia="Times New Roman" w:hAnsi="Times New Roman" w:cs="Times New Roman"/>
          <w:sz w:val="28"/>
          <w:szCs w:val="24"/>
          <w:lang w:eastAsia="ru-RU"/>
        </w:rPr>
        <w:t>34,4</w:t>
      </w:r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70B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>. рублей, что составляет 99,</w:t>
      </w:r>
      <w:r w:rsidR="00476EBF">
        <w:rPr>
          <w:rFonts w:ascii="Times New Roman" w:eastAsia="Times New Roman" w:hAnsi="Times New Roman" w:cs="Times New Roman"/>
          <w:sz w:val="28"/>
          <w:szCs w:val="24"/>
          <w:lang w:eastAsia="ru-RU"/>
        </w:rPr>
        <w:t>94</w:t>
      </w:r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плановых годовых назначений (</w:t>
      </w:r>
      <w:r w:rsidR="00476EBF">
        <w:rPr>
          <w:rFonts w:ascii="Times New Roman" w:eastAsia="Times New Roman" w:hAnsi="Times New Roman" w:cs="Times New Roman"/>
          <w:sz w:val="28"/>
          <w:szCs w:val="24"/>
          <w:lang w:eastAsia="ru-RU"/>
        </w:rPr>
        <w:t>1807</w:t>
      </w:r>
      <w:r w:rsidR="001370B6">
        <w:rPr>
          <w:rFonts w:ascii="Times New Roman" w:eastAsia="Times New Roman" w:hAnsi="Times New Roman" w:cs="Times New Roman"/>
          <w:sz w:val="28"/>
          <w:szCs w:val="24"/>
          <w:lang w:eastAsia="ru-RU"/>
        </w:rPr>
        <w:t>38,1</w:t>
      </w:r>
      <w:r w:rsidR="001370B6" w:rsidRPr="00137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70B6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r w:rsidR="001370B6"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рублей). </w:t>
      </w:r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Причиной отклонения показателя   исполнения бюджета от планового значения является заявительный характер расходов на предоставление мер социальной поддержки (зависимость от количества обратившихся).</w:t>
      </w:r>
    </w:p>
    <w:p w:rsidR="001370B6" w:rsidRDefault="00240A54" w:rsidP="00240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proofErr w:type="gramStart"/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Комитет по социальной поддержке населения города Барнаула в течение 2015 года осуществлял работу по исполнению постановления администрации города Барнаула от 01.08.2014 №1641 «Об утверждении Правил осуществления внутреннего финансового контроля и внутреннего финансового аудита в городе Барнауле»</w:t>
      </w:r>
      <w:r w:rsidR="001370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согласно утвержденному</w:t>
      </w:r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план</w:t>
      </w:r>
      <w:r w:rsidR="001370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</w:t>
      </w:r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мероприятий комитета по исполнению </w:t>
      </w:r>
      <w:r w:rsidR="001370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данного </w:t>
      </w:r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постановления,</w:t>
      </w:r>
      <w:r w:rsidR="001370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включающ</w:t>
      </w:r>
      <w:r w:rsidR="001370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ему</w:t>
      </w:r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 себя мероприятия внутреннего финансового контроля и внутреннего финансового аудита</w:t>
      </w:r>
      <w:r w:rsidR="001370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gramEnd"/>
    </w:p>
    <w:p w:rsidR="00240A54" w:rsidRPr="00240A54" w:rsidRDefault="00240A54" w:rsidP="00240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 рамках внутреннего финансового контроля проводились проверки личных дел получателей социальных выплат и порядка соблюдения и исполнения положений административных регламентов предоставления муниципальных услуг.</w:t>
      </w:r>
      <w:r w:rsidR="001370B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отчетный год выборочно проверены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964</w:t>
      </w:r>
      <w:r w:rsidRPr="00900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дела получателей компенсаций </w:t>
      </w:r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 адресность и правомерность предоставления бюджетных средств. Нарушений не выявлено, каждое дело укомплектовано полным пакетом документов, необходимым для назначения компенсационной выплаты в соответствии с решением Думы. Информация, представленная в документах, не противоречит решению о назначении выплат, сроки предоставления компенсаций не нарушены. </w:t>
      </w:r>
    </w:p>
    <w:p w:rsidR="00240A54" w:rsidRPr="00240A54" w:rsidRDefault="00240A54" w:rsidP="00240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Осуществлено 7 выездных проверок в общие отделения бань с целью проверки соблюдения порядка предоставления услуг в общих отделениях бань </w:t>
      </w:r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 xml:space="preserve">пенсионерам по возрасту, достоверности представляемых в комитет сведений о количестве граждан, которые пользуются данными услугами, а также полноты заполнения сведений в ведомостях по учету предоставления льгот и 5 выездных проверок в МУП </w:t>
      </w:r>
      <w:r w:rsidR="00FE20C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«</w:t>
      </w:r>
      <w:proofErr w:type="spellStart"/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Горэлектротранс</w:t>
      </w:r>
      <w:proofErr w:type="spellEnd"/>
      <w:r w:rsidR="00FE20C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</w:t>
      </w:r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</w:t>
      </w:r>
      <w:proofErr w:type="gramStart"/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.Б</w:t>
      </w:r>
      <w:proofErr w:type="gramEnd"/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арнаула</w:t>
      </w:r>
      <w:proofErr w:type="spellEnd"/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с целью проведения проверок предоставления услуг социального такси. Нарушений в ходе проверок выявлено не было, все замечания, данные комитетом в ходе проверок, приняты к исполнению. </w:t>
      </w:r>
    </w:p>
    <w:p w:rsidR="003C2BE5" w:rsidRDefault="00240A54" w:rsidP="003C2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40A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 рамках внутреннего финансового аудита было проведено 19 проверок. По итогам проверок ошибок и замечаний не обнаружено.</w:t>
      </w:r>
    </w:p>
    <w:p w:rsidR="00CA425B" w:rsidRPr="003C2BE5" w:rsidRDefault="00E3675B" w:rsidP="003C2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9630FD"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8E026A"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проведено 1</w:t>
      </w:r>
      <w:r w:rsidR="003C552E"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630FD"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552E"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конкурентных процедур (электронных </w:t>
      </w:r>
      <w:r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>аукционов</w:t>
      </w:r>
      <w:r w:rsidR="003C552E"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6024"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сумму </w:t>
      </w:r>
      <w:r w:rsidR="003C552E"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>11152</w:t>
      </w:r>
      <w:r w:rsidR="00C87546"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C552E"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>36 тыс.</w:t>
      </w:r>
      <w:r w:rsidR="00CA425B"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3C552E"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(2013 год – 6 процедур, 2014 год – 11 процедур)</w:t>
      </w:r>
      <w:r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67DC9"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Экономия средств бюджета города составила </w:t>
      </w:r>
      <w:r w:rsidR="00032C7A">
        <w:rPr>
          <w:rFonts w:ascii="Times New Roman" w:eastAsia="Times New Roman" w:hAnsi="Times New Roman" w:cs="Times New Roman"/>
          <w:sz w:val="28"/>
          <w:szCs w:val="20"/>
          <w:lang w:eastAsia="ru-RU"/>
        </w:rPr>
        <w:t>69</w:t>
      </w:r>
      <w:r w:rsidR="00867DC9"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32C7A">
        <w:rPr>
          <w:rFonts w:ascii="Times New Roman" w:eastAsia="Times New Roman" w:hAnsi="Times New Roman" w:cs="Times New Roman"/>
          <w:sz w:val="28"/>
          <w:szCs w:val="20"/>
          <w:lang w:eastAsia="ru-RU"/>
        </w:rPr>
        <w:t>47</w:t>
      </w:r>
      <w:r w:rsidR="00867DC9" w:rsidRPr="00202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  <w:r w:rsidR="00867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года велась постоянная работа по проведению мониторинга цен на приобретение товаров, работ, услуг. Н</w:t>
      </w:r>
      <w:r w:rsidRPr="00E3675B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официальном сайте по закупкам</w:t>
      </w:r>
      <w:r w:rsidR="00867DC9" w:rsidRPr="00867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67DC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осуществлялось</w:t>
      </w:r>
      <w:r w:rsidRPr="00E3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ведение реестра контрактов, как по заключению, так и по</w:t>
      </w:r>
      <w:r w:rsidR="00867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</w:t>
      </w:r>
      <w:r w:rsidRPr="00E3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исполнению, опубликование плана-графика закупок</w:t>
      </w:r>
      <w:r w:rsidR="00867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его корректировка</w:t>
      </w:r>
      <w:r w:rsidRPr="00E367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2C26AE" w:rsidRDefault="002C26AE" w:rsidP="00CA4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26AE" w:rsidRDefault="002C26AE" w:rsidP="00CA4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26AE" w:rsidRPr="002C26AE" w:rsidRDefault="002C26AE" w:rsidP="002C2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proofErr w:type="gramStart"/>
      <w:r w:rsidRPr="002C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2C26AE" w:rsidRPr="003C2BE5" w:rsidRDefault="002C26AE" w:rsidP="00CA4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поддержке населения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Решетникова</w:t>
      </w:r>
    </w:p>
    <w:sectPr w:rsidR="002C26AE" w:rsidRPr="003C2BE5" w:rsidSect="00573B6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48" w:rsidRDefault="00997248" w:rsidP="00573B64">
      <w:pPr>
        <w:spacing w:after="0" w:line="240" w:lineRule="auto"/>
      </w:pPr>
      <w:r>
        <w:separator/>
      </w:r>
    </w:p>
  </w:endnote>
  <w:endnote w:type="continuationSeparator" w:id="0">
    <w:p w:rsidR="00997248" w:rsidRDefault="00997248" w:rsidP="0057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48" w:rsidRDefault="00997248" w:rsidP="00573B64">
      <w:pPr>
        <w:spacing w:after="0" w:line="240" w:lineRule="auto"/>
      </w:pPr>
      <w:r>
        <w:separator/>
      </w:r>
    </w:p>
  </w:footnote>
  <w:footnote w:type="continuationSeparator" w:id="0">
    <w:p w:rsidR="00997248" w:rsidRDefault="00997248" w:rsidP="0057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819750"/>
      <w:docPartObj>
        <w:docPartGallery w:val="Page Numbers (Top of Page)"/>
        <w:docPartUnique/>
      </w:docPartObj>
    </w:sdtPr>
    <w:sdtEndPr/>
    <w:sdtContent>
      <w:p w:rsidR="00997248" w:rsidRDefault="009972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BE5">
          <w:rPr>
            <w:noProof/>
          </w:rPr>
          <w:t>11</w:t>
        </w:r>
        <w:r>
          <w:fldChar w:fldCharType="end"/>
        </w:r>
      </w:p>
    </w:sdtContent>
  </w:sdt>
  <w:p w:rsidR="00997248" w:rsidRDefault="009972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766C5"/>
    <w:multiLevelType w:val="hybridMultilevel"/>
    <w:tmpl w:val="C53E806C"/>
    <w:lvl w:ilvl="0" w:tplc="542A5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639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869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640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A0D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44F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EE4C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ADF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2BC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B2"/>
    <w:rsid w:val="0001649E"/>
    <w:rsid w:val="00020E01"/>
    <w:rsid w:val="00032AE7"/>
    <w:rsid w:val="00032C7A"/>
    <w:rsid w:val="0005514F"/>
    <w:rsid w:val="0006647D"/>
    <w:rsid w:val="000A15FC"/>
    <w:rsid w:val="000A3714"/>
    <w:rsid w:val="000C0695"/>
    <w:rsid w:val="000C2BCA"/>
    <w:rsid w:val="000E6D0E"/>
    <w:rsid w:val="00113549"/>
    <w:rsid w:val="001176A9"/>
    <w:rsid w:val="0013266B"/>
    <w:rsid w:val="00132FC3"/>
    <w:rsid w:val="001370B6"/>
    <w:rsid w:val="00146A24"/>
    <w:rsid w:val="00152951"/>
    <w:rsid w:val="001600FF"/>
    <w:rsid w:val="00173D1E"/>
    <w:rsid w:val="00173EEA"/>
    <w:rsid w:val="001741B8"/>
    <w:rsid w:val="00187292"/>
    <w:rsid w:val="001B03C8"/>
    <w:rsid w:val="001C0DB6"/>
    <w:rsid w:val="001D6363"/>
    <w:rsid w:val="001F39BC"/>
    <w:rsid w:val="001F41FD"/>
    <w:rsid w:val="002020E9"/>
    <w:rsid w:val="002147D9"/>
    <w:rsid w:val="00240A54"/>
    <w:rsid w:val="0025378C"/>
    <w:rsid w:val="0025570D"/>
    <w:rsid w:val="0027140C"/>
    <w:rsid w:val="002A325A"/>
    <w:rsid w:val="002B7D0A"/>
    <w:rsid w:val="002C1437"/>
    <w:rsid w:val="002C26AE"/>
    <w:rsid w:val="002C6D4C"/>
    <w:rsid w:val="002D3E54"/>
    <w:rsid w:val="002D4FEB"/>
    <w:rsid w:val="002E1FF4"/>
    <w:rsid w:val="003139A1"/>
    <w:rsid w:val="00316024"/>
    <w:rsid w:val="00343595"/>
    <w:rsid w:val="00371E0A"/>
    <w:rsid w:val="003768CA"/>
    <w:rsid w:val="00385C86"/>
    <w:rsid w:val="00394EDC"/>
    <w:rsid w:val="003C2BE5"/>
    <w:rsid w:val="003C41BA"/>
    <w:rsid w:val="003C552E"/>
    <w:rsid w:val="003D0067"/>
    <w:rsid w:val="00407604"/>
    <w:rsid w:val="00423355"/>
    <w:rsid w:val="0043311D"/>
    <w:rsid w:val="00470F19"/>
    <w:rsid w:val="00476EBF"/>
    <w:rsid w:val="00482C0B"/>
    <w:rsid w:val="00496FFE"/>
    <w:rsid w:val="004B60FE"/>
    <w:rsid w:val="004B6FC9"/>
    <w:rsid w:val="004D7EB1"/>
    <w:rsid w:val="00503FF5"/>
    <w:rsid w:val="00506CF2"/>
    <w:rsid w:val="0051725F"/>
    <w:rsid w:val="005248A5"/>
    <w:rsid w:val="0053149A"/>
    <w:rsid w:val="00533570"/>
    <w:rsid w:val="005523CB"/>
    <w:rsid w:val="00573B64"/>
    <w:rsid w:val="0057608A"/>
    <w:rsid w:val="005951C6"/>
    <w:rsid w:val="005C4957"/>
    <w:rsid w:val="005D0A48"/>
    <w:rsid w:val="00621F6C"/>
    <w:rsid w:val="0063034F"/>
    <w:rsid w:val="00654203"/>
    <w:rsid w:val="0066579B"/>
    <w:rsid w:val="00676492"/>
    <w:rsid w:val="00677AC8"/>
    <w:rsid w:val="006D7C73"/>
    <w:rsid w:val="006F3ADF"/>
    <w:rsid w:val="00706673"/>
    <w:rsid w:val="00726808"/>
    <w:rsid w:val="00727F91"/>
    <w:rsid w:val="00757739"/>
    <w:rsid w:val="0076622E"/>
    <w:rsid w:val="00780B40"/>
    <w:rsid w:val="007A4982"/>
    <w:rsid w:val="007B4780"/>
    <w:rsid w:val="007B7C1A"/>
    <w:rsid w:val="007D407E"/>
    <w:rsid w:val="007F0A02"/>
    <w:rsid w:val="008050CA"/>
    <w:rsid w:val="00822815"/>
    <w:rsid w:val="00823408"/>
    <w:rsid w:val="00866B10"/>
    <w:rsid w:val="00867DC9"/>
    <w:rsid w:val="008757CC"/>
    <w:rsid w:val="00897475"/>
    <w:rsid w:val="008E026A"/>
    <w:rsid w:val="008F4246"/>
    <w:rsid w:val="00900A1B"/>
    <w:rsid w:val="00900B5E"/>
    <w:rsid w:val="00906C9B"/>
    <w:rsid w:val="00930E6B"/>
    <w:rsid w:val="009570E1"/>
    <w:rsid w:val="009630FD"/>
    <w:rsid w:val="00973133"/>
    <w:rsid w:val="00981D2B"/>
    <w:rsid w:val="009908CE"/>
    <w:rsid w:val="00997248"/>
    <w:rsid w:val="009D4A55"/>
    <w:rsid w:val="009D7CD2"/>
    <w:rsid w:val="009E6FDC"/>
    <w:rsid w:val="00A17ED9"/>
    <w:rsid w:val="00A3677D"/>
    <w:rsid w:val="00A660F6"/>
    <w:rsid w:val="00A70579"/>
    <w:rsid w:val="00A93370"/>
    <w:rsid w:val="00AC36D4"/>
    <w:rsid w:val="00B040EA"/>
    <w:rsid w:val="00B233E8"/>
    <w:rsid w:val="00B35442"/>
    <w:rsid w:val="00B70658"/>
    <w:rsid w:val="00B748E0"/>
    <w:rsid w:val="00B865E6"/>
    <w:rsid w:val="00B87D9A"/>
    <w:rsid w:val="00B97D63"/>
    <w:rsid w:val="00BC2B40"/>
    <w:rsid w:val="00BD1962"/>
    <w:rsid w:val="00BD5CFE"/>
    <w:rsid w:val="00BE31BD"/>
    <w:rsid w:val="00BF6DCF"/>
    <w:rsid w:val="00C041D7"/>
    <w:rsid w:val="00C04D13"/>
    <w:rsid w:val="00C22FB9"/>
    <w:rsid w:val="00C24053"/>
    <w:rsid w:val="00C25288"/>
    <w:rsid w:val="00C52B6F"/>
    <w:rsid w:val="00C603DB"/>
    <w:rsid w:val="00C7243F"/>
    <w:rsid w:val="00C87546"/>
    <w:rsid w:val="00CA425B"/>
    <w:rsid w:val="00CC0341"/>
    <w:rsid w:val="00CC478A"/>
    <w:rsid w:val="00CC6A2D"/>
    <w:rsid w:val="00CF2021"/>
    <w:rsid w:val="00D02FC7"/>
    <w:rsid w:val="00D058ED"/>
    <w:rsid w:val="00D169F2"/>
    <w:rsid w:val="00D16BE4"/>
    <w:rsid w:val="00D30D33"/>
    <w:rsid w:val="00D32EF1"/>
    <w:rsid w:val="00D42BDF"/>
    <w:rsid w:val="00D65844"/>
    <w:rsid w:val="00DA1246"/>
    <w:rsid w:val="00DA2FEC"/>
    <w:rsid w:val="00DA78AB"/>
    <w:rsid w:val="00DB51B0"/>
    <w:rsid w:val="00DD3570"/>
    <w:rsid w:val="00E1613E"/>
    <w:rsid w:val="00E21369"/>
    <w:rsid w:val="00E31CC5"/>
    <w:rsid w:val="00E3675B"/>
    <w:rsid w:val="00E40555"/>
    <w:rsid w:val="00E76682"/>
    <w:rsid w:val="00E86A2A"/>
    <w:rsid w:val="00E86B35"/>
    <w:rsid w:val="00E87DD1"/>
    <w:rsid w:val="00E912CE"/>
    <w:rsid w:val="00EB1730"/>
    <w:rsid w:val="00ED5EA6"/>
    <w:rsid w:val="00EF06B4"/>
    <w:rsid w:val="00EF1965"/>
    <w:rsid w:val="00F2101C"/>
    <w:rsid w:val="00F2385B"/>
    <w:rsid w:val="00F261A0"/>
    <w:rsid w:val="00F348B2"/>
    <w:rsid w:val="00F441C6"/>
    <w:rsid w:val="00F46270"/>
    <w:rsid w:val="00F64AB5"/>
    <w:rsid w:val="00F82AC3"/>
    <w:rsid w:val="00F83FEE"/>
    <w:rsid w:val="00FE0E65"/>
    <w:rsid w:val="00FE16A8"/>
    <w:rsid w:val="00FE20C0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E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0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00A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0A1B"/>
  </w:style>
  <w:style w:type="paragraph" w:styleId="a7">
    <w:name w:val="List Paragraph"/>
    <w:basedOn w:val="a"/>
    <w:uiPriority w:val="34"/>
    <w:qFormat/>
    <w:rsid w:val="004B60FE"/>
    <w:pPr>
      <w:ind w:left="720"/>
      <w:contextualSpacing/>
    </w:pPr>
  </w:style>
  <w:style w:type="character" w:customStyle="1" w:styleId="FontStyle12">
    <w:name w:val="Font Style12"/>
    <w:rsid w:val="003C41B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3C41BA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paragraph" w:customStyle="1" w:styleId="Style1">
    <w:name w:val="Style1"/>
    <w:basedOn w:val="a"/>
    <w:rsid w:val="00173EEA"/>
    <w:pPr>
      <w:widowControl w:val="0"/>
      <w:autoSpaceDE w:val="0"/>
      <w:autoSpaceDN w:val="0"/>
      <w:adjustRightInd w:val="0"/>
      <w:spacing w:after="0" w:line="33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B64"/>
  </w:style>
  <w:style w:type="paragraph" w:styleId="aa">
    <w:name w:val="footer"/>
    <w:basedOn w:val="a"/>
    <w:link w:val="ab"/>
    <w:uiPriority w:val="99"/>
    <w:unhideWhenUsed/>
    <w:rsid w:val="0057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B64"/>
  </w:style>
  <w:style w:type="paragraph" w:styleId="ac">
    <w:name w:val="Balloon Text"/>
    <w:basedOn w:val="a"/>
    <w:link w:val="ad"/>
    <w:uiPriority w:val="99"/>
    <w:semiHidden/>
    <w:unhideWhenUsed/>
    <w:rsid w:val="002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E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0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00A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0A1B"/>
  </w:style>
  <w:style w:type="paragraph" w:styleId="a7">
    <w:name w:val="List Paragraph"/>
    <w:basedOn w:val="a"/>
    <w:uiPriority w:val="34"/>
    <w:qFormat/>
    <w:rsid w:val="004B60FE"/>
    <w:pPr>
      <w:ind w:left="720"/>
      <w:contextualSpacing/>
    </w:pPr>
  </w:style>
  <w:style w:type="character" w:customStyle="1" w:styleId="FontStyle12">
    <w:name w:val="Font Style12"/>
    <w:rsid w:val="003C41B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3C41BA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paragraph" w:customStyle="1" w:styleId="Style1">
    <w:name w:val="Style1"/>
    <w:basedOn w:val="a"/>
    <w:rsid w:val="00173EEA"/>
    <w:pPr>
      <w:widowControl w:val="0"/>
      <w:autoSpaceDE w:val="0"/>
      <w:autoSpaceDN w:val="0"/>
      <w:adjustRightInd w:val="0"/>
      <w:spacing w:after="0" w:line="33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B64"/>
  </w:style>
  <w:style w:type="paragraph" w:styleId="aa">
    <w:name w:val="footer"/>
    <w:basedOn w:val="a"/>
    <w:link w:val="ab"/>
    <w:uiPriority w:val="99"/>
    <w:unhideWhenUsed/>
    <w:rsid w:val="0057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B64"/>
  </w:style>
  <w:style w:type="paragraph" w:styleId="ac">
    <w:name w:val="Balloon Text"/>
    <w:basedOn w:val="a"/>
    <w:link w:val="ad"/>
    <w:uiPriority w:val="99"/>
    <w:semiHidden/>
    <w:unhideWhenUsed/>
    <w:rsid w:val="002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7844-3345-4291-A917-B5C6C0AD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11</Pages>
  <Words>4390</Words>
  <Characters>25027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Артюх</dc:creator>
  <cp:keywords/>
  <dc:description/>
  <cp:lastModifiedBy>Евгений С. Полосин</cp:lastModifiedBy>
  <cp:revision>141</cp:revision>
  <cp:lastPrinted>2016-02-26T02:29:00Z</cp:lastPrinted>
  <dcterms:created xsi:type="dcterms:W3CDTF">2015-02-19T08:31:00Z</dcterms:created>
  <dcterms:modified xsi:type="dcterms:W3CDTF">2016-02-26T02:29:00Z</dcterms:modified>
</cp:coreProperties>
</file>