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</w:p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муниципальной службы</w:t>
      </w:r>
    </w:p>
    <w:tbl>
      <w:tblPr>
        <w:tblpPr w:leftFromText="180" w:rightFromText="180" w:vertAnchor="text" w:horzAnchor="margin" w:tblpX="108" w:tblpY="220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0"/>
        <w:gridCol w:w="236"/>
        <w:gridCol w:w="664"/>
        <w:gridCol w:w="236"/>
        <w:gridCol w:w="1564"/>
        <w:gridCol w:w="236"/>
        <w:gridCol w:w="720"/>
        <w:gridCol w:w="432"/>
      </w:tblGrid>
      <w:tr w:rsidR="000351CF" w:rsidRPr="000351CF" w:rsidTr="00CF46DD">
        <w:trPr>
          <w:cantSplit/>
          <w:trHeight w:val="357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1" w:name="Tgorod"/>
            <w:bookmarkEnd w:id="1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Барнаул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«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2" w:name="Tchdog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right="-136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3" w:name="Tmesdog"/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4" w:name="Tgoddog"/>
            <w:bookmarkEnd w:id="4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</w:tc>
      </w:tr>
    </w:tbl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 </w:t>
      </w: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лице</w:t>
      </w:r>
      <w:bookmarkStart w:id="5" w:name="Tdoljn_dir_R_in_TD"/>
      <w:bookmarkEnd w:id="5"/>
    </w:p>
    <w:p w:rsidR="000351CF" w:rsidRPr="000351CF" w:rsidRDefault="000351CF" w:rsidP="000351CF">
      <w:pPr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lang w:eastAsia="ru-RU"/>
        </w:rPr>
      </w:pPr>
      <w:r w:rsidRPr="000351CF">
        <w:rPr>
          <w:rFonts w:ascii="Times New Roman" w:eastAsia="Times New Roman" w:hAnsi="Times New Roman" w:cs="Times New Roman"/>
          <w:lang w:eastAsia="ru-RU"/>
        </w:rPr>
        <w:t>(наименование должности, ф.и.о. руководителя органа местного самоуправления г.Барнаула</w:t>
      </w:r>
      <w:r w:rsidRPr="000351CF">
        <w:rPr>
          <w:rFonts w:ascii="Times New Roman" w:eastAsia="Times New Roman" w:hAnsi="Times New Roman" w:cs="Times New Roman"/>
          <w:color w:val="0000FF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51CF" w:rsidRPr="000351CF" w:rsidTr="00CF46DD">
        <w:tc>
          <w:tcPr>
            <w:tcW w:w="9853" w:type="dxa"/>
            <w:tcBorders>
              <w:bottom w:val="single" w:sz="4" w:space="0" w:color="auto"/>
            </w:tcBorders>
          </w:tcPr>
          <w:p w:rsidR="000351CF" w:rsidRPr="000351CF" w:rsidRDefault="000351CF" w:rsidP="000F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действующего на основании </w:t>
            </w:r>
            <w:bookmarkStart w:id="6" w:name="Tna_osnovanii_chego_deistvyet_in_TD"/>
            <w:bookmarkEnd w:id="6"/>
            <w:r w:rsidR="000F1B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</w:t>
            </w: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0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 в дальнейшем - Работодатель, с одной стороны, и гражданин</w:t>
            </w:r>
          </w:p>
        </w:tc>
      </w:tr>
      <w:tr w:rsidR="000351CF" w:rsidRPr="000351CF" w:rsidTr="00CF46DD">
        <w:tc>
          <w:tcPr>
            <w:tcW w:w="9853" w:type="dxa"/>
            <w:tcBorders>
              <w:top w:val="single" w:sz="4" w:space="0" w:color="auto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hi-IN" w:bidi="hi-IN"/>
              </w:rPr>
              <w:t>(Ф.И.О.)</w:t>
            </w:r>
          </w:p>
        </w:tc>
      </w:tr>
    </w:tbl>
    <w:p w:rsidR="000351CF" w:rsidRPr="000351CF" w:rsidRDefault="000351CF" w:rsidP="0003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- Муниципальный служащий, с другой стороны,  заключили настоящий трудовой договор о нижеследующем: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1.Общие положения</w:t>
      </w:r>
      <w:r w:rsidR="000F1B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трудовой договор регулирует отношения, связанные с прохождением муниципальной службы и иные непосредственно связанные с ними отношения между Муниципальным служащим и Работодателем.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Работа по настоящему договору является для  Муниципального служащего </w:t>
      </w:r>
      <w:bookmarkStart w:id="7" w:name="Tvid_dog_10"/>
      <w:bookmarkEnd w:id="7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местом работы. 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E0FC" wp14:editId="6CC40A32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AA0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TFmbgh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Местом работы Муниципального служащего является </w:t>
      </w:r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8" w:name="Torg"/>
      <w:bookmarkEnd w:id="8"/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51CF" w:rsidRPr="000351CF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351CF"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органа местного самоуправления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Датой начала исполнения должностных обязанностей  является        </w:t>
      </w:r>
      <w:bookmarkStart w:id="9" w:name="TD_nach_rab"/>
      <w:bookmarkEnd w:id="9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___________20___ г.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Муниципальный служащий назначается на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Tkategor_V"/>
      <w:bookmarkEnd w:id="10"/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(группа)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Tnamdol_R"/>
      <w:bookmarkEnd w:id="11"/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должности в соответствии со штатным расписанием,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с указанием структурного подразделения)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 Работником закрепляются оргтехника, оборудование и другие  материальные  ценности, необходимые для осуществления трудовых функций, за сохранность которых   он   несет персональную ответственность.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заключении настоящего договора  Муниципальному служащему </w:t>
      </w:r>
      <w:bookmarkStart w:id="12" w:name="Tisp_slovam_adm_goroda"/>
      <w:bookmarkEnd w:id="12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 -</w:t>
      </w:r>
      <w:bookmarkStart w:id="13" w:name="Tisp_slovam_2"/>
      <w:bookmarkEnd w:id="13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устанавливается.</w:t>
      </w:r>
    </w:p>
    <w:p w:rsidR="000351CF" w:rsidRPr="000351CF" w:rsidRDefault="000351CF" w:rsidP="00035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Муниципального служащего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служащий обязуется добросовестно исполнять свои трудовые обязанности в соответствии с должностной инструкцией и настоящим трудовым договором.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 Права Муниципального служащего определены статьей 11 Федерального закона от 02.03.2007 №25-ФЗ «О муниципальной службе в Российской Федерации»,  законом Алтайского края от 07.12.2007 №134-ЗС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«О муниципальной службе в Алтайском крае», иными нормативными правовыми актами о муниципальной службе.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Муниципальный служащий обязан исполнять обязанности, предусмотренные статьей 12 Федерального закона от 02.03.2007 №25-ФЗ    «О муниципальной службе в Российской Федерации», законом Алтайского края от 07.12.2007 №134-ЗС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Права и обязанности Работодателя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Работодатель имеет право: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работников администрации города Барнаула;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поощрять Муниципального служащего за безупречное и эффективное исполнение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Работодатель обязан: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 и настоящим трудовым договором;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Условия оплаты труда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Оплата труда Муниципального служащего производится в виде денежного содержания, которое состоит из должностного оклада в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 Барнаула  в соответствии с законом  Алтайского края от 07.12.2007 №134-ЗС «О муниципальной службе в Алтайском крае».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Муниципальному служащему  устанавливается: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должностной оклад в размере   - </w:t>
      </w:r>
      <w:bookmarkStart w:id="14" w:name="Toklad"/>
      <w:bookmarkStart w:id="15" w:name="Toklad_name_ryb"/>
      <w:bookmarkEnd w:id="14"/>
      <w:bookmarkEnd w:id="15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_________рубля в месяц;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надбавка за выслугу лет на муниципальной службе в размере – ______ 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Tnadb_odnoy_strokoy"/>
      <w:bookmarkEnd w:id="16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надбавка за особые условия муниципальной службы в размере -________%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премия в размере - 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ежемесячное денежное поощрение в размере - 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материальная помощь в размере одного должностного оклада в год.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Выплата денежного содержания производится в денежной форме в валюте Российской Федерации путем зачисления на банковский счет муниципального служащего два раза в месяц в сроки: аванс до 25 числа текущего месяца, окончательный расчет до 10 числа  месяца, следующего за расчетным.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5. Режим рабочего времени и времени отдыха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Режим рабочего времени Муниципального служащего устанавливается Правилами внутреннего трудового распорядка работников администрации города Барнаула.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Муниципальному служащему устанавливается</w:t>
      </w:r>
    </w:p>
    <w:p w:rsidR="000351CF" w:rsidRPr="000351CF" w:rsidRDefault="000351CF" w:rsidP="000F1BA4">
      <w:pPr>
        <w:spacing w:after="0" w:line="252" w:lineRule="auto"/>
        <w:ind w:firstLine="53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нормальная продолжительность служебного дня</w:t>
      </w:r>
      <w:bookmarkStart w:id="17" w:name="time_rab"/>
      <w:bookmarkEnd w:id="17"/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BC37" wp14:editId="0AB6634C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50E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"/>
            </w:pict>
          </mc:Fallback>
        </mc:AlternateContent>
      </w:r>
      <w:r w:rsidR="000F1BA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351CF">
        <w:rPr>
          <w:rFonts w:ascii="Times New Roman" w:eastAsia="Times New Roman" w:hAnsi="Times New Roman" w:cs="Times New Roman"/>
          <w:szCs w:val="20"/>
          <w:lang w:eastAsia="ru-RU"/>
        </w:rPr>
        <w:t>(указывается продолжительность рабочего времени: нормальная продолжительность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или ненормированный рабочий день)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Работа в выходные и праздничные дни производится с  соблюдением требований трудового  законодательства  Российской  Федерации (ст. 153 Трудового Кодекса Российской Федерации), привлечение к сверхурочным работам – с письменного согласия Муниципального служащего (ст. 99 Трудового Кодекса Российской Федерации).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Муниципальному служащему в соответствии с утвержденным графиком отпусков предоставляется ежегодный оплачиваемый отпуск с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сохранением замещаемой должности муниципальной службы и денежного содержания.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дополнительного оплачиваемого отпуска за выслугу лет.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служащему могут предоставляться иные  дополнительно оплачиваемые отпуска, порядок и условия предоставления которых определяется законами и  иными нормативными правовыми актами.</w:t>
      </w: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за выслугу лет составляет: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года до 5 лет - 1 календарный день;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- 5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- 7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свыше 15 лет - 10 календарных дней.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Срок действия и основания прекращения трудового договора</w:t>
      </w:r>
    </w:p>
    <w:p w:rsidR="000F1BA4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Настоящий договор заключен</w:t>
      </w:r>
      <w:r w:rsid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неопределенный срок.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T_DOG_admin_goroda"/>
      <w:bookmarkEnd w:id="18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Настоящий договор вступает в  силу  с  момента  подписания  его обеими  сторонами.  Муниципальный служащий обязан  приступить  к исполнению  должностных обязанностей в день, установленный в пункте 1.4. настоящего договора.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Договор  может  быть  прекращен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Заключительные положения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В случае возникновения между сторонами индивидуального трудового  спора  он  подлежит  урегулированию в порядке, установленном нормами  Трудового кодекса Российской Федерации.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К отношениям сторон, не  урегулированным  настоящим  договором, применяются нормы трудового права, установленные  Трудовым  кодексом Российской Федерации, иными федеральными законами и другими правовыми актами.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Настоящий договор составлен в двух экземплярах: один экземпляр хранится в делах Работодателя, другой находится у Муниципального служащего.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235"/>
        <w:gridCol w:w="4603"/>
      </w:tblGrid>
      <w:tr w:rsidR="000351CF" w:rsidRPr="000351CF" w:rsidTr="00CF46DD">
        <w:tc>
          <w:tcPr>
            <w:tcW w:w="4624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Работодатель</w:t>
            </w:r>
          </w:p>
        </w:tc>
        <w:tc>
          <w:tcPr>
            <w:tcW w:w="235" w:type="dxa"/>
            <w:tcBorders>
              <w:left w:val="nil"/>
            </w:tcBorders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03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Муниципальный служащий</w:t>
            </w:r>
          </w:p>
        </w:tc>
      </w:tr>
    </w:tbl>
    <w:p w:rsidR="000351CF" w:rsidRPr="000351CF" w:rsidRDefault="000351CF" w:rsidP="000351C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Tdoljn_dir_in_TD"/>
      <w:bookmarkEnd w:id="19"/>
    </w:p>
    <w:sectPr w:rsidR="000351CF" w:rsidRPr="000351CF" w:rsidSect="004E3A84">
      <w:headerReference w:type="default" r:id="rId6"/>
      <w:pgSz w:w="11906" w:h="16838" w:code="9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3" w:rsidRDefault="00982943">
      <w:pPr>
        <w:spacing w:after="0" w:line="240" w:lineRule="auto"/>
      </w:pPr>
      <w:r>
        <w:separator/>
      </w:r>
    </w:p>
  </w:endnote>
  <w:endnote w:type="continuationSeparator" w:id="0">
    <w:p w:rsidR="00982943" w:rsidRDefault="009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3" w:rsidRDefault="00982943">
      <w:pPr>
        <w:spacing w:after="0" w:line="240" w:lineRule="auto"/>
      </w:pPr>
      <w:r>
        <w:separator/>
      </w:r>
    </w:p>
  </w:footnote>
  <w:footnote w:type="continuationSeparator" w:id="0">
    <w:p w:rsidR="00982943" w:rsidRDefault="009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9C" w:rsidRDefault="000351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10698">
      <w:rPr>
        <w:noProof/>
      </w:rPr>
      <w:t>5</w:t>
    </w:r>
    <w:r>
      <w:fldChar w:fldCharType="end"/>
    </w:r>
  </w:p>
  <w:p w:rsidR="00F54D69" w:rsidRDefault="00982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351CF"/>
    <w:rsid w:val="000F1BA4"/>
    <w:rsid w:val="006212EF"/>
    <w:rsid w:val="00623557"/>
    <w:rsid w:val="00710698"/>
    <w:rsid w:val="009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A3E2-2A08-4A6F-A26D-8B853DA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Дурновцева Е.С.</dc:creator>
  <cp:lastModifiedBy>Марина Н. Задорожная</cp:lastModifiedBy>
  <cp:revision>2</cp:revision>
  <dcterms:created xsi:type="dcterms:W3CDTF">2017-12-08T02:52:00Z</dcterms:created>
  <dcterms:modified xsi:type="dcterms:W3CDTF">2017-12-08T02:52:00Z</dcterms:modified>
</cp:coreProperties>
</file>