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Pr="006C2FB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о краевой эстафете родительского подвига «Согрей теплом</w:t>
      </w: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родительского сердца»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(утв. распоряжением Администрации Алтайского края от 12.02.2007 № 53-р)</w:t>
      </w: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Краевая эстафета родительского подвига «Согрей теплом родительского сердца» (далее – «Эстафета») призвана способствовать укреплению статуса семьи, повышению ответственности родителей и общества за здоровье, воспитание и образование детей, распространению опыта работы органов местного самоуправления и общественных организаций по успешному решению ключевых проблем семьи и детства.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1.1. Задачи Эстафеты: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2FB9">
        <w:rPr>
          <w:rFonts w:ascii="Times New Roman" w:hAnsi="Times New Roman" w:cs="Times New Roman"/>
          <w:sz w:val="28"/>
          <w:szCs w:val="28"/>
        </w:rPr>
        <w:t>осуществление процесса социализации подрастающего поколения в условиях национальной культуры, семейных традиций как среды, питающей его духовное и нравственное развитие;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сохранение уникальной роли семьи, родителей в становлении и развитии личности ребенка;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пропаганда ценностей материнства и отцовства;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выявление и распространение положительного опыта семейного воспитания, сохранение связей между поколениями и семейных традиций;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обеспечение условий для создания </w:t>
      </w:r>
      <w:r>
        <w:rPr>
          <w:rFonts w:ascii="Times New Roman" w:hAnsi="Times New Roman" w:cs="Times New Roman"/>
          <w:sz w:val="28"/>
          <w:szCs w:val="28"/>
        </w:rPr>
        <w:t xml:space="preserve">открытых партнерских отношений </w:t>
      </w:r>
      <w:r w:rsidRPr="006C2FB9">
        <w:rPr>
          <w:rFonts w:ascii="Times New Roman" w:hAnsi="Times New Roman" w:cs="Times New Roman"/>
          <w:sz w:val="28"/>
          <w:szCs w:val="28"/>
        </w:rPr>
        <w:t>родителей и организаций (лиц), заинтересованных в решении проблем правовой защиты, здоровья, воспитания и образования детей.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1.2. Координация действий по проведению Эстафеты осуществляется организационным комитетом по подготовке и проведению краевой эстафеты родительского подвига «Согрей теплом родительского сердца» (далее – «краевой оргкомитет»).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2FB9">
        <w:rPr>
          <w:rFonts w:ascii="Times New Roman" w:hAnsi="Times New Roman" w:cs="Times New Roman"/>
          <w:sz w:val="28"/>
          <w:szCs w:val="28"/>
        </w:rPr>
        <w:t>. Участники Эстафеты: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В Эстафете принимают участие родители, воспитывающие (или воспитавшие) троих и более детей; родители, внесшие большой вклад в развитие и укрепление экономики, социальной сферы и культуры Алтая; семейные династии.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2FB9">
        <w:rPr>
          <w:rFonts w:ascii="Times New Roman" w:hAnsi="Times New Roman" w:cs="Times New Roman"/>
          <w:sz w:val="28"/>
          <w:szCs w:val="28"/>
        </w:rPr>
        <w:t>. Эстафета проходит по следующим номинациям: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года «История рода»;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«Семьи, внесшие достойный вклад в социально-экономическое развитие своего села, города, края»;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«Крепкая полная семья, сохранившая семейные традиции духовно-нравственного и трудового воспитания детей»;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«Семейная династия»;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«Семья ветерана Великой Отечественной войны»;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«Семья, воспитывающая приемных детей»;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«Неполная семья, представляющая семейную модель, принимаемую обществом и отраженную в его культуре»;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«Молодая многодетная семья»;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lastRenderedPageBreak/>
        <w:tab/>
        <w:t>номинация «Семьи, в которых родители (дети) имеют ограниченные возможности здоровья»;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номинация «Семейный альбом».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II. Сроки и порядок проведения Эстафеты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2.1. Эстафета проводится с февраля по сентябрь в два этапа: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I этап, муниципальный (район, город) - февраль-июнь;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II этап, краевой - июль-сентябрь.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2.2. I этап: Эстафета проводится в районах и городах края. Органами местного самоуправления создаются оргкомитеты (в их составе - педагоги, психологи, врачи, представители других профессий, лидеры женских и иных общественных организаций, представители родительской общественности), осуществляющие организационно-методическое руководство подготовкой и проведением Эстафеты и определение победителей.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2.3. II этап: краевым оргкомитетом рассматриваются материалы победителей I этапа Эстафеты, подводятся ее итоги.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III. Подведение итогов Эстафеты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3.1. Для участия во II этапе Эстафеты в срок до 1 августа в краевой оргкомитет органами местного самоуправления представляется решение соответствующего оргкомитета о победителях Эстафеты на территории муниципального образования с приложением материалов, характеризующих победителей по номинациям, - не более одного по каждой номинации (характеристика семьи, родителей, их детей, опыт семейного воспитания, вклад семьи в социально-экономическое развитие своего села, города, края).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3.2. Краевой оргкомитет оценивает представленные материалы, определяет победителей по всем номинациям.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97" w:rsidRPr="006C2FB9" w:rsidRDefault="00A30A97" w:rsidP="00A3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IV. Награждение победителей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4.1. Победители II этапа награждаются дипломами Эстафеты на основании распоряжения Губернатора Алтайского края, ценными подарками, в том числе в виде денежных призов. Церемония награждения победителей Эстафеты производится в торжественной обстановке.</w:t>
      </w:r>
    </w:p>
    <w:p w:rsidR="00A30A97" w:rsidRPr="006C2FB9" w:rsidRDefault="00A30A97" w:rsidP="00A30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4.2. Имена победителей Эстафеты заносятся в Летопись родительской славы Алтая.</w:t>
      </w:r>
      <w:bookmarkStart w:id="0" w:name="_GoBack"/>
      <w:bookmarkEnd w:id="0"/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ind w:left="5812"/>
        <w:jc w:val="center"/>
        <w:outlineLvl w:val="0"/>
        <w:rPr>
          <w:rFonts w:ascii="Times New Roman" w:hAnsi="Times New Roman" w:cs="Times New Roman"/>
          <w:b/>
          <w:bCs/>
          <w:color w:val="353842"/>
          <w:sz w:val="24"/>
          <w:szCs w:val="24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ind w:left="5812"/>
        <w:jc w:val="center"/>
        <w:outlineLvl w:val="0"/>
        <w:rPr>
          <w:rFonts w:ascii="Times New Roman" w:hAnsi="Times New Roman" w:cs="Times New Roman"/>
          <w:b/>
          <w:bCs/>
          <w:color w:val="353842"/>
          <w:sz w:val="24"/>
          <w:szCs w:val="24"/>
        </w:rPr>
      </w:pPr>
    </w:p>
    <w:p w:rsidR="00A30A97" w:rsidRDefault="00A30A97" w:rsidP="00A30A97">
      <w:pPr>
        <w:autoSpaceDE w:val="0"/>
        <w:autoSpaceDN w:val="0"/>
        <w:adjustRightInd w:val="0"/>
        <w:spacing w:before="108" w:after="108" w:line="240" w:lineRule="auto"/>
        <w:ind w:left="5812"/>
        <w:jc w:val="center"/>
        <w:outlineLvl w:val="0"/>
        <w:rPr>
          <w:rFonts w:ascii="Times New Roman" w:hAnsi="Times New Roman" w:cs="Times New Roman"/>
          <w:b/>
          <w:bCs/>
          <w:color w:val="353842"/>
          <w:sz w:val="24"/>
          <w:szCs w:val="24"/>
        </w:rPr>
      </w:pPr>
    </w:p>
    <w:sectPr w:rsidR="00A30A97" w:rsidSect="006C2FB9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49" w:rsidRDefault="00F35649">
      <w:pPr>
        <w:spacing w:after="0" w:line="240" w:lineRule="auto"/>
      </w:pPr>
      <w:r>
        <w:separator/>
      </w:r>
    </w:p>
  </w:endnote>
  <w:endnote w:type="continuationSeparator" w:id="0">
    <w:p w:rsidR="00F35649" w:rsidRDefault="00F3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49" w:rsidRDefault="00F35649">
      <w:pPr>
        <w:spacing w:after="0" w:line="240" w:lineRule="auto"/>
      </w:pPr>
      <w:r>
        <w:separator/>
      </w:r>
    </w:p>
  </w:footnote>
  <w:footnote w:type="continuationSeparator" w:id="0">
    <w:p w:rsidR="00F35649" w:rsidRDefault="00F3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FB9" w:rsidRDefault="00F356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27183"/>
    <w:multiLevelType w:val="hybridMultilevel"/>
    <w:tmpl w:val="93B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E1"/>
    <w:rsid w:val="00166015"/>
    <w:rsid w:val="002400FD"/>
    <w:rsid w:val="00540F5E"/>
    <w:rsid w:val="006C4BE1"/>
    <w:rsid w:val="007A6DAC"/>
    <w:rsid w:val="008422E2"/>
    <w:rsid w:val="00945408"/>
    <w:rsid w:val="00A30A97"/>
    <w:rsid w:val="00CD1747"/>
    <w:rsid w:val="00F3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208BC-060B-4C6B-A2A5-35D3C925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A97"/>
  </w:style>
  <w:style w:type="paragraph" w:styleId="a5">
    <w:name w:val="List Paragraph"/>
    <w:basedOn w:val="a"/>
    <w:uiPriority w:val="34"/>
    <w:qFormat/>
    <w:rsid w:val="00A3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4</cp:revision>
  <cp:lastPrinted>2018-03-01T03:25:00Z</cp:lastPrinted>
  <dcterms:created xsi:type="dcterms:W3CDTF">2017-03-13T04:28:00Z</dcterms:created>
  <dcterms:modified xsi:type="dcterms:W3CDTF">2018-03-02T03:07:00Z</dcterms:modified>
</cp:coreProperties>
</file>