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97" w:rsidRDefault="003C6897" w:rsidP="003C6897">
      <w:pPr>
        <w:jc w:val="both"/>
      </w:pPr>
      <w:r>
        <w:t xml:space="preserve">Конкурсные материалы оцениваются по следующим критериям: </w:t>
      </w:r>
    </w:p>
    <w:p w:rsidR="003C6897" w:rsidRDefault="003C6897" w:rsidP="003C6897">
      <w:pPr>
        <w:jc w:val="both"/>
      </w:pPr>
      <w:r>
        <w:t>- количество общих собраний собственников помещений в многоквартирном доме по вопросам управления домом и содержания общего имущества, инициированных советом многоквартирного дома;</w:t>
      </w:r>
    </w:p>
    <w:p w:rsidR="003C6897" w:rsidRDefault="003C6897" w:rsidP="003C6897">
      <w:pPr>
        <w:jc w:val="both"/>
      </w:pPr>
      <w:r>
        <w:t>- количество мероприятий по санитарной очистке и благоустройству придомовой территории, с участием жителей дома (не менее 10% жителей от общего числа собственников);</w:t>
      </w:r>
    </w:p>
    <w:p w:rsidR="003C6897" w:rsidRDefault="003C6897" w:rsidP="003C6897">
      <w:pPr>
        <w:jc w:val="both"/>
      </w:pPr>
      <w:r>
        <w:t>- санитарное состояние подъездов дома;</w:t>
      </w:r>
    </w:p>
    <w:p w:rsidR="003C6897" w:rsidRDefault="003C6897" w:rsidP="003C6897">
      <w:pPr>
        <w:jc w:val="both"/>
      </w:pPr>
      <w:r>
        <w:t>- техническое состояние дома, включая наличие энергосберегающих технологий;</w:t>
      </w:r>
    </w:p>
    <w:p w:rsidR="003C6897" w:rsidRDefault="003C6897" w:rsidP="003C6897">
      <w:pPr>
        <w:jc w:val="both"/>
      </w:pPr>
      <w:r>
        <w:t>- проведение работы по выявлению лиц, проживающих в многоквартирном доме без регистрации, проведение разъяснительной работы среди жителей по данному вопросу с целью упорядочения начисления платы за жилищно-коммунальные услуги;</w:t>
      </w:r>
    </w:p>
    <w:p w:rsidR="003C6897" w:rsidRDefault="003C6897" w:rsidP="003C6897">
      <w:pPr>
        <w:jc w:val="both"/>
      </w:pPr>
      <w:r>
        <w:t>- установка в жилом доме приборов индивидуального потребления энергоресурсов;</w:t>
      </w:r>
    </w:p>
    <w:p w:rsidR="003C6897" w:rsidRDefault="003C6897" w:rsidP="003C6897">
      <w:pPr>
        <w:jc w:val="both"/>
      </w:pPr>
      <w:r>
        <w:t>- состояние детской площадки;</w:t>
      </w:r>
    </w:p>
    <w:p w:rsidR="003C6897" w:rsidRDefault="003C6897" w:rsidP="003C6897">
      <w:pPr>
        <w:jc w:val="both"/>
      </w:pPr>
      <w:r>
        <w:t>- состояние придомовой территории;</w:t>
      </w:r>
    </w:p>
    <w:p w:rsidR="003C6897" w:rsidRDefault="003C6897" w:rsidP="003C6897">
      <w:pPr>
        <w:jc w:val="both"/>
      </w:pPr>
      <w:r>
        <w:t>- постановка земельных участков на кадастровый учет;</w:t>
      </w:r>
    </w:p>
    <w:p w:rsidR="003C6897" w:rsidRDefault="003C6897" w:rsidP="003C6897">
      <w:pPr>
        <w:jc w:val="both"/>
      </w:pPr>
      <w:r>
        <w:t>- собираемость оплаты за коммунальные услуги;</w:t>
      </w:r>
    </w:p>
    <w:p w:rsidR="003C6897" w:rsidRDefault="003C6897" w:rsidP="003C6897">
      <w:pPr>
        <w:jc w:val="both"/>
      </w:pPr>
      <w:r>
        <w:t>- участие членов совета многоквартирного дома в семинарах, встречах, организованных органами местного самоуправления;</w:t>
      </w:r>
    </w:p>
    <w:p w:rsidR="003C6897" w:rsidRDefault="003C6897" w:rsidP="003C6897">
      <w:pPr>
        <w:jc w:val="both"/>
      </w:pPr>
      <w:r>
        <w:t xml:space="preserve">- участие в организации встреч </w:t>
      </w:r>
      <w:proofErr w:type="gramStart"/>
      <w:r>
        <w:t>населения  с</w:t>
      </w:r>
      <w:proofErr w:type="gramEnd"/>
      <w:r>
        <w:t xml:space="preserve"> руководителями органов местного самоуправления и  депутатами различных уровней. Информирование жителей дома   о проведении таких встреч;</w:t>
      </w:r>
    </w:p>
    <w:p w:rsidR="003C6897" w:rsidRDefault="003C6897" w:rsidP="003C6897">
      <w:pPr>
        <w:jc w:val="both"/>
      </w:pPr>
      <w:r>
        <w:t xml:space="preserve">- количество праздничных мероприятий, проведенных для населения совместно с органами местного самоуправления, органами ТОС, советом многоквартирного дома; </w:t>
      </w:r>
    </w:p>
    <w:p w:rsidR="003C6897" w:rsidRDefault="003C6897" w:rsidP="003C6897">
      <w:pPr>
        <w:jc w:val="both"/>
      </w:pPr>
      <w:r>
        <w:t>- участие в конкурсах, проводимых органами местного самоуправления;</w:t>
      </w:r>
    </w:p>
    <w:p w:rsidR="003C6897" w:rsidRDefault="003C6897" w:rsidP="003C6897">
      <w:pPr>
        <w:jc w:val="both"/>
      </w:pPr>
      <w:r>
        <w:t xml:space="preserve">- наличие объектов, </w:t>
      </w:r>
      <w:proofErr w:type="gramStart"/>
      <w:r>
        <w:t>признанных  победителями</w:t>
      </w:r>
      <w:proofErr w:type="gramEnd"/>
      <w:r>
        <w:t xml:space="preserve"> конкурсов, проводимых органами местного самоуправления;</w:t>
      </w:r>
    </w:p>
    <w:p w:rsidR="003C6897" w:rsidRDefault="003C6897" w:rsidP="003C6897">
      <w:pPr>
        <w:jc w:val="both"/>
      </w:pPr>
      <w:r>
        <w:t>- участие в краевых и федеральных конкурсах;</w:t>
      </w:r>
    </w:p>
    <w:p w:rsidR="003C6897" w:rsidRDefault="003C6897" w:rsidP="003C6897">
      <w:pPr>
        <w:jc w:val="both"/>
      </w:pPr>
      <w:r>
        <w:t>- наличие объектов, признанных победителями краевых и федеральных конкурсов;</w:t>
      </w:r>
    </w:p>
    <w:p w:rsidR="003C6897" w:rsidRDefault="003C6897" w:rsidP="003C6897">
      <w:pPr>
        <w:jc w:val="both"/>
      </w:pPr>
      <w:r>
        <w:t>- содействие членов совета многоквартирного дома участковым уполномоченным полиции.</w:t>
      </w:r>
    </w:p>
    <w:p w:rsidR="00CD1747" w:rsidRDefault="00CD1747">
      <w:bookmarkStart w:id="0" w:name="_GoBack"/>
      <w:bookmarkEnd w:id="0"/>
    </w:p>
    <w:sectPr w:rsidR="00CD1747" w:rsidSect="00F61E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4A"/>
    <w:rsid w:val="00166015"/>
    <w:rsid w:val="003C6897"/>
    <w:rsid w:val="00540F5E"/>
    <w:rsid w:val="005D324A"/>
    <w:rsid w:val="00C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CD579-16CC-4BB0-99DB-E5F697B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7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Вилисова</dc:creator>
  <cp:keywords/>
  <dc:description/>
  <cp:lastModifiedBy>Татьяна С. Вилисова</cp:lastModifiedBy>
  <cp:revision>2</cp:revision>
  <dcterms:created xsi:type="dcterms:W3CDTF">2016-12-09T02:00:00Z</dcterms:created>
  <dcterms:modified xsi:type="dcterms:W3CDTF">2016-12-09T02:00:00Z</dcterms:modified>
</cp:coreProperties>
</file>