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E66999" w:rsidP="0044353B">
      <w:pPr>
        <w:spacing w:line="226" w:lineRule="auto"/>
        <w:ind w:left="8364" w:firstLine="0"/>
        <w:rPr>
          <w:szCs w:val="28"/>
        </w:rPr>
      </w:pPr>
      <w:r>
        <w:rPr>
          <w:szCs w:val="28"/>
        </w:rPr>
        <w:t xml:space="preserve"> </w:t>
      </w:r>
      <w:r w:rsidR="001C539F">
        <w:rPr>
          <w:szCs w:val="28"/>
        </w:rPr>
        <w:t>Приложение</w:t>
      </w:r>
      <w:r>
        <w:rPr>
          <w:szCs w:val="28"/>
        </w:rPr>
        <w:t xml:space="preserve"> 2</w:t>
      </w:r>
      <w:bookmarkStart w:id="0" w:name="_GoBack"/>
      <w:bookmarkEnd w:id="0"/>
    </w:p>
    <w:p w:rsidR="0042467F" w:rsidRDefault="0042467F" w:rsidP="0044353B">
      <w:pPr>
        <w:pStyle w:val="ConsPlusNonformat"/>
        <w:spacing w:line="22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44353B">
      <w:pPr>
        <w:pStyle w:val="ConsPlusNonformat"/>
        <w:spacing w:line="22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44353B">
      <w:pPr>
        <w:pStyle w:val="ConsPlusNonformat"/>
        <w:spacing w:line="22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03122E" w:rsidRPr="0003122E" w:rsidRDefault="00E66999" w:rsidP="0044353B">
      <w:pPr>
        <w:spacing w:line="226" w:lineRule="auto"/>
        <w:ind w:left="8364" w:firstLine="0"/>
        <w:jc w:val="right"/>
        <w:rPr>
          <w:szCs w:val="28"/>
          <w:u w:val="single"/>
        </w:rPr>
      </w:pPr>
      <w:r>
        <w:rPr>
          <w:szCs w:val="28"/>
          <w:u w:val="single"/>
        </w:rPr>
        <w:t>13</w:t>
      </w:r>
      <w:r w:rsidR="0003122E" w:rsidRPr="0003122E">
        <w:rPr>
          <w:szCs w:val="28"/>
          <w:u w:val="single"/>
        </w:rPr>
        <w:t>.03.2020</w:t>
      </w:r>
    </w:p>
    <w:p w:rsidR="00D313BA" w:rsidRPr="00172B21" w:rsidRDefault="00D313BA" w:rsidP="0044353B">
      <w:pPr>
        <w:pStyle w:val="ConsPlusNonformat"/>
        <w:spacing w:line="22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44353B">
      <w:pPr>
        <w:pStyle w:val="ConsPlusNonformat"/>
        <w:spacing w:line="22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</w:t>
      </w:r>
      <w:r w:rsidRPr="000037E1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города Барнаула и экспертизы муниципальных </w:t>
      </w:r>
      <w:r w:rsidRPr="002C57F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рассмотрел </w:t>
      </w:r>
      <w:r w:rsidR="00B25B76" w:rsidRPr="00AF784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3122E" w:rsidRPr="0003122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03122E">
        <w:rPr>
          <w:rFonts w:ascii="Times New Roman" w:hAnsi="Times New Roman" w:cs="Times New Roman"/>
          <w:sz w:val="28"/>
          <w:szCs w:val="28"/>
        </w:rPr>
        <w:t>«</w:t>
      </w:r>
      <w:r w:rsidR="0003122E" w:rsidRPr="0003122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16.03.2017 №463</w:t>
      </w:r>
      <w:r w:rsidR="0003122E">
        <w:rPr>
          <w:rFonts w:ascii="Times New Roman" w:hAnsi="Times New Roman" w:cs="Times New Roman"/>
          <w:sz w:val="28"/>
          <w:szCs w:val="28"/>
        </w:rPr>
        <w:t>»</w:t>
      </w:r>
      <w:r w:rsidR="0003122E" w:rsidRPr="0003122E">
        <w:rPr>
          <w:rFonts w:ascii="Times New Roman" w:hAnsi="Times New Roman" w:cs="Times New Roman"/>
          <w:sz w:val="28"/>
          <w:szCs w:val="28"/>
        </w:rPr>
        <w:t> (в редакции постановления от 24.07.2018 №1249)</w:t>
      </w:r>
      <w:r w:rsidR="0003122E">
        <w:rPr>
          <w:rFonts w:ascii="Times New Roman" w:hAnsi="Times New Roman" w:cs="Times New Roman"/>
          <w:sz w:val="28"/>
          <w:szCs w:val="28"/>
        </w:rPr>
        <w:t>»</w:t>
      </w:r>
      <w:r w:rsidR="00AF7847" w:rsidRPr="00AF7847">
        <w:rPr>
          <w:rFonts w:ascii="Times New Roman" w:hAnsi="Times New Roman" w:cs="Times New Roman"/>
          <w:sz w:val="28"/>
          <w:szCs w:val="28"/>
        </w:rPr>
        <w:t xml:space="preserve"> </w:t>
      </w:r>
      <w:r w:rsidRPr="00AF7847">
        <w:rPr>
          <w:rFonts w:ascii="Times New Roman" w:hAnsi="Times New Roman" w:cs="Times New Roman"/>
          <w:sz w:val="28"/>
          <w:szCs w:val="28"/>
        </w:rPr>
        <w:t>(далее – проект МНПА),</w:t>
      </w:r>
      <w:r w:rsidR="00DF3993" w:rsidRPr="00AF7847">
        <w:rPr>
          <w:rFonts w:ascii="Times New Roman" w:hAnsi="Times New Roman" w:cs="Times New Roman"/>
          <w:sz w:val="28"/>
          <w:szCs w:val="28"/>
        </w:rPr>
        <w:t xml:space="preserve"> разработанный и</w:t>
      </w:r>
      <w:r w:rsidRPr="00AF7847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0037E1">
        <w:rPr>
          <w:rFonts w:ascii="Times New Roman" w:hAnsi="Times New Roman" w:cs="Times New Roman"/>
          <w:sz w:val="28"/>
          <w:szCs w:val="28"/>
        </w:rPr>
        <w:t xml:space="preserve">комитетом по </w:t>
      </w:r>
      <w:r w:rsidR="0003122E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</w:t>
      </w:r>
      <w:r w:rsidR="002C57F9">
        <w:rPr>
          <w:rFonts w:ascii="Times New Roman" w:hAnsi="Times New Roman" w:cs="Times New Roman"/>
          <w:sz w:val="28"/>
          <w:szCs w:val="28"/>
        </w:rPr>
        <w:t xml:space="preserve"> </w:t>
      </w:r>
      <w:r w:rsidR="00B25B76">
        <w:rPr>
          <w:rFonts w:ascii="Times New Roman" w:hAnsi="Times New Roman" w:cs="Times New Roman"/>
          <w:sz w:val="28"/>
          <w:szCs w:val="28"/>
        </w:rPr>
        <w:t>города</w:t>
      </w:r>
      <w:r w:rsidRPr="00962C01">
        <w:rPr>
          <w:rFonts w:ascii="Times New Roman" w:hAnsi="Times New Roman" w:cs="Times New Roman"/>
          <w:sz w:val="28"/>
          <w:szCs w:val="28"/>
        </w:rPr>
        <w:t xml:space="preserve"> Барнаула (далее – разработчик), и сообщает следующее. </w:t>
      </w:r>
    </w:p>
    <w:p w:rsidR="00D313BA" w:rsidRPr="00284F5D" w:rsidRDefault="00D313BA" w:rsidP="0044353B">
      <w:pPr>
        <w:autoSpaceDE w:val="0"/>
        <w:autoSpaceDN w:val="0"/>
        <w:adjustRightInd w:val="0"/>
        <w:spacing w:line="226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>направлены разработчиком для подготовки на</w:t>
      </w:r>
      <w:r w:rsidR="00B25B76">
        <w:rPr>
          <w:rFonts w:eastAsia="Times New Roman"/>
          <w:szCs w:val="28"/>
          <w:lang w:eastAsia="ru-RU"/>
        </w:rPr>
        <w:t>стоящего заключения впервые.</w:t>
      </w:r>
    </w:p>
    <w:p w:rsidR="00D313BA" w:rsidRPr="006D4C2A" w:rsidRDefault="00D313BA" w:rsidP="0044353B">
      <w:pPr>
        <w:autoSpaceDE w:val="0"/>
        <w:autoSpaceDN w:val="0"/>
        <w:adjustRightInd w:val="0"/>
        <w:spacing w:line="226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44353B">
      <w:pPr>
        <w:autoSpaceDE w:val="0"/>
        <w:autoSpaceDN w:val="0"/>
        <w:adjustRightInd w:val="0"/>
        <w:spacing w:line="226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D313BA" w:rsidRPr="000037E1" w:rsidRDefault="00D313BA" w:rsidP="0044353B">
      <w:pPr>
        <w:autoSpaceDE w:val="0"/>
        <w:autoSpaceDN w:val="0"/>
        <w:adjustRightInd w:val="0"/>
        <w:spacing w:line="226" w:lineRule="auto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города.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03122E">
        <w:rPr>
          <w:rFonts w:eastAsia="Times New Roman"/>
          <w:szCs w:val="28"/>
          <w:lang w:eastAsia="ru-RU"/>
        </w:rPr>
        <w:t>07.02.2020</w:t>
      </w:r>
      <w:r w:rsidR="00DE27B4">
        <w:rPr>
          <w:rFonts w:eastAsia="Times New Roman"/>
          <w:szCs w:val="28"/>
          <w:lang w:eastAsia="ru-RU"/>
        </w:rPr>
        <w:t xml:space="preserve"> по </w:t>
      </w:r>
      <w:r w:rsidR="0059778D">
        <w:rPr>
          <w:rFonts w:eastAsia="Times New Roman"/>
          <w:szCs w:val="28"/>
          <w:lang w:eastAsia="ru-RU"/>
        </w:rPr>
        <w:t>2</w:t>
      </w:r>
      <w:r w:rsidR="00AF7847">
        <w:rPr>
          <w:rFonts w:eastAsia="Times New Roman"/>
          <w:szCs w:val="28"/>
          <w:lang w:eastAsia="ru-RU"/>
        </w:rPr>
        <w:t>7</w:t>
      </w:r>
      <w:r w:rsidR="00DD4474">
        <w:rPr>
          <w:rFonts w:eastAsia="Times New Roman"/>
          <w:szCs w:val="28"/>
          <w:lang w:eastAsia="ru-RU"/>
        </w:rPr>
        <w:t>.</w:t>
      </w:r>
      <w:r w:rsidR="0003122E">
        <w:rPr>
          <w:rFonts w:eastAsia="Times New Roman"/>
          <w:szCs w:val="28"/>
          <w:lang w:eastAsia="ru-RU"/>
        </w:rPr>
        <w:t>0</w:t>
      </w:r>
      <w:r w:rsidR="00AF7847">
        <w:rPr>
          <w:rFonts w:eastAsia="Times New Roman"/>
          <w:szCs w:val="28"/>
          <w:lang w:eastAsia="ru-RU"/>
        </w:rPr>
        <w:t>2</w:t>
      </w:r>
      <w:r w:rsidR="006D4C2A">
        <w:rPr>
          <w:rFonts w:eastAsia="Times New Roman"/>
          <w:szCs w:val="28"/>
          <w:lang w:eastAsia="ru-RU"/>
        </w:rPr>
        <w:t>.20</w:t>
      </w:r>
      <w:r w:rsidR="0003122E">
        <w:rPr>
          <w:rFonts w:eastAsia="Times New Roman"/>
          <w:szCs w:val="28"/>
          <w:lang w:eastAsia="ru-RU"/>
        </w:rPr>
        <w:t>20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AF7847" w:rsidRPr="007B4BAB" w:rsidRDefault="007B4BAB" w:rsidP="0044353B">
      <w:pPr>
        <w:autoSpaceDE w:val="0"/>
        <w:autoSpaceDN w:val="0"/>
        <w:adjustRightInd w:val="0"/>
        <w:spacing w:line="226" w:lineRule="auto"/>
        <w:ind w:firstLine="720"/>
        <w:jc w:val="both"/>
        <w:rPr>
          <w:szCs w:val="28"/>
        </w:rPr>
      </w:pPr>
      <w:r>
        <w:rPr>
          <w:szCs w:val="28"/>
        </w:rPr>
        <w:t>Информация об извещении заинтересованных лиц и итогах публичного обсуждения не включена в сводный отчет.</w:t>
      </w:r>
    </w:p>
    <w:p w:rsidR="00AF7847" w:rsidRDefault="00AF7847" w:rsidP="0044353B">
      <w:pPr>
        <w:autoSpaceDE w:val="0"/>
        <w:autoSpaceDN w:val="0"/>
        <w:adjustRightInd w:val="0"/>
        <w:spacing w:line="226" w:lineRule="auto"/>
        <w:ind w:firstLine="720"/>
        <w:jc w:val="both"/>
        <w:rPr>
          <w:szCs w:val="28"/>
        </w:rPr>
      </w:pPr>
      <w:r>
        <w:rPr>
          <w:szCs w:val="28"/>
        </w:rPr>
        <w:t>По результатам проведения публичного обсуждения разработчиком было принято решение о доработке сводного отчета, направлении ответственному за подготовку заключения проекта МНПА и доработанного сводного отчета.</w:t>
      </w:r>
    </w:p>
    <w:p w:rsidR="00AF7847" w:rsidRDefault="00AF7847" w:rsidP="0044353B">
      <w:pPr>
        <w:autoSpaceDE w:val="0"/>
        <w:autoSpaceDN w:val="0"/>
        <w:adjustRightInd w:val="0"/>
        <w:spacing w:line="226" w:lineRule="auto"/>
        <w:ind w:firstLine="720"/>
        <w:jc w:val="both"/>
        <w:rPr>
          <w:szCs w:val="28"/>
        </w:rPr>
      </w:pPr>
      <w:r>
        <w:rPr>
          <w:szCs w:val="28"/>
        </w:rPr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проведения.</w:t>
      </w:r>
    </w:p>
    <w:p w:rsidR="00AF7847" w:rsidRDefault="00AF7847" w:rsidP="0044353B">
      <w:pPr>
        <w:autoSpaceDE w:val="0"/>
        <w:autoSpaceDN w:val="0"/>
        <w:adjustRightInd w:val="0"/>
        <w:spacing w:line="226" w:lineRule="auto"/>
        <w:ind w:firstLine="720"/>
        <w:jc w:val="both"/>
        <w:rPr>
          <w:szCs w:val="28"/>
        </w:rPr>
      </w:pPr>
      <w:r>
        <w:rPr>
          <w:szCs w:val="28"/>
        </w:rPr>
        <w:t>Доработанный по результатам публичного обсуждения сводный отчет разработчиком размещен</w:t>
      </w:r>
      <w:r w:rsidR="007B4BAB">
        <w:rPr>
          <w:szCs w:val="28"/>
        </w:rPr>
        <w:t xml:space="preserve"> на официальном Интернет-сайте города Барнаула</w:t>
      </w:r>
      <w:r>
        <w:rPr>
          <w:szCs w:val="28"/>
        </w:rPr>
        <w:t>.</w:t>
      </w:r>
    </w:p>
    <w:p w:rsidR="009D49C1" w:rsidRDefault="009D49C1" w:rsidP="0044353B">
      <w:pPr>
        <w:autoSpaceDE w:val="0"/>
        <w:autoSpaceDN w:val="0"/>
        <w:adjustRightInd w:val="0"/>
        <w:spacing w:line="226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результатам р</w:t>
      </w:r>
      <w:r w:rsidRPr="0084587E">
        <w:rPr>
          <w:color w:val="000000"/>
          <w:szCs w:val="28"/>
        </w:rPr>
        <w:t xml:space="preserve">ассмотрения </w:t>
      </w:r>
      <w:r>
        <w:rPr>
          <w:color w:val="000000"/>
          <w:szCs w:val="28"/>
        </w:rPr>
        <w:t xml:space="preserve">впервые поступившего </w:t>
      </w:r>
      <w:r w:rsidRPr="0084587E">
        <w:rPr>
          <w:color w:val="000000"/>
          <w:szCs w:val="28"/>
        </w:rPr>
        <w:t>для подготовки заключения проекта МНПА и сводного отчета</w:t>
      </w:r>
      <w:r>
        <w:rPr>
          <w:color w:val="000000"/>
          <w:szCs w:val="28"/>
        </w:rPr>
        <w:t xml:space="preserve"> комитетом экономического развития и инвестиционной деятельности </w:t>
      </w:r>
      <w:r w:rsidRPr="00ED49C0">
        <w:rPr>
          <w:szCs w:val="28"/>
        </w:rPr>
        <w:t>администрации города Барнаула</w:t>
      </w:r>
      <w:r>
        <w:rPr>
          <w:color w:val="000000"/>
          <w:szCs w:val="28"/>
        </w:rPr>
        <w:t xml:space="preserve"> установлено следующее.</w:t>
      </w:r>
    </w:p>
    <w:p w:rsidR="009D49C1" w:rsidRPr="001B62E9" w:rsidRDefault="009D49C1" w:rsidP="0044353B">
      <w:pPr>
        <w:autoSpaceDE w:val="0"/>
        <w:spacing w:line="226" w:lineRule="auto"/>
        <w:jc w:val="both"/>
        <w:rPr>
          <w:rFonts w:eastAsia="Times New Roman"/>
          <w:color w:val="000000"/>
          <w:szCs w:val="28"/>
        </w:rPr>
      </w:pPr>
      <w:r w:rsidRPr="001B62E9">
        <w:rPr>
          <w:rFonts w:eastAsia="Times New Roman"/>
          <w:color w:val="000000"/>
          <w:szCs w:val="28"/>
        </w:rPr>
        <w:lastRenderedPageBreak/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актам.</w:t>
      </w:r>
    </w:p>
    <w:p w:rsidR="0044353B" w:rsidRDefault="0044353B" w:rsidP="0044353B">
      <w:pPr>
        <w:autoSpaceDE w:val="0"/>
        <w:autoSpaceDN w:val="0"/>
        <w:adjustRightInd w:val="0"/>
        <w:spacing w:line="226" w:lineRule="auto"/>
        <w:ind w:firstLine="720"/>
        <w:jc w:val="both"/>
        <w:rPr>
          <w:szCs w:val="28"/>
        </w:rPr>
      </w:pPr>
      <w:r>
        <w:rPr>
          <w:szCs w:val="28"/>
        </w:rPr>
        <w:t>По результатам рассмотрения впервые поступившего для подготовки заключения проекта МНПА и сводного отчета установлено, что разработчиком при подготовке проекта МНПА не соблюден порядок проведения оценки регулирующего воздействия.</w:t>
      </w:r>
    </w:p>
    <w:p w:rsidR="0044353B" w:rsidRDefault="0044353B" w:rsidP="0044353B">
      <w:pPr>
        <w:autoSpaceDE w:val="0"/>
        <w:autoSpaceDN w:val="0"/>
        <w:adjustRightInd w:val="0"/>
        <w:spacing w:line="226" w:lineRule="auto"/>
        <w:ind w:firstLine="720"/>
        <w:jc w:val="both"/>
        <w:rPr>
          <w:szCs w:val="28"/>
        </w:rPr>
      </w:pPr>
      <w:r>
        <w:rPr>
          <w:szCs w:val="28"/>
        </w:rPr>
        <w:t>Разработчик должен провести процедуры, предусмотренные законом Алтайского края от 10.11.2014 №90-ЗС, начиная с невыполненной процедуры, и доработанный проект МНПА, после чего повторно направить проект МНПА и сводный отчет в комитет экономического развития и инвестиционной деятельности администрации города Барнаула.</w:t>
      </w:r>
    </w:p>
    <w:p w:rsidR="00D20E45" w:rsidRPr="0044353B" w:rsidRDefault="0044353B" w:rsidP="0044353B">
      <w:pPr>
        <w:autoSpaceDE w:val="0"/>
        <w:autoSpaceDN w:val="0"/>
        <w:adjustRightInd w:val="0"/>
        <w:spacing w:line="226" w:lineRule="auto"/>
        <w:ind w:firstLine="720"/>
        <w:jc w:val="both"/>
        <w:rPr>
          <w:szCs w:val="28"/>
        </w:rPr>
      </w:pPr>
      <w:r>
        <w:rPr>
          <w:szCs w:val="28"/>
        </w:rPr>
        <w:t xml:space="preserve">Невыполненной процедурой является </w:t>
      </w:r>
      <w:r w:rsidR="007B4BAB">
        <w:rPr>
          <w:szCs w:val="28"/>
        </w:rPr>
        <w:t>публичное обсуждение</w:t>
      </w:r>
      <w:r>
        <w:rPr>
          <w:szCs w:val="28"/>
        </w:rPr>
        <w:t xml:space="preserve"> проекта МНПА</w:t>
      </w:r>
      <w:r w:rsidR="007B4BAB">
        <w:rPr>
          <w:szCs w:val="28"/>
        </w:rPr>
        <w:t>. В соответствии с п.4 ст.5 закона Алтайского края от 10.11.2014 №90-ЗС</w:t>
      </w:r>
      <w:r>
        <w:rPr>
          <w:szCs w:val="28"/>
        </w:rPr>
        <w:t xml:space="preserve"> </w:t>
      </w:r>
      <w:r w:rsidR="007B4BAB">
        <w:rPr>
          <w:szCs w:val="28"/>
        </w:rPr>
        <w:t>срок проведения публичного обсуждения не может составлять менее 15 рабочих дней, разработчиком установлен срок 14 рабочих дней (с 07.02.2020 по 27.02.2020)</w:t>
      </w:r>
      <w:r>
        <w:rPr>
          <w:szCs w:val="28"/>
        </w:rPr>
        <w:t>.</w:t>
      </w:r>
      <w:r w:rsidR="007B4BAB">
        <w:rPr>
          <w:szCs w:val="28"/>
        </w:rPr>
        <w:t xml:space="preserve"> Кроме того, в соответствии с п.3 ст.5 разработчик извещает о начале публичного обсуждения, в сводном отчете информация о направлении извещения отсутствует.</w:t>
      </w:r>
    </w:p>
    <w:p w:rsidR="0044353B" w:rsidRDefault="0044353B" w:rsidP="0044353B">
      <w:pPr>
        <w:autoSpaceDE w:val="0"/>
        <w:autoSpaceDN w:val="0"/>
        <w:adjustRightInd w:val="0"/>
        <w:spacing w:line="226" w:lineRule="auto"/>
        <w:ind w:firstLine="720"/>
        <w:jc w:val="both"/>
        <w:rPr>
          <w:szCs w:val="28"/>
        </w:rPr>
      </w:pPr>
      <w:r>
        <w:rPr>
          <w:szCs w:val="28"/>
        </w:rPr>
        <w:t>На основе проведения оценки регулирующего воздействия проекта МНПА с учетом информации, представленной разработчиком в сводном отчёте, комитетом экономического развития и инвестиционной деятельности администрации города Барнаула сделан следующий вывод: 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 и бюджета города Барнаула.</w:t>
      </w:r>
    </w:p>
    <w:p w:rsidR="00DE27B4" w:rsidRPr="00AF7847" w:rsidRDefault="0044353B" w:rsidP="0044353B">
      <w:pPr>
        <w:autoSpaceDE w:val="0"/>
        <w:autoSpaceDN w:val="0"/>
        <w:adjustRightInd w:val="0"/>
        <w:spacing w:line="226" w:lineRule="auto"/>
        <w:jc w:val="both"/>
        <w:rPr>
          <w:szCs w:val="28"/>
        </w:rPr>
      </w:pPr>
      <w:r>
        <w:rPr>
          <w:szCs w:val="28"/>
        </w:rPr>
        <w:t xml:space="preserve">В связи с тем, что разработчиком при подготовке проекта МНПА не соблюден порядок проведения оценки регулирующего воздействия, а также не соблюдена форма, предусмотренная приложением 1 к Положению, разработчику необходимо </w:t>
      </w:r>
      <w:r>
        <w:rPr>
          <w:szCs w:val="28"/>
        </w:rPr>
        <w:br/>
        <w:t>в соответствии с пунктом 3 статьи 6 Закона Алтайского края от 10.11.2014 №90-ЗС провести процедуры, начиная с невыполненной и направить проект МНПА и сводный отчет в комитет экономического развития и инвестиционной деятельности для подготовки заключения</w:t>
      </w:r>
      <w:r w:rsidR="0048112A" w:rsidRPr="0048112A">
        <w:rPr>
          <w:szCs w:val="28"/>
        </w:rPr>
        <w:t xml:space="preserve"> </w:t>
      </w:r>
      <w:r w:rsidR="0048112A">
        <w:rPr>
          <w:szCs w:val="28"/>
        </w:rPr>
        <w:t>повторно</w:t>
      </w:r>
      <w:r>
        <w:rPr>
          <w:szCs w:val="28"/>
        </w:rPr>
        <w:t>.</w:t>
      </w:r>
      <w:r w:rsidR="000037E1" w:rsidRPr="000037E1">
        <w:rPr>
          <w:szCs w:val="28"/>
        </w:rPr>
        <w:t xml:space="preserve"> </w:t>
      </w:r>
    </w:p>
    <w:p w:rsidR="00776691" w:rsidRPr="00776691" w:rsidRDefault="00776691" w:rsidP="0044353B">
      <w:pPr>
        <w:autoSpaceDE w:val="0"/>
        <w:autoSpaceDN w:val="0"/>
        <w:adjustRightInd w:val="0"/>
        <w:spacing w:line="226" w:lineRule="auto"/>
        <w:ind w:firstLine="0"/>
        <w:contextualSpacing/>
        <w:jc w:val="both"/>
        <w:rPr>
          <w:rFonts w:eastAsia="Times New Roman"/>
          <w:szCs w:val="28"/>
          <w:lang w:eastAsia="ru-RU"/>
        </w:rPr>
      </w:pPr>
    </w:p>
    <w:p w:rsidR="00D313BA" w:rsidRPr="00F64C36" w:rsidRDefault="00D313BA" w:rsidP="0044353B">
      <w:pPr>
        <w:tabs>
          <w:tab w:val="left" w:pos="284"/>
        </w:tabs>
        <w:spacing w:line="226" w:lineRule="auto"/>
        <w:ind w:firstLine="0"/>
        <w:jc w:val="center"/>
        <w:rPr>
          <w:color w:val="000000"/>
          <w:szCs w:val="28"/>
        </w:rPr>
      </w:pPr>
    </w:p>
    <w:p w:rsidR="002E1230" w:rsidRDefault="002E1230" w:rsidP="0044353B">
      <w:pPr>
        <w:autoSpaceDE w:val="0"/>
        <w:autoSpaceDN w:val="0"/>
        <w:adjustRightInd w:val="0"/>
        <w:spacing w:line="226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D20E45" w:rsidRDefault="00D313BA" w:rsidP="0044353B">
      <w:pPr>
        <w:autoSpaceDE w:val="0"/>
        <w:autoSpaceDN w:val="0"/>
        <w:adjustRightInd w:val="0"/>
        <w:spacing w:line="226" w:lineRule="auto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</w:t>
      </w:r>
    </w:p>
    <w:p w:rsidR="004C7A7C" w:rsidRDefault="00D20E45" w:rsidP="0044353B">
      <w:pPr>
        <w:autoSpaceDE w:val="0"/>
        <w:autoSpaceDN w:val="0"/>
        <w:adjustRightInd w:val="0"/>
        <w:spacing w:line="226" w:lineRule="auto"/>
        <w:ind w:firstLine="0"/>
        <w:rPr>
          <w:szCs w:val="28"/>
        </w:rPr>
      </w:pPr>
      <w:r>
        <w:rPr>
          <w:szCs w:val="28"/>
        </w:rPr>
        <w:t xml:space="preserve">администрации города Барнаула                 </w:t>
      </w:r>
      <w:r w:rsidR="00D313BA">
        <w:rPr>
          <w:szCs w:val="28"/>
        </w:rPr>
        <w:t xml:space="preserve">                                                 </w:t>
      </w:r>
      <w:proofErr w:type="spellStart"/>
      <w:r w:rsidR="002E1230">
        <w:rPr>
          <w:szCs w:val="28"/>
        </w:rPr>
        <w:t>П.В.Есипенко</w:t>
      </w:r>
      <w:proofErr w:type="spellEnd"/>
    </w:p>
    <w:sectPr w:rsidR="004C7A7C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02" w:rsidRDefault="00D71702" w:rsidP="00D71702">
      <w:r>
        <w:separator/>
      </w:r>
    </w:p>
  </w:endnote>
  <w:endnote w:type="continuationSeparator" w:id="0">
    <w:p w:rsidR="00D71702" w:rsidRDefault="00D71702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02" w:rsidRDefault="00D71702" w:rsidP="00D71702">
      <w:r>
        <w:separator/>
      </w:r>
    </w:p>
  </w:footnote>
  <w:footnote w:type="continuationSeparator" w:id="0">
    <w:p w:rsidR="00D71702" w:rsidRDefault="00D71702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DE27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6999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903"/>
    <w:rsid w:val="000037E1"/>
    <w:rsid w:val="00006C64"/>
    <w:rsid w:val="00010A44"/>
    <w:rsid w:val="000140BF"/>
    <w:rsid w:val="0003122E"/>
    <w:rsid w:val="0003738A"/>
    <w:rsid w:val="00054375"/>
    <w:rsid w:val="000755E6"/>
    <w:rsid w:val="000805CB"/>
    <w:rsid w:val="00093248"/>
    <w:rsid w:val="000A10F2"/>
    <w:rsid w:val="000A468C"/>
    <w:rsid w:val="000A7871"/>
    <w:rsid w:val="000B0CD3"/>
    <w:rsid w:val="000B39EE"/>
    <w:rsid w:val="000C3351"/>
    <w:rsid w:val="000E09D1"/>
    <w:rsid w:val="000F643F"/>
    <w:rsid w:val="0010750B"/>
    <w:rsid w:val="00115C46"/>
    <w:rsid w:val="00121291"/>
    <w:rsid w:val="001221FA"/>
    <w:rsid w:val="00132A7D"/>
    <w:rsid w:val="00140CAF"/>
    <w:rsid w:val="001420CC"/>
    <w:rsid w:val="00144BFD"/>
    <w:rsid w:val="001510CF"/>
    <w:rsid w:val="00170403"/>
    <w:rsid w:val="001C539F"/>
    <w:rsid w:val="00212660"/>
    <w:rsid w:val="00213ED5"/>
    <w:rsid w:val="00241490"/>
    <w:rsid w:val="002424ED"/>
    <w:rsid w:val="00252B5C"/>
    <w:rsid w:val="002665E9"/>
    <w:rsid w:val="0027426C"/>
    <w:rsid w:val="002816A1"/>
    <w:rsid w:val="00284F5D"/>
    <w:rsid w:val="0029601A"/>
    <w:rsid w:val="002A53C0"/>
    <w:rsid w:val="002C1E41"/>
    <w:rsid w:val="002C57F9"/>
    <w:rsid w:val="002E1230"/>
    <w:rsid w:val="002E60A8"/>
    <w:rsid w:val="002F7F0C"/>
    <w:rsid w:val="003007B1"/>
    <w:rsid w:val="0031000D"/>
    <w:rsid w:val="00342F14"/>
    <w:rsid w:val="00344060"/>
    <w:rsid w:val="00357FA0"/>
    <w:rsid w:val="00377B66"/>
    <w:rsid w:val="003806D4"/>
    <w:rsid w:val="00386461"/>
    <w:rsid w:val="00396928"/>
    <w:rsid w:val="003A6A00"/>
    <w:rsid w:val="003D3050"/>
    <w:rsid w:val="003E546D"/>
    <w:rsid w:val="004009F2"/>
    <w:rsid w:val="0041562B"/>
    <w:rsid w:val="0042467F"/>
    <w:rsid w:val="00442619"/>
    <w:rsid w:val="0044353B"/>
    <w:rsid w:val="0045391D"/>
    <w:rsid w:val="00455468"/>
    <w:rsid w:val="00467F2E"/>
    <w:rsid w:val="0048081A"/>
    <w:rsid w:val="0048112A"/>
    <w:rsid w:val="004910D0"/>
    <w:rsid w:val="004A11F1"/>
    <w:rsid w:val="004A5A0D"/>
    <w:rsid w:val="004B3A95"/>
    <w:rsid w:val="004C7A7C"/>
    <w:rsid w:val="004D085F"/>
    <w:rsid w:val="004D474C"/>
    <w:rsid w:val="004E21A8"/>
    <w:rsid w:val="004E7D41"/>
    <w:rsid w:val="0050279B"/>
    <w:rsid w:val="00517765"/>
    <w:rsid w:val="00524637"/>
    <w:rsid w:val="00542A7D"/>
    <w:rsid w:val="005533E2"/>
    <w:rsid w:val="005571A3"/>
    <w:rsid w:val="00565587"/>
    <w:rsid w:val="00576EAB"/>
    <w:rsid w:val="00585D8F"/>
    <w:rsid w:val="00587DE9"/>
    <w:rsid w:val="00593F00"/>
    <w:rsid w:val="0059778D"/>
    <w:rsid w:val="005A60C9"/>
    <w:rsid w:val="005B2EDD"/>
    <w:rsid w:val="005C6DBE"/>
    <w:rsid w:val="005D13F3"/>
    <w:rsid w:val="005E020D"/>
    <w:rsid w:val="005E5F36"/>
    <w:rsid w:val="00613B7A"/>
    <w:rsid w:val="0061446D"/>
    <w:rsid w:val="006206AF"/>
    <w:rsid w:val="00620F4F"/>
    <w:rsid w:val="00631B00"/>
    <w:rsid w:val="00636D22"/>
    <w:rsid w:val="0064295E"/>
    <w:rsid w:val="00656C51"/>
    <w:rsid w:val="00664066"/>
    <w:rsid w:val="00671355"/>
    <w:rsid w:val="00675A13"/>
    <w:rsid w:val="006827C7"/>
    <w:rsid w:val="00694AC5"/>
    <w:rsid w:val="006A1446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19FA"/>
    <w:rsid w:val="0079552F"/>
    <w:rsid w:val="007967D2"/>
    <w:rsid w:val="00797FCE"/>
    <w:rsid w:val="007A3B8B"/>
    <w:rsid w:val="007B4BAB"/>
    <w:rsid w:val="007D3F53"/>
    <w:rsid w:val="007E5EC2"/>
    <w:rsid w:val="007F6984"/>
    <w:rsid w:val="0080172A"/>
    <w:rsid w:val="00816B6B"/>
    <w:rsid w:val="00817AF6"/>
    <w:rsid w:val="00825B7D"/>
    <w:rsid w:val="00836293"/>
    <w:rsid w:val="00867611"/>
    <w:rsid w:val="00870237"/>
    <w:rsid w:val="008B61EC"/>
    <w:rsid w:val="008B6DA3"/>
    <w:rsid w:val="008C2729"/>
    <w:rsid w:val="008C5EE6"/>
    <w:rsid w:val="008D7B1C"/>
    <w:rsid w:val="008E79E0"/>
    <w:rsid w:val="00902BC6"/>
    <w:rsid w:val="0090667F"/>
    <w:rsid w:val="00915822"/>
    <w:rsid w:val="009170E6"/>
    <w:rsid w:val="00924A25"/>
    <w:rsid w:val="0093799C"/>
    <w:rsid w:val="00944365"/>
    <w:rsid w:val="00944496"/>
    <w:rsid w:val="009557D3"/>
    <w:rsid w:val="00962C01"/>
    <w:rsid w:val="00986346"/>
    <w:rsid w:val="009C5A64"/>
    <w:rsid w:val="009D31DC"/>
    <w:rsid w:val="009D49C1"/>
    <w:rsid w:val="009F66F1"/>
    <w:rsid w:val="00A477F4"/>
    <w:rsid w:val="00A54E9C"/>
    <w:rsid w:val="00A66FCC"/>
    <w:rsid w:val="00A847CB"/>
    <w:rsid w:val="00A97DFE"/>
    <w:rsid w:val="00AB4EB3"/>
    <w:rsid w:val="00AC28DE"/>
    <w:rsid w:val="00AF1500"/>
    <w:rsid w:val="00AF7847"/>
    <w:rsid w:val="00B03F97"/>
    <w:rsid w:val="00B21579"/>
    <w:rsid w:val="00B236B0"/>
    <w:rsid w:val="00B25B76"/>
    <w:rsid w:val="00B42546"/>
    <w:rsid w:val="00B616B9"/>
    <w:rsid w:val="00B728D2"/>
    <w:rsid w:val="00B73A3A"/>
    <w:rsid w:val="00B753F5"/>
    <w:rsid w:val="00BA2E27"/>
    <w:rsid w:val="00BA484D"/>
    <w:rsid w:val="00BA629A"/>
    <w:rsid w:val="00BA749D"/>
    <w:rsid w:val="00BB5FB9"/>
    <w:rsid w:val="00BC51D4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20E45"/>
    <w:rsid w:val="00D30073"/>
    <w:rsid w:val="00D313BA"/>
    <w:rsid w:val="00D63E50"/>
    <w:rsid w:val="00D71702"/>
    <w:rsid w:val="00D7282D"/>
    <w:rsid w:val="00D72A04"/>
    <w:rsid w:val="00D8068B"/>
    <w:rsid w:val="00D87A05"/>
    <w:rsid w:val="00DA6D8F"/>
    <w:rsid w:val="00DB3874"/>
    <w:rsid w:val="00DC25D2"/>
    <w:rsid w:val="00DC2C69"/>
    <w:rsid w:val="00DC7E0D"/>
    <w:rsid w:val="00DD4474"/>
    <w:rsid w:val="00DE27B4"/>
    <w:rsid w:val="00DF3993"/>
    <w:rsid w:val="00E17370"/>
    <w:rsid w:val="00E36781"/>
    <w:rsid w:val="00E42A57"/>
    <w:rsid w:val="00E445E7"/>
    <w:rsid w:val="00E479A7"/>
    <w:rsid w:val="00E66999"/>
    <w:rsid w:val="00EB5906"/>
    <w:rsid w:val="00EC7832"/>
    <w:rsid w:val="00ED181B"/>
    <w:rsid w:val="00EF7C48"/>
    <w:rsid w:val="00F129FA"/>
    <w:rsid w:val="00F327E5"/>
    <w:rsid w:val="00F33DFA"/>
    <w:rsid w:val="00F65FE9"/>
    <w:rsid w:val="00F932E5"/>
    <w:rsid w:val="00FC4DB8"/>
    <w:rsid w:val="00FC5A44"/>
    <w:rsid w:val="00FD3601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B0EA-6827-4EA2-96E8-381C0C4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ad">
    <w:name w:val="Таблицы (моноширинный)"/>
    <w:basedOn w:val="a"/>
    <w:rsid w:val="00DE27B4"/>
    <w:pPr>
      <w:suppressAutoHyphens/>
      <w:ind w:firstLine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0037E1"/>
    <w:pPr>
      <w:widowControl w:val="0"/>
      <w:suppressAutoHyphens/>
      <w:spacing w:line="100" w:lineRule="atLeast"/>
    </w:pPr>
    <w:rPr>
      <w:rFonts w:ascii="Arial" w:eastAsia="Times New Roman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33B0-7788-4049-A9B8-09F6584E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5523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Екатерина В. Пильберг</cp:lastModifiedBy>
  <cp:revision>31</cp:revision>
  <cp:lastPrinted>2020-03-13T07:01:00Z</cp:lastPrinted>
  <dcterms:created xsi:type="dcterms:W3CDTF">2019-05-06T02:41:00Z</dcterms:created>
  <dcterms:modified xsi:type="dcterms:W3CDTF">2020-03-13T07:07:00Z</dcterms:modified>
</cp:coreProperties>
</file>