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0B" w:rsidRDefault="001943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Title"/>
        <w:jc w:val="center"/>
      </w:pPr>
      <w:r>
        <w:t>АДМИНИСТРАЦИЯ ГОРОДА БАРНАУЛА</w:t>
      </w:r>
    </w:p>
    <w:p w:rsidR="0019430B" w:rsidRDefault="0019430B">
      <w:pPr>
        <w:pStyle w:val="ConsPlusTitle"/>
        <w:jc w:val="center"/>
      </w:pPr>
    </w:p>
    <w:p w:rsidR="0019430B" w:rsidRDefault="0019430B">
      <w:pPr>
        <w:pStyle w:val="ConsPlusTitle"/>
        <w:jc w:val="center"/>
      </w:pPr>
      <w:r>
        <w:t>ПОСТАНОВЛЕНИЕ</w:t>
      </w:r>
    </w:p>
    <w:p w:rsidR="0019430B" w:rsidRDefault="0019430B">
      <w:pPr>
        <w:pStyle w:val="ConsPlusTitle"/>
        <w:jc w:val="center"/>
      </w:pPr>
    </w:p>
    <w:p w:rsidR="0019430B" w:rsidRDefault="0019430B">
      <w:pPr>
        <w:pStyle w:val="ConsPlusTitle"/>
        <w:jc w:val="center"/>
      </w:pPr>
      <w:r>
        <w:t>от 1 марта 2016 г. N 318</w:t>
      </w:r>
    </w:p>
    <w:p w:rsidR="0019430B" w:rsidRDefault="0019430B">
      <w:pPr>
        <w:pStyle w:val="ConsPlusTitle"/>
        <w:jc w:val="center"/>
      </w:pPr>
    </w:p>
    <w:p w:rsidR="0019430B" w:rsidRDefault="0019430B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19430B" w:rsidRDefault="0019430B">
      <w:pPr>
        <w:pStyle w:val="ConsPlusTitle"/>
        <w:jc w:val="center"/>
      </w:pPr>
      <w:r>
        <w:t>В АДМИНИСТРАЦИИ ГОРОДА БАРНАУЛА, ЗАМЕЩЕНИЕ КОТОРЫХ СВЯЗАНО</w:t>
      </w:r>
    </w:p>
    <w:p w:rsidR="0019430B" w:rsidRDefault="0019430B">
      <w:pPr>
        <w:pStyle w:val="ConsPlusTitle"/>
        <w:jc w:val="center"/>
      </w:pPr>
      <w:r>
        <w:t>С КОРРУПЦИОННЫМИ РИСКАМИ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14.12.2012 N 30 "Об определении должностей муниципальной службы города Барнаула,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19430B" w:rsidRDefault="0019430B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города Барнаула, замещение которых связано с коррупционными рисками (далее - Перечень) (приложение).</w:t>
      </w:r>
    </w:p>
    <w:p w:rsidR="0019430B" w:rsidRDefault="0019430B">
      <w:pPr>
        <w:pStyle w:val="ConsPlusNormal"/>
        <w:ind w:firstLine="540"/>
        <w:jc w:val="both"/>
      </w:pPr>
      <w:r>
        <w:t xml:space="preserve">2. Граждане, претендующие на замещение должностей муниципальной службы, включенных в утвержденный </w:t>
      </w:r>
      <w:hyperlink w:anchor="P39" w:history="1">
        <w:r>
          <w:rPr>
            <w:color w:val="0000FF"/>
          </w:rPr>
          <w:t>Перечень</w:t>
        </w:r>
      </w:hyperlink>
      <w:r>
        <w:t>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9430B" w:rsidRDefault="0019430B">
      <w:pPr>
        <w:pStyle w:val="ConsPlusNormal"/>
        <w:ind w:firstLine="540"/>
        <w:jc w:val="both"/>
      </w:pPr>
      <w:r>
        <w:t xml:space="preserve">3. Муниципальные служащие, замещающие должность муниципальной службы, включенные в утвержденный </w:t>
      </w:r>
      <w:hyperlink w:anchor="P39" w:history="1">
        <w:r>
          <w:rPr>
            <w:color w:val="0000FF"/>
          </w:rPr>
          <w:t>Перечень</w:t>
        </w:r>
      </w:hyperlink>
      <w:r>
        <w:t>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9430B" w:rsidRDefault="0019430B">
      <w:pPr>
        <w:pStyle w:val="ConsPlusNormal"/>
        <w:ind w:firstLine="540"/>
        <w:jc w:val="both"/>
      </w:pPr>
      <w:r>
        <w:t>4. Признать утратившими силу постановления администрации города:</w:t>
      </w:r>
    </w:p>
    <w:p w:rsidR="0019430B" w:rsidRDefault="0019430B">
      <w:pPr>
        <w:pStyle w:val="ConsPlusNormal"/>
        <w:ind w:firstLine="540"/>
        <w:jc w:val="both"/>
      </w:pPr>
      <w:r>
        <w:t xml:space="preserve">от 18.02.2013 </w:t>
      </w:r>
      <w:hyperlink r:id="rId9" w:history="1">
        <w:r>
          <w:rPr>
            <w:color w:val="0000FF"/>
          </w:rPr>
          <w:t>N 473</w:t>
        </w:r>
      </w:hyperlink>
      <w:r>
        <w:t xml:space="preserve"> "Об утверждении Перечня должностей муниципальной службы, установленных в администрации города Барнаула,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19430B" w:rsidRDefault="0019430B">
      <w:pPr>
        <w:pStyle w:val="ConsPlusNormal"/>
        <w:ind w:firstLine="540"/>
        <w:jc w:val="both"/>
      </w:pPr>
      <w:r>
        <w:t xml:space="preserve">от 24.04.2013 </w:t>
      </w:r>
      <w:hyperlink r:id="rId10" w:history="1">
        <w:r>
          <w:rPr>
            <w:color w:val="0000FF"/>
          </w:rPr>
          <w:t>N 1542</w:t>
        </w:r>
      </w:hyperlink>
      <w:r>
        <w:t xml:space="preserve"> "Об утверждении Перечня должностей муниципальной службы, установленных в администрации города Барнаула,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19430B" w:rsidRDefault="0019430B">
      <w:pPr>
        <w:pStyle w:val="ConsPlusNormal"/>
        <w:ind w:firstLine="540"/>
        <w:jc w:val="both"/>
      </w:pPr>
      <w:r>
        <w:t xml:space="preserve">от 30.01.2014 </w:t>
      </w:r>
      <w:hyperlink r:id="rId11" w:history="1">
        <w:r>
          <w:rPr>
            <w:color w:val="0000FF"/>
          </w:rPr>
          <w:t>N 133</w:t>
        </w:r>
      </w:hyperlink>
      <w:r>
        <w:t xml:space="preserve"> "О внесении изменений и дополнений в приложение к постановлению администрации города от 24.04.2013 N 1542";</w:t>
      </w:r>
    </w:p>
    <w:p w:rsidR="0019430B" w:rsidRDefault="0019430B">
      <w:pPr>
        <w:pStyle w:val="ConsPlusNormal"/>
        <w:ind w:firstLine="540"/>
        <w:jc w:val="both"/>
      </w:pPr>
      <w:r>
        <w:t xml:space="preserve">от 30.01.2014 </w:t>
      </w:r>
      <w:hyperlink r:id="rId12" w:history="1">
        <w:r>
          <w:rPr>
            <w:color w:val="0000FF"/>
          </w:rPr>
          <w:t>N 134</w:t>
        </w:r>
      </w:hyperlink>
      <w:r>
        <w:t xml:space="preserve"> "О внесении изменений и дополнений в приложение к постановлению администрации города от 18.02.2013 N 473";</w:t>
      </w:r>
    </w:p>
    <w:p w:rsidR="0019430B" w:rsidRDefault="0019430B">
      <w:pPr>
        <w:pStyle w:val="ConsPlusNormal"/>
        <w:ind w:firstLine="540"/>
        <w:jc w:val="both"/>
      </w:pPr>
      <w:r>
        <w:t xml:space="preserve">от 20.03.2014 </w:t>
      </w:r>
      <w:hyperlink r:id="rId13" w:history="1">
        <w:r>
          <w:rPr>
            <w:color w:val="0000FF"/>
          </w:rPr>
          <w:t>N 467</w:t>
        </w:r>
      </w:hyperlink>
      <w:r>
        <w:t xml:space="preserve"> "О внесении изменений и дополнений в приложение к постановлению администрации города от 24.04.2013 N 1542 (в редакции постановления от 30.01.2014 N 133)";</w:t>
      </w:r>
    </w:p>
    <w:p w:rsidR="0019430B" w:rsidRDefault="0019430B">
      <w:pPr>
        <w:pStyle w:val="ConsPlusNormal"/>
        <w:ind w:firstLine="540"/>
        <w:jc w:val="both"/>
      </w:pPr>
      <w:r>
        <w:lastRenderedPageBreak/>
        <w:t xml:space="preserve">от 20.03.2014 </w:t>
      </w:r>
      <w:hyperlink r:id="rId14" w:history="1">
        <w:r>
          <w:rPr>
            <w:color w:val="0000FF"/>
          </w:rPr>
          <w:t>N 468</w:t>
        </w:r>
      </w:hyperlink>
      <w:r>
        <w:t xml:space="preserve"> "О внесении изменений и дополнений в приложение к постановлению администрации города от 18.02.2013 N 473 (в редакции постановления от 30.01.2014 N 134)";</w:t>
      </w:r>
    </w:p>
    <w:p w:rsidR="0019430B" w:rsidRDefault="0019430B">
      <w:pPr>
        <w:pStyle w:val="ConsPlusNormal"/>
        <w:ind w:firstLine="540"/>
        <w:jc w:val="both"/>
      </w:pPr>
      <w:r>
        <w:t xml:space="preserve">от 17.02.2015 </w:t>
      </w:r>
      <w:hyperlink r:id="rId15" w:history="1">
        <w:r>
          <w:rPr>
            <w:color w:val="0000FF"/>
          </w:rPr>
          <w:t>N 200</w:t>
        </w:r>
      </w:hyperlink>
      <w:r>
        <w:t xml:space="preserve"> "О внесении изменения в приложение к постановлению администрации города от 18.02.2013 N 473 (в редакции постановления от 20.03.2014 N 468)";</w:t>
      </w:r>
    </w:p>
    <w:p w:rsidR="0019430B" w:rsidRDefault="0019430B">
      <w:pPr>
        <w:pStyle w:val="ConsPlusNormal"/>
        <w:ind w:firstLine="540"/>
        <w:jc w:val="both"/>
      </w:pPr>
      <w:r>
        <w:t xml:space="preserve">от 17.02.2015 </w:t>
      </w:r>
      <w:hyperlink r:id="rId16" w:history="1">
        <w:r>
          <w:rPr>
            <w:color w:val="0000FF"/>
          </w:rPr>
          <w:t>N 201</w:t>
        </w:r>
      </w:hyperlink>
      <w:r>
        <w:t xml:space="preserve"> "О внесении изменения в приложение к постановлению администрации города от 24.04.2013 N 1542 (в редакции постановления от 20.03.2014 N 467)".</w:t>
      </w:r>
    </w:p>
    <w:p w:rsidR="0019430B" w:rsidRDefault="0019430B">
      <w:pPr>
        <w:pStyle w:val="ConsPlusNormal"/>
        <w:ind w:firstLine="540"/>
        <w:jc w:val="both"/>
      </w:pPr>
      <w:r>
        <w:t>5.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19430B" w:rsidRDefault="0019430B">
      <w:pPr>
        <w:pStyle w:val="ConsPlusNormal"/>
        <w:ind w:firstLine="540"/>
        <w:jc w:val="both"/>
      </w:pPr>
      <w:r>
        <w:t xml:space="preserve">6. Контроль за исполнением постановления возложить на первого заместителя главы администрации города, руководителя аппарата </w:t>
      </w:r>
      <w:proofErr w:type="spellStart"/>
      <w:r>
        <w:t>Фризена</w:t>
      </w:r>
      <w:proofErr w:type="spellEnd"/>
      <w:r>
        <w:t xml:space="preserve"> П.Д.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right"/>
      </w:pPr>
      <w:r>
        <w:t>Глава администрации г. Барнаула</w:t>
      </w:r>
    </w:p>
    <w:p w:rsidR="0019430B" w:rsidRDefault="0019430B">
      <w:pPr>
        <w:pStyle w:val="ConsPlusNormal"/>
        <w:jc w:val="right"/>
      </w:pPr>
      <w:r>
        <w:t>С.И.ДУГИН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right"/>
      </w:pPr>
      <w:r>
        <w:t>Приложение</w:t>
      </w:r>
    </w:p>
    <w:p w:rsidR="0019430B" w:rsidRDefault="0019430B">
      <w:pPr>
        <w:pStyle w:val="ConsPlusNormal"/>
        <w:jc w:val="right"/>
      </w:pPr>
      <w:r>
        <w:t>к Постановлению</w:t>
      </w:r>
    </w:p>
    <w:p w:rsidR="0019430B" w:rsidRDefault="0019430B">
      <w:pPr>
        <w:pStyle w:val="ConsPlusNormal"/>
        <w:jc w:val="right"/>
      </w:pPr>
      <w:r>
        <w:t>администрации города</w:t>
      </w:r>
    </w:p>
    <w:p w:rsidR="0019430B" w:rsidRDefault="0019430B">
      <w:pPr>
        <w:pStyle w:val="ConsPlusNormal"/>
        <w:jc w:val="right"/>
      </w:pPr>
      <w:r>
        <w:t>от 1 марта 2016 г. N 318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Title"/>
        <w:jc w:val="center"/>
      </w:pPr>
      <w:bookmarkStart w:id="0" w:name="P39"/>
      <w:bookmarkEnd w:id="0"/>
      <w:r>
        <w:t>ПЕРЕЧЕНЬ</w:t>
      </w:r>
    </w:p>
    <w:p w:rsidR="0019430B" w:rsidRDefault="0019430B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19430B" w:rsidRDefault="0019430B">
      <w:pPr>
        <w:pStyle w:val="ConsPlusTitle"/>
        <w:jc w:val="center"/>
      </w:pPr>
      <w:r>
        <w:t>БАРНАУЛА, ЗАМЕЩЕНИЕ КОТОРЫХ СВЯЗАНО С КОРРУПЦИОННЫМИ РИСКАМИ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ind w:firstLine="540"/>
        <w:jc w:val="both"/>
      </w:pPr>
      <w:r>
        <w:t>1. Организационно-контрольный комитет: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планирования и контроля;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планирования и контроля;</w:t>
      </w:r>
    </w:p>
    <w:p w:rsidR="0019430B" w:rsidRDefault="0019430B">
      <w:pPr>
        <w:pStyle w:val="ConsPlusNormal"/>
        <w:ind w:firstLine="540"/>
        <w:jc w:val="both"/>
      </w:pPr>
      <w:r>
        <w:t>начальник организационного отдела;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канцелярии;</w:t>
      </w:r>
    </w:p>
    <w:p w:rsidR="0019430B" w:rsidRDefault="0019430B">
      <w:pPr>
        <w:pStyle w:val="ConsPlusNormal"/>
        <w:ind w:firstLine="540"/>
        <w:jc w:val="both"/>
      </w:pPr>
      <w:r>
        <w:t>2. Отдел по охране окружающей среды: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специалист, секретарь административной комиссии;</w:t>
      </w:r>
    </w:p>
    <w:p w:rsidR="0019430B" w:rsidRDefault="0019430B">
      <w:pPr>
        <w:pStyle w:val="ConsPlusNormal"/>
        <w:ind w:firstLine="540"/>
        <w:jc w:val="both"/>
      </w:pPr>
      <w:r>
        <w:t>3. Архивный отдел: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специалист;</w:t>
      </w:r>
    </w:p>
    <w:p w:rsidR="0019430B" w:rsidRDefault="0019430B">
      <w:pPr>
        <w:pStyle w:val="ConsPlusNormal"/>
        <w:ind w:firstLine="540"/>
        <w:jc w:val="both"/>
      </w:pPr>
      <w:r>
        <w:t>4. Комитет по работе с обращениями граждан и общественными объединениями:</w:t>
      </w:r>
    </w:p>
    <w:p w:rsidR="0019430B" w:rsidRDefault="0019430B">
      <w:pPr>
        <w:pStyle w:val="ConsPlusNormal"/>
        <w:ind w:firstLine="540"/>
        <w:jc w:val="both"/>
      </w:pPr>
      <w:r>
        <w:t>начальник отдела по связям с общественностью;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по связям с общественностью;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 - начальник отдела по работе с обращениями граждан;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по обеспечению публичных мероприятий;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по обеспечению публичных мероприятий;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отдела по обеспечению публичных мероприятий;</w:t>
      </w:r>
    </w:p>
    <w:p w:rsidR="0019430B" w:rsidRDefault="0019430B">
      <w:pPr>
        <w:pStyle w:val="ConsPlusNormal"/>
        <w:ind w:firstLine="540"/>
        <w:jc w:val="both"/>
      </w:pPr>
      <w:r>
        <w:t>5. Комитет информационной политики:</w:t>
      </w:r>
    </w:p>
    <w:p w:rsidR="0019430B" w:rsidRDefault="0019430B">
      <w:pPr>
        <w:pStyle w:val="ConsPlusNormal"/>
        <w:ind w:firstLine="540"/>
        <w:jc w:val="both"/>
      </w:pPr>
      <w:r>
        <w:t>начальник пресс-центра;</w:t>
      </w:r>
    </w:p>
    <w:p w:rsidR="0019430B" w:rsidRDefault="0019430B">
      <w:pPr>
        <w:pStyle w:val="ConsPlusNormal"/>
        <w:ind w:firstLine="540"/>
        <w:jc w:val="both"/>
      </w:pPr>
      <w:r>
        <w:t>6. Правовой комитет: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правовой экспертизы;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правовой экспертизы;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судебной работы;</w:t>
      </w:r>
    </w:p>
    <w:p w:rsidR="0019430B" w:rsidRDefault="0019430B">
      <w:pPr>
        <w:pStyle w:val="ConsPlusNormal"/>
        <w:ind w:firstLine="540"/>
        <w:jc w:val="both"/>
      </w:pPr>
      <w:r>
        <w:lastRenderedPageBreak/>
        <w:t>главный специалист отдела судебной работы;</w:t>
      </w:r>
    </w:p>
    <w:p w:rsidR="0019430B" w:rsidRDefault="0019430B">
      <w:pPr>
        <w:pStyle w:val="ConsPlusNormal"/>
        <w:ind w:firstLine="540"/>
        <w:jc w:val="both"/>
      </w:pPr>
      <w:r>
        <w:t>7. Комитет по кадрам и муниципальной службе: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специалист;</w:t>
      </w:r>
    </w:p>
    <w:p w:rsidR="0019430B" w:rsidRDefault="0019430B">
      <w:pPr>
        <w:pStyle w:val="ConsPlusNormal"/>
        <w:ind w:firstLine="540"/>
        <w:jc w:val="both"/>
      </w:pPr>
      <w:r>
        <w:t>8. Административно-хозяйственное управление:</w:t>
      </w:r>
    </w:p>
    <w:p w:rsidR="0019430B" w:rsidRDefault="0019430B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специалист;</w:t>
      </w:r>
    </w:p>
    <w:p w:rsidR="0019430B" w:rsidRDefault="0019430B">
      <w:pPr>
        <w:pStyle w:val="ConsPlusNormal"/>
        <w:ind w:firstLine="540"/>
        <w:jc w:val="both"/>
      </w:pPr>
      <w:r>
        <w:t>начальник отдела, главный бухгалтер бухгалтерии;</w:t>
      </w:r>
    </w:p>
    <w:p w:rsidR="0019430B" w:rsidRDefault="0019430B">
      <w:pPr>
        <w:pStyle w:val="ConsPlusNormal"/>
        <w:ind w:firstLine="540"/>
        <w:jc w:val="both"/>
      </w:pPr>
      <w:r>
        <w:t>заместитель начальника отдела бухгалтерии;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бухгалтерии;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бухгалтерии;</w:t>
      </w:r>
    </w:p>
    <w:p w:rsidR="0019430B" w:rsidRDefault="0019430B">
      <w:pPr>
        <w:pStyle w:val="ConsPlusNormal"/>
        <w:ind w:firstLine="540"/>
        <w:jc w:val="both"/>
      </w:pPr>
      <w:r>
        <w:t>9. Комитет экономического развития и инвестиционной деятельности: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 - начальник отдела ценообразования и экономики в социальной сфере;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ценообразования и экономики в социальной сфере;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отдела ценообразования и экономики в социальной сфере;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ценообразования и экономики в городском хозяйстве;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ценообразования и экономики в городском хозяйстве;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отдела ценообразования и экономики в городском хозяйстве;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 - начальник отдела программно-целевого управления и инвестиционной политики;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стратегического планирования и мониторинга экономического развития;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развития муниципального сектора экономики;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 - начальник аналитического отдела;</w:t>
      </w:r>
    </w:p>
    <w:p w:rsidR="0019430B" w:rsidRDefault="0019430B">
      <w:pPr>
        <w:pStyle w:val="ConsPlusNormal"/>
        <w:ind w:firstLine="540"/>
        <w:jc w:val="both"/>
      </w:pPr>
      <w:r>
        <w:t>10. Комитет по развитию предпринимательства, потребительскому рынку и вопросам труда: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комитета, начальник отдела потребительского рынка;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потребительского рынка;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отдела потребительского рынка;</w:t>
      </w:r>
    </w:p>
    <w:p w:rsidR="0019430B" w:rsidRDefault="0019430B">
      <w:pPr>
        <w:pStyle w:val="ConsPlusNormal"/>
        <w:ind w:firstLine="540"/>
        <w:jc w:val="both"/>
      </w:pPr>
      <w:r>
        <w:t>начальник отдела развития предпринимательства;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 отдела развития предпринимательства;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 отдела развития предпринимательства;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 - начальник отдела по труду;</w:t>
      </w:r>
    </w:p>
    <w:p w:rsidR="0019430B" w:rsidRDefault="0019430B">
      <w:pPr>
        <w:pStyle w:val="ConsPlusNormal"/>
        <w:ind w:firstLine="540"/>
        <w:jc w:val="both"/>
      </w:pPr>
      <w:r>
        <w:t>11. Комитет по делам молодежи: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комитета;</w:t>
      </w:r>
    </w:p>
    <w:p w:rsidR="0019430B" w:rsidRDefault="0019430B">
      <w:pPr>
        <w:pStyle w:val="ConsPlusNormal"/>
        <w:ind w:firstLine="540"/>
        <w:jc w:val="both"/>
      </w:pPr>
      <w:r>
        <w:t>главный специалист;</w:t>
      </w:r>
    </w:p>
    <w:p w:rsidR="0019430B" w:rsidRDefault="0019430B">
      <w:pPr>
        <w:pStyle w:val="ConsPlusNormal"/>
        <w:ind w:firstLine="540"/>
        <w:jc w:val="both"/>
      </w:pPr>
      <w:r>
        <w:t>ведущий специалист;</w:t>
      </w:r>
    </w:p>
    <w:p w:rsidR="0019430B" w:rsidRDefault="0019430B">
      <w:pPr>
        <w:pStyle w:val="ConsPlusNormal"/>
        <w:ind w:firstLine="540"/>
        <w:jc w:val="both"/>
      </w:pPr>
      <w:r>
        <w:t>12. Комитет информатизации:</w:t>
      </w:r>
    </w:p>
    <w:p w:rsidR="0019430B" w:rsidRDefault="0019430B">
      <w:pPr>
        <w:pStyle w:val="ConsPlusNormal"/>
        <w:ind w:firstLine="540"/>
        <w:jc w:val="both"/>
      </w:pPr>
      <w:r>
        <w:t>заместитель председателя комитета.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right"/>
      </w:pPr>
      <w:r>
        <w:t>Первый заместитель</w:t>
      </w:r>
    </w:p>
    <w:p w:rsidR="0019430B" w:rsidRDefault="0019430B">
      <w:pPr>
        <w:pStyle w:val="ConsPlusNormal"/>
        <w:jc w:val="right"/>
      </w:pPr>
      <w:r>
        <w:t>главы администрации города,</w:t>
      </w:r>
    </w:p>
    <w:p w:rsidR="0019430B" w:rsidRDefault="0019430B">
      <w:pPr>
        <w:pStyle w:val="ConsPlusNormal"/>
        <w:jc w:val="right"/>
      </w:pPr>
      <w:r>
        <w:t>руководитель аппарата</w:t>
      </w:r>
    </w:p>
    <w:p w:rsidR="0019430B" w:rsidRDefault="0019430B">
      <w:pPr>
        <w:pStyle w:val="ConsPlusNormal"/>
        <w:jc w:val="right"/>
      </w:pPr>
      <w:r>
        <w:t>П.Д.ФРИЗЕН</w:t>
      </w: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jc w:val="both"/>
      </w:pPr>
    </w:p>
    <w:p w:rsidR="0019430B" w:rsidRDefault="00194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0DD" w:rsidRDefault="00E870DD">
      <w:bookmarkStart w:id="1" w:name="_GoBack"/>
      <w:bookmarkEnd w:id="1"/>
    </w:p>
    <w:sectPr w:rsidR="00E870DD" w:rsidSect="004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B"/>
    <w:rsid w:val="0019430B"/>
    <w:rsid w:val="00E8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1AB8-7A72-49D8-8EC2-4C3BFFF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107FFD16748E85E072C42140E4C591979E4D6FD8CAF83F399780F5264101CMDz9L" TargetMode="External"/><Relationship Id="rId13" Type="http://schemas.openxmlformats.org/officeDocument/2006/relationships/hyperlink" Target="consultantplus://offline/ref=5BD107FFD16748E85E072C42140E4C591979E4D6FC8CAF88F099780F5264101CMDz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107FFD16748E85E07324F026212551E75BCDEF889ADDDAFC6235205M6zDL" TargetMode="External"/><Relationship Id="rId12" Type="http://schemas.openxmlformats.org/officeDocument/2006/relationships/hyperlink" Target="consultantplus://offline/ref=5BD107FFD16748E85E072C42140E4C591979E4D6FC8CA58BFA99780F5264101CMDz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107FFD16748E85E072C42140E4C591979E4D6FD8BA68FF799780F5264101CMDz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107FFD16748E85E07324F026212551E7BBEDBFE8FADDDAFC6235205M6zDL" TargetMode="External"/><Relationship Id="rId11" Type="http://schemas.openxmlformats.org/officeDocument/2006/relationships/hyperlink" Target="consultantplus://offline/ref=5BD107FFD16748E85E072C42140E4C591979E4D6FC8CA58FFB99780F5264101CMDz9L" TargetMode="External"/><Relationship Id="rId5" Type="http://schemas.openxmlformats.org/officeDocument/2006/relationships/hyperlink" Target="consultantplus://offline/ref=5BD107FFD16748E85E07324F026212551E7BBEDBFE8EADDDAFC6235205M6zDL" TargetMode="External"/><Relationship Id="rId15" Type="http://schemas.openxmlformats.org/officeDocument/2006/relationships/hyperlink" Target="consultantplus://offline/ref=5BD107FFD16748E85E072C42140E4C591979E4D6FD8BA68FF099780F5264101CMDz9L" TargetMode="External"/><Relationship Id="rId10" Type="http://schemas.openxmlformats.org/officeDocument/2006/relationships/hyperlink" Target="consultantplus://offline/ref=5BD107FFD16748E85E072C42140E4C591979E4D6FD8BA48CF399780F5264101CMDz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D107FFD16748E85E072C42140E4C591979E4D6FD8BA48DFA99780F5264101CMDz9L" TargetMode="External"/><Relationship Id="rId14" Type="http://schemas.openxmlformats.org/officeDocument/2006/relationships/hyperlink" Target="consultantplus://offline/ref=5BD107FFD16748E85E072C42140E4C591979E4D6FC8FA68CF199780F5264101CMD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2016-04-13T11:51:00Z</dcterms:created>
  <dcterms:modified xsi:type="dcterms:W3CDTF">2016-04-13T11:53:00Z</dcterms:modified>
</cp:coreProperties>
</file>