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AF1" w:rsidRPr="00B4115B" w:rsidRDefault="00400AF1" w:rsidP="00CC2096">
      <w:pPr>
        <w:ind w:firstLine="709"/>
        <w:jc w:val="center"/>
        <w:rPr>
          <w:b/>
          <w:sz w:val="28"/>
          <w:szCs w:val="28"/>
        </w:rPr>
      </w:pPr>
      <w:r w:rsidRPr="00B4115B">
        <w:rPr>
          <w:b/>
          <w:sz w:val="28"/>
          <w:szCs w:val="28"/>
        </w:rPr>
        <w:t>ОТЧЕТ</w:t>
      </w:r>
    </w:p>
    <w:p w:rsidR="00400AF1" w:rsidRPr="00B4115B" w:rsidRDefault="00400AF1" w:rsidP="00CC2096">
      <w:pPr>
        <w:ind w:firstLine="709"/>
        <w:jc w:val="center"/>
        <w:rPr>
          <w:b/>
          <w:sz w:val="28"/>
          <w:szCs w:val="28"/>
        </w:rPr>
      </w:pPr>
      <w:r w:rsidRPr="00B4115B">
        <w:rPr>
          <w:b/>
          <w:sz w:val="28"/>
          <w:szCs w:val="28"/>
        </w:rPr>
        <w:t xml:space="preserve">о работе комитета по управлению муниципальной собственностью </w:t>
      </w:r>
    </w:p>
    <w:p w:rsidR="00400AF1" w:rsidRPr="00B4115B" w:rsidRDefault="00400AF1" w:rsidP="00CC2096">
      <w:pPr>
        <w:ind w:firstLine="709"/>
        <w:jc w:val="center"/>
        <w:rPr>
          <w:b/>
          <w:sz w:val="28"/>
          <w:szCs w:val="28"/>
        </w:rPr>
      </w:pPr>
      <w:r w:rsidRPr="00B4115B">
        <w:rPr>
          <w:b/>
          <w:sz w:val="28"/>
          <w:szCs w:val="28"/>
        </w:rPr>
        <w:t>города Барнаула за 202</w:t>
      </w:r>
      <w:r w:rsidR="002C1CBD" w:rsidRPr="00B4115B">
        <w:rPr>
          <w:b/>
          <w:sz w:val="28"/>
          <w:szCs w:val="28"/>
        </w:rPr>
        <w:t>3</w:t>
      </w:r>
      <w:r w:rsidRPr="00B4115B">
        <w:rPr>
          <w:b/>
          <w:sz w:val="28"/>
          <w:szCs w:val="28"/>
        </w:rPr>
        <w:t xml:space="preserve"> год</w:t>
      </w:r>
    </w:p>
    <w:p w:rsidR="00400AF1" w:rsidRPr="00B4115B" w:rsidRDefault="00400AF1" w:rsidP="00CC2096">
      <w:pPr>
        <w:ind w:firstLine="709"/>
        <w:jc w:val="both"/>
        <w:rPr>
          <w:sz w:val="28"/>
          <w:szCs w:val="28"/>
          <w:highlight w:val="yellow"/>
        </w:rPr>
      </w:pPr>
    </w:p>
    <w:p w:rsidR="00400AF1" w:rsidRPr="00B4115B" w:rsidRDefault="00400AF1" w:rsidP="00807799">
      <w:pPr>
        <w:tabs>
          <w:tab w:val="left" w:pos="567"/>
        </w:tabs>
        <w:ind w:right="-1" w:firstLine="709"/>
        <w:jc w:val="both"/>
        <w:rPr>
          <w:sz w:val="28"/>
          <w:szCs w:val="28"/>
        </w:rPr>
      </w:pPr>
      <w:r w:rsidRPr="00B4115B">
        <w:rPr>
          <w:sz w:val="28"/>
          <w:szCs w:val="28"/>
        </w:rPr>
        <w:t xml:space="preserve">В </w:t>
      </w:r>
      <w:r w:rsidR="007F59DC" w:rsidRPr="00B4115B">
        <w:rPr>
          <w:sz w:val="28"/>
          <w:szCs w:val="28"/>
        </w:rPr>
        <w:t>текущем году</w:t>
      </w:r>
      <w:r w:rsidRPr="00B4115B">
        <w:rPr>
          <w:sz w:val="28"/>
          <w:szCs w:val="28"/>
        </w:rPr>
        <w:t xml:space="preserve"> организована работа по основным направлениям деятельности комитета: управление и распоряжение муниципальной собственностью, ведение бухгалтерского учета муниципального имущества, составляющего казну города, администрирование поступлений неналоговых доходов в бюджет города.</w:t>
      </w:r>
    </w:p>
    <w:p w:rsidR="00473FEF" w:rsidRPr="00B4115B" w:rsidRDefault="00473FEF" w:rsidP="00570BD3">
      <w:pPr>
        <w:tabs>
          <w:tab w:val="left" w:pos="567"/>
        </w:tabs>
        <w:ind w:right="-1" w:firstLine="709"/>
        <w:jc w:val="both"/>
        <w:rPr>
          <w:sz w:val="28"/>
          <w:szCs w:val="28"/>
        </w:rPr>
      </w:pPr>
      <w:r w:rsidRPr="00B4115B">
        <w:rPr>
          <w:sz w:val="28"/>
          <w:szCs w:val="28"/>
        </w:rPr>
        <w:t xml:space="preserve">На </w:t>
      </w:r>
      <w:r w:rsidR="00400AF1" w:rsidRPr="00B4115B">
        <w:rPr>
          <w:sz w:val="28"/>
          <w:szCs w:val="28"/>
        </w:rPr>
        <w:t>202</w:t>
      </w:r>
      <w:r w:rsidR="002C1CBD" w:rsidRPr="00B4115B">
        <w:rPr>
          <w:sz w:val="28"/>
          <w:szCs w:val="28"/>
        </w:rPr>
        <w:t>3</w:t>
      </w:r>
      <w:r w:rsidR="00400AF1" w:rsidRPr="00B4115B">
        <w:rPr>
          <w:sz w:val="28"/>
          <w:szCs w:val="28"/>
        </w:rPr>
        <w:t xml:space="preserve"> год комитетом от использования муниципального имущества запланировано поступление доходов </w:t>
      </w:r>
      <w:r w:rsidR="007F59DC" w:rsidRPr="00B4115B">
        <w:rPr>
          <w:sz w:val="28"/>
          <w:szCs w:val="28"/>
        </w:rPr>
        <w:t xml:space="preserve">в бюджет города на сумму </w:t>
      </w:r>
      <w:r w:rsidR="00570BD3" w:rsidRPr="00B4115B">
        <w:rPr>
          <w:sz w:val="28"/>
          <w:szCs w:val="28"/>
        </w:rPr>
        <w:t>296 969,5</w:t>
      </w:r>
      <w:r w:rsidR="00400AF1" w:rsidRPr="00B4115B">
        <w:rPr>
          <w:sz w:val="28"/>
          <w:szCs w:val="28"/>
        </w:rPr>
        <w:t xml:space="preserve"> тыс.</w:t>
      </w:r>
      <w:r w:rsidR="00101A78" w:rsidRPr="00B4115B">
        <w:rPr>
          <w:sz w:val="28"/>
          <w:szCs w:val="28"/>
        </w:rPr>
        <w:t xml:space="preserve"> </w:t>
      </w:r>
      <w:r w:rsidR="00400AF1" w:rsidRPr="00B4115B">
        <w:rPr>
          <w:sz w:val="28"/>
          <w:szCs w:val="28"/>
        </w:rPr>
        <w:t>рублей</w:t>
      </w:r>
      <w:r w:rsidR="009B3009" w:rsidRPr="00B4115B">
        <w:rPr>
          <w:sz w:val="28"/>
          <w:szCs w:val="28"/>
        </w:rPr>
        <w:t>.</w:t>
      </w:r>
      <w:r w:rsidR="00400AF1" w:rsidRPr="00B4115B">
        <w:rPr>
          <w:sz w:val="28"/>
          <w:szCs w:val="28"/>
        </w:rPr>
        <w:t xml:space="preserve"> Фактически общее поступление неналоговых доходов составило </w:t>
      </w:r>
      <w:r w:rsidR="00570BD3" w:rsidRPr="00B4115B">
        <w:rPr>
          <w:sz w:val="28"/>
          <w:szCs w:val="28"/>
        </w:rPr>
        <w:t>401 896,1</w:t>
      </w:r>
      <w:r w:rsidR="00400AF1" w:rsidRPr="00B4115B">
        <w:rPr>
          <w:sz w:val="28"/>
          <w:szCs w:val="28"/>
        </w:rPr>
        <w:t xml:space="preserve"> тыс.</w:t>
      </w:r>
      <w:r w:rsidR="00101A78" w:rsidRPr="00B4115B">
        <w:rPr>
          <w:sz w:val="28"/>
          <w:szCs w:val="28"/>
        </w:rPr>
        <w:t xml:space="preserve"> </w:t>
      </w:r>
      <w:r w:rsidR="00400AF1" w:rsidRPr="00B4115B">
        <w:rPr>
          <w:sz w:val="28"/>
          <w:szCs w:val="28"/>
        </w:rPr>
        <w:t xml:space="preserve">рублей </w:t>
      </w:r>
      <w:r w:rsidR="00570BD3" w:rsidRPr="00B4115B">
        <w:rPr>
          <w:sz w:val="28"/>
          <w:szCs w:val="28"/>
        </w:rPr>
        <w:t xml:space="preserve">или 135,3% плана, динамика к уровню 2022 года – 137,4%, в связи с поступлением дивидендов </w:t>
      </w:r>
      <w:r w:rsidR="00976C1A" w:rsidRPr="00B4115B">
        <w:rPr>
          <w:sz w:val="28"/>
          <w:szCs w:val="28"/>
        </w:rPr>
        <w:t xml:space="preserve">от акционерного общества в 4квартале </w:t>
      </w:r>
      <w:r w:rsidR="00570BD3" w:rsidRPr="00B4115B">
        <w:rPr>
          <w:sz w:val="28"/>
          <w:szCs w:val="28"/>
        </w:rPr>
        <w:t xml:space="preserve">2023 года и увеличением доходов от продажи имущества. </w:t>
      </w:r>
    </w:p>
    <w:p w:rsidR="00400AF1" w:rsidRPr="00B4115B" w:rsidRDefault="00400AF1" w:rsidP="00807799">
      <w:pPr>
        <w:pStyle w:val="2"/>
        <w:tabs>
          <w:tab w:val="left" w:pos="993"/>
        </w:tabs>
        <w:ind w:left="0" w:firstLine="709"/>
        <w:jc w:val="both"/>
        <w:rPr>
          <w:b/>
          <w:i/>
          <w:iCs/>
          <w:szCs w:val="28"/>
          <w:highlight w:val="yellow"/>
          <w:lang w:val="ru-RU"/>
        </w:rPr>
      </w:pPr>
    </w:p>
    <w:p w:rsidR="00053A90" w:rsidRPr="00B4115B" w:rsidRDefault="00053A90" w:rsidP="006C3F2D">
      <w:pPr>
        <w:shd w:val="clear" w:color="auto" w:fill="FFFFFF" w:themeFill="background1"/>
        <w:ind w:firstLine="709"/>
        <w:jc w:val="both"/>
        <w:rPr>
          <w:sz w:val="28"/>
          <w:szCs w:val="28"/>
        </w:rPr>
      </w:pPr>
      <w:r w:rsidRPr="00B4115B">
        <w:rPr>
          <w:sz w:val="28"/>
          <w:szCs w:val="28"/>
        </w:rPr>
        <w:t>Ведение Реестра муниципальн</w:t>
      </w:r>
      <w:r w:rsidR="00CF1924" w:rsidRPr="00B4115B">
        <w:rPr>
          <w:sz w:val="28"/>
          <w:szCs w:val="28"/>
        </w:rPr>
        <w:t>ого имущества</w:t>
      </w:r>
      <w:r w:rsidRPr="00B4115B">
        <w:rPr>
          <w:sz w:val="28"/>
          <w:szCs w:val="28"/>
        </w:rPr>
        <w:t xml:space="preserve"> осуществляется в соответствии с Положением об учете муниципального имущества городского округа – города Барнаула Алтайского края и ведении Реестра муниципальн</w:t>
      </w:r>
      <w:r w:rsidR="00CF1924" w:rsidRPr="00B4115B">
        <w:rPr>
          <w:sz w:val="28"/>
          <w:szCs w:val="28"/>
        </w:rPr>
        <w:t>ого имущества</w:t>
      </w:r>
      <w:r w:rsidRPr="00B4115B">
        <w:rPr>
          <w:sz w:val="28"/>
          <w:szCs w:val="28"/>
        </w:rPr>
        <w:t xml:space="preserve"> города Барнаула, утвержденным решением Барнаульской городс</w:t>
      </w:r>
      <w:r w:rsidR="00071AA4" w:rsidRPr="00B4115B">
        <w:rPr>
          <w:sz w:val="28"/>
          <w:szCs w:val="28"/>
        </w:rPr>
        <w:t>кой Думы от 08.06.2012 №763</w:t>
      </w:r>
      <w:r w:rsidR="00084A57" w:rsidRPr="00B4115B">
        <w:rPr>
          <w:sz w:val="28"/>
          <w:szCs w:val="28"/>
        </w:rPr>
        <w:t xml:space="preserve"> (далее – Реестр)</w:t>
      </w:r>
      <w:r w:rsidR="00071AA4" w:rsidRPr="00B4115B">
        <w:rPr>
          <w:sz w:val="28"/>
          <w:szCs w:val="28"/>
        </w:rPr>
        <w:t>.</w:t>
      </w:r>
    </w:p>
    <w:p w:rsidR="00053A90" w:rsidRPr="00B4115B" w:rsidRDefault="00053A90" w:rsidP="006C3F2D">
      <w:pPr>
        <w:shd w:val="clear" w:color="auto" w:fill="FFFFFF" w:themeFill="background1"/>
        <w:ind w:firstLine="709"/>
        <w:jc w:val="both"/>
        <w:rPr>
          <w:sz w:val="28"/>
          <w:szCs w:val="28"/>
        </w:rPr>
      </w:pPr>
      <w:r w:rsidRPr="00B4115B">
        <w:rPr>
          <w:sz w:val="28"/>
          <w:szCs w:val="28"/>
        </w:rPr>
        <w:t xml:space="preserve">В отчетном периоде </w:t>
      </w:r>
      <w:r w:rsidR="00084A57" w:rsidRPr="00B4115B">
        <w:rPr>
          <w:sz w:val="28"/>
          <w:szCs w:val="28"/>
        </w:rPr>
        <w:t>комитетом</w:t>
      </w:r>
      <w:r w:rsidRPr="00B4115B">
        <w:rPr>
          <w:sz w:val="28"/>
          <w:szCs w:val="28"/>
        </w:rPr>
        <w:t xml:space="preserve"> в соответствии с действующим законодательством проводилась работа по выдаче информации из Реестра, по внесению изменений на основании данных о регистрации права собственности. Осуществлялось внесение карт </w:t>
      </w:r>
      <w:r w:rsidR="006115FB" w:rsidRPr="00B4115B">
        <w:rPr>
          <w:sz w:val="28"/>
          <w:szCs w:val="28"/>
        </w:rPr>
        <w:t>учета муниципального имущества,</w:t>
      </w:r>
      <w:r w:rsidRPr="00B4115B">
        <w:rPr>
          <w:sz w:val="28"/>
          <w:szCs w:val="28"/>
        </w:rPr>
        <w:t xml:space="preserve"> проверка правильности и </w:t>
      </w:r>
      <w:proofErr w:type="gramStart"/>
      <w:r w:rsidRPr="00B4115B">
        <w:rPr>
          <w:sz w:val="28"/>
          <w:szCs w:val="28"/>
        </w:rPr>
        <w:t>достоверности</w:t>
      </w:r>
      <w:proofErr w:type="gramEnd"/>
      <w:r w:rsidRPr="00B4115B">
        <w:rPr>
          <w:sz w:val="28"/>
          <w:szCs w:val="28"/>
        </w:rPr>
        <w:t xml:space="preserve"> указанных в них данных, контроль за учетными номерами при подготовке распоряжений комитета о движении имущества, а также осуществлялась выгрузка к</w:t>
      </w:r>
      <w:r w:rsidR="008078D5" w:rsidRPr="00B4115B">
        <w:rPr>
          <w:sz w:val="28"/>
          <w:szCs w:val="28"/>
        </w:rPr>
        <w:t>арт муниципальным организациям.</w:t>
      </w:r>
    </w:p>
    <w:p w:rsidR="006C3F2D" w:rsidRPr="00B4115B" w:rsidRDefault="006C3F2D" w:rsidP="006C3F2D">
      <w:pPr>
        <w:ind w:firstLine="720"/>
        <w:jc w:val="both"/>
        <w:rPr>
          <w:sz w:val="28"/>
          <w:szCs w:val="28"/>
        </w:rPr>
      </w:pPr>
      <w:r w:rsidRPr="00B4115B">
        <w:rPr>
          <w:sz w:val="28"/>
          <w:szCs w:val="28"/>
        </w:rPr>
        <w:t>В течение отчетного периода принято 1007 карт учета муниципального имущества.</w:t>
      </w:r>
    </w:p>
    <w:p w:rsidR="006C3F2D" w:rsidRPr="00B4115B" w:rsidRDefault="006C3F2D" w:rsidP="006C3F2D">
      <w:pPr>
        <w:ind w:firstLine="720"/>
        <w:jc w:val="both"/>
        <w:rPr>
          <w:sz w:val="28"/>
          <w:szCs w:val="28"/>
        </w:rPr>
      </w:pPr>
      <w:r w:rsidRPr="00B4115B">
        <w:rPr>
          <w:sz w:val="28"/>
          <w:szCs w:val="28"/>
        </w:rPr>
        <w:t>На 31.12.2023 в Реестре муниципально</w:t>
      </w:r>
      <w:r w:rsidR="006115FB" w:rsidRPr="00B4115B">
        <w:rPr>
          <w:sz w:val="28"/>
          <w:szCs w:val="28"/>
        </w:rPr>
        <w:t>го</w:t>
      </w:r>
      <w:r w:rsidRPr="00B4115B">
        <w:rPr>
          <w:sz w:val="28"/>
          <w:szCs w:val="28"/>
        </w:rPr>
        <w:t xml:space="preserve"> </w:t>
      </w:r>
      <w:r w:rsidR="006115FB" w:rsidRPr="00B4115B">
        <w:rPr>
          <w:sz w:val="28"/>
          <w:szCs w:val="28"/>
        </w:rPr>
        <w:t>имущества</w:t>
      </w:r>
      <w:r w:rsidR="00F72095" w:rsidRPr="00B4115B">
        <w:rPr>
          <w:sz w:val="28"/>
          <w:szCs w:val="28"/>
        </w:rPr>
        <w:t xml:space="preserve"> учтено имущество 353 </w:t>
      </w:r>
      <w:r w:rsidRPr="00B4115B">
        <w:rPr>
          <w:sz w:val="28"/>
          <w:szCs w:val="28"/>
        </w:rPr>
        <w:t>организаци</w:t>
      </w:r>
      <w:r w:rsidR="00F72095" w:rsidRPr="00B4115B">
        <w:rPr>
          <w:sz w:val="28"/>
          <w:szCs w:val="28"/>
        </w:rPr>
        <w:t>и.</w:t>
      </w:r>
    </w:p>
    <w:p w:rsidR="006C3F2D" w:rsidRPr="00B4115B" w:rsidRDefault="006C3F2D" w:rsidP="006C3F2D">
      <w:pPr>
        <w:ind w:firstLine="720"/>
        <w:jc w:val="both"/>
        <w:rPr>
          <w:sz w:val="28"/>
          <w:szCs w:val="28"/>
        </w:rPr>
      </w:pPr>
      <w:r w:rsidRPr="00B4115B">
        <w:rPr>
          <w:sz w:val="28"/>
          <w:szCs w:val="28"/>
        </w:rPr>
        <w:t>По состоянию на 31.12.2023 года в Реестре муниципально</w:t>
      </w:r>
      <w:r w:rsidR="006115FB" w:rsidRPr="00B4115B">
        <w:rPr>
          <w:sz w:val="28"/>
          <w:szCs w:val="28"/>
        </w:rPr>
        <w:t>го имущества</w:t>
      </w:r>
      <w:r w:rsidRPr="00B4115B">
        <w:rPr>
          <w:sz w:val="28"/>
          <w:szCs w:val="28"/>
        </w:rPr>
        <w:t xml:space="preserve"> значится 46 486 объектов (на 31.12.2022 – 43 411 объектов), из них:</w:t>
      </w:r>
    </w:p>
    <w:p w:rsidR="006C3F2D" w:rsidRPr="00B4115B" w:rsidRDefault="006C3F2D" w:rsidP="006C3F2D">
      <w:pPr>
        <w:ind w:firstLine="709"/>
        <w:jc w:val="both"/>
        <w:rPr>
          <w:sz w:val="28"/>
          <w:szCs w:val="28"/>
        </w:rPr>
      </w:pPr>
      <w:r w:rsidRPr="00B4115B">
        <w:rPr>
          <w:sz w:val="28"/>
          <w:szCs w:val="28"/>
        </w:rPr>
        <w:t>30021 объект недвижимого имущества стоимостью 120193,8 млн</w:t>
      </w:r>
      <w:proofErr w:type="gramStart"/>
      <w:r w:rsidRPr="00B4115B">
        <w:rPr>
          <w:sz w:val="28"/>
          <w:szCs w:val="28"/>
        </w:rPr>
        <w:t>.р</w:t>
      </w:r>
      <w:proofErr w:type="gramEnd"/>
      <w:r w:rsidRPr="00B4115B">
        <w:rPr>
          <w:sz w:val="28"/>
          <w:szCs w:val="28"/>
        </w:rPr>
        <w:t xml:space="preserve">уб. (в том числе 3780 земельных участков кадастровой стоимостью 102846,3 млн.руб.); </w:t>
      </w:r>
    </w:p>
    <w:p w:rsidR="006C3F2D" w:rsidRPr="00B4115B" w:rsidRDefault="006C3F2D" w:rsidP="006C3F2D">
      <w:pPr>
        <w:ind w:firstLine="709"/>
        <w:jc w:val="both"/>
        <w:rPr>
          <w:sz w:val="28"/>
          <w:szCs w:val="28"/>
        </w:rPr>
      </w:pPr>
      <w:r w:rsidRPr="00B4115B">
        <w:rPr>
          <w:sz w:val="28"/>
          <w:szCs w:val="28"/>
        </w:rPr>
        <w:t>16465 объектов движимого имущества стоимостью 3034,5 млн</w:t>
      </w:r>
      <w:proofErr w:type="gramStart"/>
      <w:r w:rsidRPr="00B4115B">
        <w:rPr>
          <w:sz w:val="28"/>
          <w:szCs w:val="28"/>
        </w:rPr>
        <w:t>.р</w:t>
      </w:r>
      <w:proofErr w:type="gramEnd"/>
      <w:r w:rsidRPr="00B4115B">
        <w:rPr>
          <w:sz w:val="28"/>
          <w:szCs w:val="28"/>
        </w:rPr>
        <w:t>уб.</w:t>
      </w:r>
    </w:p>
    <w:p w:rsidR="006C3F2D" w:rsidRPr="00B4115B" w:rsidRDefault="005566AA" w:rsidP="005566AA">
      <w:pPr>
        <w:ind w:firstLine="708"/>
        <w:jc w:val="both"/>
        <w:rPr>
          <w:sz w:val="28"/>
          <w:szCs w:val="28"/>
        </w:rPr>
      </w:pPr>
      <w:r w:rsidRPr="00B4115B">
        <w:rPr>
          <w:sz w:val="28"/>
          <w:szCs w:val="28"/>
        </w:rPr>
        <w:t>По сравнению с аналогичным периодом прошлого года произошло увеличение общего количества объектов муниципально</w:t>
      </w:r>
      <w:r w:rsidR="003712FA" w:rsidRPr="00B4115B">
        <w:rPr>
          <w:sz w:val="28"/>
          <w:szCs w:val="28"/>
        </w:rPr>
        <w:t>го имущества</w:t>
      </w:r>
      <w:r w:rsidRPr="00B4115B">
        <w:rPr>
          <w:sz w:val="28"/>
          <w:szCs w:val="28"/>
        </w:rPr>
        <w:t xml:space="preserve"> за счет увеличения количества объектов движимого имущества (особо ценного, находящегося в оперативном управлении учреждений). Количество объектов недвижимого имущества сократилось </w:t>
      </w:r>
      <w:r w:rsidR="00537BA9" w:rsidRPr="00B4115B">
        <w:rPr>
          <w:sz w:val="28"/>
          <w:szCs w:val="28"/>
        </w:rPr>
        <w:t xml:space="preserve">в 2023 году в связи с исключением из состава имущества казны жилых квартир, в результате проведенных мероприятий по актуализации </w:t>
      </w:r>
      <w:proofErr w:type="gramStart"/>
      <w:r w:rsidR="00537BA9" w:rsidRPr="00B4115B">
        <w:rPr>
          <w:sz w:val="28"/>
          <w:szCs w:val="28"/>
        </w:rPr>
        <w:t>информации</w:t>
      </w:r>
      <w:proofErr w:type="gramEnd"/>
      <w:r w:rsidR="006A2444" w:rsidRPr="00B4115B">
        <w:rPr>
          <w:sz w:val="28"/>
          <w:szCs w:val="28"/>
        </w:rPr>
        <w:t xml:space="preserve"> содержащейся в Реестре муниципального имущества</w:t>
      </w:r>
      <w:r w:rsidR="00537BA9" w:rsidRPr="00B4115B">
        <w:rPr>
          <w:sz w:val="28"/>
          <w:szCs w:val="28"/>
        </w:rPr>
        <w:t xml:space="preserve"> со сведениями в ЕГРН.</w:t>
      </w:r>
    </w:p>
    <w:p w:rsidR="006A2444" w:rsidRPr="00B4115B" w:rsidRDefault="006A2444" w:rsidP="006A2444">
      <w:pPr>
        <w:ind w:firstLine="720"/>
        <w:jc w:val="both"/>
        <w:rPr>
          <w:sz w:val="28"/>
          <w:szCs w:val="28"/>
        </w:rPr>
      </w:pPr>
      <w:proofErr w:type="gramStart"/>
      <w:r w:rsidRPr="00B4115B">
        <w:rPr>
          <w:sz w:val="28"/>
          <w:szCs w:val="28"/>
        </w:rPr>
        <w:t xml:space="preserve">В отчетном периоде в Реестр вносились объекты, на которые по решениям суда признано право собственности городского округа – города Барнаула, принятые из различных форм собственности, а также выявленные объекты, относящиеся </w:t>
      </w:r>
      <w:r w:rsidRPr="00B4115B">
        <w:rPr>
          <w:sz w:val="28"/>
          <w:szCs w:val="28"/>
        </w:rPr>
        <w:lastRenderedPageBreak/>
        <w:t>к</w:t>
      </w:r>
      <w:r w:rsidR="00B4115B">
        <w:rPr>
          <w:sz w:val="28"/>
          <w:szCs w:val="28"/>
        </w:rPr>
        <w:t> </w:t>
      </w:r>
      <w:r w:rsidRPr="00B4115B">
        <w:rPr>
          <w:sz w:val="28"/>
          <w:szCs w:val="28"/>
        </w:rPr>
        <w:t xml:space="preserve">муниципальной собственности, но не учтенные ранее, так же проводилась работа по исключению объектов движимого и </w:t>
      </w:r>
      <w:r w:rsidR="00B4115B">
        <w:rPr>
          <w:sz w:val="28"/>
          <w:szCs w:val="28"/>
        </w:rPr>
        <w:t>недвижимого имущества в связи с </w:t>
      </w:r>
      <w:r w:rsidRPr="00B4115B">
        <w:rPr>
          <w:sz w:val="28"/>
          <w:szCs w:val="28"/>
        </w:rPr>
        <w:t>укрупнением объектов недвижимости, изменялся состав особо ценного движимого имущества.</w:t>
      </w:r>
      <w:proofErr w:type="gramEnd"/>
    </w:p>
    <w:p w:rsidR="006A2444" w:rsidRPr="00B4115B" w:rsidRDefault="006A2444" w:rsidP="006A2444">
      <w:pPr>
        <w:pStyle w:val="ConsNormal"/>
        <w:widowControl/>
        <w:jc w:val="both"/>
        <w:rPr>
          <w:rFonts w:ascii="Times New Roman" w:hAnsi="Times New Roman" w:cs="Times New Roman"/>
          <w:sz w:val="28"/>
          <w:szCs w:val="28"/>
        </w:rPr>
      </w:pPr>
      <w:r w:rsidRPr="00B4115B">
        <w:rPr>
          <w:rFonts w:ascii="Times New Roman" w:hAnsi="Times New Roman" w:cs="Times New Roman"/>
          <w:sz w:val="28"/>
          <w:szCs w:val="28"/>
        </w:rPr>
        <w:t>Проводилась работа по сверке сведений, внесенных в Реестр, с данными, имеющихся технических паспортов, с целью выявления объектов двойного учета.</w:t>
      </w:r>
    </w:p>
    <w:p w:rsidR="006A2444" w:rsidRPr="00B4115B" w:rsidRDefault="006A2444" w:rsidP="006C3F2D">
      <w:pPr>
        <w:pStyle w:val="ConsNormal"/>
        <w:widowControl/>
        <w:jc w:val="both"/>
        <w:rPr>
          <w:rFonts w:ascii="Times New Roman" w:hAnsi="Times New Roman" w:cs="Times New Roman"/>
          <w:sz w:val="28"/>
          <w:szCs w:val="28"/>
        </w:rPr>
      </w:pPr>
      <w:r w:rsidRPr="00B4115B">
        <w:rPr>
          <w:rFonts w:ascii="Times New Roman" w:hAnsi="Times New Roman" w:cs="Times New Roman"/>
          <w:sz w:val="28"/>
          <w:szCs w:val="28"/>
        </w:rPr>
        <w:t>В стоимостном выражении остаточная стоимость имущества в Реестре увеличилась в 2023 году в основном за счет переоценки кадастровой стоимости объектов (земельных участков).</w:t>
      </w:r>
    </w:p>
    <w:p w:rsidR="006C3F2D" w:rsidRPr="00B4115B" w:rsidRDefault="006C3F2D" w:rsidP="006C3F2D">
      <w:pPr>
        <w:pStyle w:val="ConsNormal"/>
        <w:widowControl/>
        <w:jc w:val="both"/>
        <w:rPr>
          <w:rFonts w:ascii="Times New Roman" w:hAnsi="Times New Roman" w:cs="Times New Roman"/>
          <w:sz w:val="28"/>
          <w:szCs w:val="28"/>
        </w:rPr>
      </w:pPr>
      <w:r w:rsidRPr="00B4115B">
        <w:rPr>
          <w:rFonts w:ascii="Times New Roman" w:hAnsi="Times New Roman" w:cs="Times New Roman"/>
          <w:sz w:val="28"/>
          <w:szCs w:val="28"/>
        </w:rPr>
        <w:t xml:space="preserve">В отчетном периоде подготовлено 51 распоряжение, в том числе - 48 о внесении изменений в объекты учета, 3 - об исключении объектов из Реестра. </w:t>
      </w:r>
    </w:p>
    <w:p w:rsidR="006C3F2D" w:rsidRPr="00B4115B" w:rsidRDefault="006C3F2D" w:rsidP="006C3F2D">
      <w:pPr>
        <w:pStyle w:val="ConsNormal"/>
        <w:widowControl/>
        <w:jc w:val="both"/>
        <w:rPr>
          <w:rFonts w:ascii="Times New Roman" w:hAnsi="Times New Roman" w:cs="Times New Roman"/>
          <w:sz w:val="28"/>
          <w:szCs w:val="28"/>
        </w:rPr>
      </w:pPr>
      <w:r w:rsidRPr="00B4115B">
        <w:rPr>
          <w:rFonts w:ascii="Times New Roman" w:hAnsi="Times New Roman" w:cs="Times New Roman"/>
          <w:sz w:val="28"/>
          <w:szCs w:val="28"/>
        </w:rPr>
        <w:t xml:space="preserve">По состоянию на 31.12.2023 право муниципальной собственности оформлено на </w:t>
      </w:r>
      <w:r w:rsidR="00AD651C" w:rsidRPr="00B4115B">
        <w:rPr>
          <w:rFonts w:ascii="Times New Roman" w:hAnsi="Times New Roman" w:cs="Times New Roman"/>
          <w:sz w:val="28"/>
          <w:szCs w:val="28"/>
        </w:rPr>
        <w:t>466</w:t>
      </w:r>
      <w:r w:rsidRPr="00B4115B">
        <w:rPr>
          <w:rFonts w:ascii="Times New Roman" w:hAnsi="Times New Roman" w:cs="Times New Roman"/>
          <w:sz w:val="28"/>
          <w:szCs w:val="28"/>
        </w:rPr>
        <w:t xml:space="preserve"> объектов инженерной инфраструктуры, являющихся муниципальной собственностью. Доля объектов энергетики и коммунальной сферы, в отношении которых право муниципальной собственности зарегистрировано в соответствии с законодательством Российской Федерации (с учётом бесхозяйных объектов), от их общего количества внесённых в Реестр муниципального имущества города Барнаула, на</w:t>
      </w:r>
      <w:r w:rsidR="006A2444" w:rsidRPr="00B4115B">
        <w:rPr>
          <w:rFonts w:ascii="Times New Roman" w:hAnsi="Times New Roman" w:cs="Times New Roman"/>
          <w:sz w:val="28"/>
          <w:szCs w:val="28"/>
        </w:rPr>
        <w:t xml:space="preserve"> </w:t>
      </w:r>
      <w:r w:rsidRPr="00B4115B">
        <w:rPr>
          <w:rFonts w:ascii="Times New Roman" w:hAnsi="Times New Roman" w:cs="Times New Roman"/>
          <w:sz w:val="28"/>
          <w:szCs w:val="28"/>
        </w:rPr>
        <w:t>отчётную</w:t>
      </w:r>
      <w:r w:rsidR="006A2444" w:rsidRPr="00B4115B">
        <w:rPr>
          <w:rFonts w:ascii="Times New Roman" w:hAnsi="Times New Roman" w:cs="Times New Roman"/>
          <w:sz w:val="28"/>
          <w:szCs w:val="28"/>
        </w:rPr>
        <w:t xml:space="preserve"> </w:t>
      </w:r>
      <w:r w:rsidRPr="00B4115B">
        <w:rPr>
          <w:rFonts w:ascii="Times New Roman" w:hAnsi="Times New Roman" w:cs="Times New Roman"/>
          <w:sz w:val="28"/>
          <w:szCs w:val="28"/>
        </w:rPr>
        <w:t>дату</w:t>
      </w:r>
      <w:r w:rsidR="006A2444" w:rsidRPr="00B4115B">
        <w:rPr>
          <w:rFonts w:ascii="Times New Roman" w:hAnsi="Times New Roman" w:cs="Times New Roman"/>
          <w:sz w:val="28"/>
          <w:szCs w:val="28"/>
        </w:rPr>
        <w:t xml:space="preserve"> </w:t>
      </w:r>
      <w:r w:rsidRPr="00B4115B">
        <w:rPr>
          <w:rFonts w:ascii="Times New Roman" w:hAnsi="Times New Roman" w:cs="Times New Roman"/>
          <w:sz w:val="28"/>
          <w:szCs w:val="28"/>
        </w:rPr>
        <w:t>составляет 56,4 процентов при плановом значении показателя на 2023 год</w:t>
      </w:r>
      <w:r w:rsidR="006A2444" w:rsidRPr="00B4115B">
        <w:rPr>
          <w:rFonts w:ascii="Times New Roman" w:hAnsi="Times New Roman" w:cs="Times New Roman"/>
          <w:sz w:val="28"/>
          <w:szCs w:val="28"/>
        </w:rPr>
        <w:t xml:space="preserve"> </w:t>
      </w:r>
      <w:r w:rsidRPr="00B4115B">
        <w:rPr>
          <w:rFonts w:ascii="Times New Roman" w:hAnsi="Times New Roman" w:cs="Times New Roman"/>
          <w:sz w:val="28"/>
          <w:szCs w:val="28"/>
        </w:rPr>
        <w:t xml:space="preserve">56 процентов. </w:t>
      </w:r>
      <w:r w:rsidR="00CF1924" w:rsidRPr="00B4115B">
        <w:rPr>
          <w:rFonts w:ascii="Times New Roman" w:hAnsi="Times New Roman" w:cs="Times New Roman"/>
          <w:sz w:val="28"/>
          <w:szCs w:val="28"/>
        </w:rPr>
        <w:t>Превышение планового показателя произошло в связи регистрацией права собственности на бесхозяйные объекты по решениям суда.</w:t>
      </w:r>
    </w:p>
    <w:p w:rsidR="006C3F2D" w:rsidRPr="00B4115B" w:rsidRDefault="006C3F2D" w:rsidP="006C3F2D">
      <w:pPr>
        <w:autoSpaceDE w:val="0"/>
        <w:autoSpaceDN w:val="0"/>
        <w:adjustRightInd w:val="0"/>
        <w:ind w:firstLine="720"/>
        <w:jc w:val="both"/>
        <w:rPr>
          <w:sz w:val="28"/>
          <w:szCs w:val="28"/>
        </w:rPr>
      </w:pPr>
      <w:r w:rsidRPr="00B4115B">
        <w:rPr>
          <w:sz w:val="28"/>
          <w:szCs w:val="28"/>
        </w:rPr>
        <w:t>За отчетный период подготовлено 2219 выпис</w:t>
      </w:r>
      <w:r w:rsidR="00CF1924" w:rsidRPr="00B4115B">
        <w:rPr>
          <w:sz w:val="28"/>
          <w:szCs w:val="28"/>
        </w:rPr>
        <w:t>о</w:t>
      </w:r>
      <w:r w:rsidRPr="00B4115B">
        <w:rPr>
          <w:sz w:val="28"/>
          <w:szCs w:val="28"/>
        </w:rPr>
        <w:t xml:space="preserve">к из Реестра на </w:t>
      </w:r>
      <w:r w:rsidR="00B4115B">
        <w:rPr>
          <w:sz w:val="28"/>
          <w:szCs w:val="28"/>
        </w:rPr>
        <w:t>жилые и </w:t>
      </w:r>
      <w:r w:rsidRPr="00B4115B">
        <w:rPr>
          <w:sz w:val="28"/>
          <w:szCs w:val="28"/>
        </w:rPr>
        <w:t xml:space="preserve">нежилые помещения, земельные участки, инженерные сети и сооружения, элементы благоустройства. </w:t>
      </w:r>
    </w:p>
    <w:p w:rsidR="006C3F2D" w:rsidRPr="00B4115B" w:rsidRDefault="006C3F2D" w:rsidP="006C3F2D">
      <w:pPr>
        <w:autoSpaceDE w:val="0"/>
        <w:autoSpaceDN w:val="0"/>
        <w:adjustRightInd w:val="0"/>
        <w:ind w:firstLine="720"/>
        <w:jc w:val="both"/>
        <w:rPr>
          <w:sz w:val="28"/>
          <w:szCs w:val="28"/>
        </w:rPr>
      </w:pPr>
      <w:proofErr w:type="gramStart"/>
      <w:r w:rsidRPr="00B4115B">
        <w:rPr>
          <w:sz w:val="28"/>
          <w:szCs w:val="28"/>
        </w:rPr>
        <w:t xml:space="preserve">В рамках муниципальной услуги по предоставлению выписки из Реестра </w:t>
      </w:r>
      <w:r w:rsidR="006115FB" w:rsidRPr="00B4115B">
        <w:rPr>
          <w:sz w:val="28"/>
          <w:szCs w:val="28"/>
        </w:rPr>
        <w:t>муниципального имущества</w:t>
      </w:r>
      <w:r w:rsidRPr="00B4115B">
        <w:rPr>
          <w:sz w:val="28"/>
          <w:szCs w:val="28"/>
        </w:rPr>
        <w:t xml:space="preserve"> по 37 поступившим запросам за отчетный период подготовлено 26 выписок из Реестра, в том числе 23 на жилые помещения, 2 на нежилое здание, 1 на сооружение, 9 уведомлений об отсутствии информации в реестре муниципального имущества и 2 решения об отказе в выдаче выписки из Реестра в связи с отсутствием</w:t>
      </w:r>
      <w:proofErr w:type="gramEnd"/>
      <w:r w:rsidRPr="00B4115B">
        <w:rPr>
          <w:sz w:val="28"/>
          <w:szCs w:val="28"/>
        </w:rPr>
        <w:t xml:space="preserve"> в запросе характеристики объекта муниципальной собственности, позволяющей его однозначно определить.</w:t>
      </w:r>
    </w:p>
    <w:p w:rsidR="006C3F2D" w:rsidRPr="00B4115B" w:rsidRDefault="006C3F2D" w:rsidP="006C3F2D">
      <w:pPr>
        <w:pStyle w:val="ConsNormal"/>
        <w:ind w:firstLine="708"/>
        <w:jc w:val="both"/>
        <w:rPr>
          <w:rFonts w:ascii="Times New Roman" w:hAnsi="Times New Roman" w:cs="Times New Roman"/>
          <w:sz w:val="28"/>
          <w:szCs w:val="28"/>
        </w:rPr>
      </w:pPr>
      <w:proofErr w:type="gramStart"/>
      <w:r w:rsidRPr="00B4115B">
        <w:rPr>
          <w:rFonts w:ascii="Times New Roman" w:hAnsi="Times New Roman" w:cs="Times New Roman"/>
          <w:sz w:val="28"/>
          <w:szCs w:val="28"/>
        </w:rPr>
        <w:t>В соответствии с Федеральным з</w:t>
      </w:r>
      <w:r w:rsidR="00B4115B">
        <w:rPr>
          <w:rFonts w:ascii="Times New Roman" w:hAnsi="Times New Roman" w:cs="Times New Roman"/>
          <w:sz w:val="28"/>
          <w:szCs w:val="28"/>
        </w:rPr>
        <w:t>аконом от 13.07.2015 №218-ФЗ «О </w:t>
      </w:r>
      <w:r w:rsidRPr="00B4115B">
        <w:rPr>
          <w:rFonts w:ascii="Times New Roman" w:hAnsi="Times New Roman" w:cs="Times New Roman"/>
          <w:sz w:val="28"/>
          <w:szCs w:val="28"/>
        </w:rPr>
        <w:t>государственной регистрации недвижимости», Порядком принятия решений и проведения на территории города Барнаула мероприятий по выявлению правообладателей ранее учтенных объектов недвижимости, направления сведений о правообладателях данных объектов недвижимости для внесения в единый государственный реестр недвижимости, утвержденным постановлением администрации города от 30.03.2022 №434, и во исполнение поручения Президента РФ от 11.08.2022 Пр-1424 по</w:t>
      </w:r>
      <w:proofErr w:type="gramEnd"/>
      <w:r w:rsidRPr="00B4115B">
        <w:rPr>
          <w:rFonts w:ascii="Times New Roman" w:hAnsi="Times New Roman" w:cs="Times New Roman"/>
          <w:sz w:val="28"/>
          <w:szCs w:val="28"/>
        </w:rPr>
        <w:t xml:space="preserve"> вопросам реализации государственной программы «Национальная система пространственных данных» </w:t>
      </w:r>
      <w:r w:rsidR="003712FA" w:rsidRPr="00B4115B">
        <w:rPr>
          <w:rFonts w:ascii="Times New Roman" w:hAnsi="Times New Roman" w:cs="Times New Roman"/>
          <w:sz w:val="28"/>
          <w:szCs w:val="28"/>
        </w:rPr>
        <w:t>комитетом</w:t>
      </w:r>
      <w:r w:rsidRPr="00B4115B">
        <w:rPr>
          <w:rFonts w:ascii="Times New Roman" w:hAnsi="Times New Roman" w:cs="Times New Roman"/>
          <w:sz w:val="28"/>
          <w:szCs w:val="28"/>
        </w:rPr>
        <w:t xml:space="preserve"> совместно </w:t>
      </w:r>
      <w:proofErr w:type="gramStart"/>
      <w:r w:rsidRPr="00B4115B">
        <w:rPr>
          <w:rFonts w:ascii="Times New Roman" w:hAnsi="Times New Roman" w:cs="Times New Roman"/>
          <w:sz w:val="28"/>
          <w:szCs w:val="28"/>
        </w:rPr>
        <w:t>с</w:t>
      </w:r>
      <w:proofErr w:type="gramEnd"/>
      <w:r w:rsidRPr="00B4115B">
        <w:rPr>
          <w:rFonts w:ascii="Times New Roman" w:hAnsi="Times New Roman" w:cs="Times New Roman"/>
          <w:sz w:val="28"/>
          <w:szCs w:val="28"/>
        </w:rPr>
        <w:t xml:space="preserve"> Управлением Росреестра по Алтайскому краю проводились мероприятия по выявлению правообладателей ранее учтенных объектов недвижимости.</w:t>
      </w:r>
    </w:p>
    <w:p w:rsidR="006C3F2D" w:rsidRPr="00B4115B" w:rsidRDefault="006C3F2D" w:rsidP="006C3F2D">
      <w:pPr>
        <w:pStyle w:val="ConsNormal"/>
        <w:ind w:firstLine="708"/>
        <w:jc w:val="both"/>
        <w:rPr>
          <w:rFonts w:ascii="Times New Roman" w:hAnsi="Times New Roman" w:cs="Times New Roman"/>
          <w:sz w:val="28"/>
          <w:szCs w:val="28"/>
        </w:rPr>
      </w:pPr>
      <w:r w:rsidRPr="00B4115B">
        <w:rPr>
          <w:rFonts w:ascii="Times New Roman" w:hAnsi="Times New Roman" w:cs="Times New Roman"/>
          <w:sz w:val="28"/>
          <w:szCs w:val="28"/>
        </w:rPr>
        <w:t xml:space="preserve">В рамках исполнения государственной программы «Национальная система пространственных данных» Федеральной службой государственной регистрации, кадастра и картографии (Росреестр) Алтайский край включен в число пилотных регионов, на территории которых мероприятия по выявлению правообладателей </w:t>
      </w:r>
      <w:r w:rsidRPr="00B4115B">
        <w:rPr>
          <w:rFonts w:ascii="Times New Roman" w:hAnsi="Times New Roman" w:cs="Times New Roman"/>
          <w:sz w:val="28"/>
          <w:szCs w:val="28"/>
        </w:rPr>
        <w:lastRenderedPageBreak/>
        <w:t>ранее учтенных объектов недвижимости необхо</w:t>
      </w:r>
      <w:r w:rsidR="00B4115B">
        <w:rPr>
          <w:rFonts w:ascii="Times New Roman" w:hAnsi="Times New Roman" w:cs="Times New Roman"/>
          <w:sz w:val="28"/>
          <w:szCs w:val="28"/>
        </w:rPr>
        <w:t>димо завершить до 1 января 2024 </w:t>
      </w:r>
      <w:r w:rsidRPr="00B4115B">
        <w:rPr>
          <w:rFonts w:ascii="Times New Roman" w:hAnsi="Times New Roman" w:cs="Times New Roman"/>
          <w:sz w:val="28"/>
          <w:szCs w:val="28"/>
        </w:rPr>
        <w:t>го</w:t>
      </w:r>
      <w:r w:rsidR="006D60D5" w:rsidRPr="00B4115B">
        <w:rPr>
          <w:rFonts w:ascii="Times New Roman" w:hAnsi="Times New Roman" w:cs="Times New Roman"/>
          <w:sz w:val="28"/>
          <w:szCs w:val="28"/>
        </w:rPr>
        <w:t>да.</w:t>
      </w:r>
    </w:p>
    <w:p w:rsidR="006C3F2D" w:rsidRPr="00B4115B" w:rsidRDefault="006C3F2D" w:rsidP="006C3F2D">
      <w:pPr>
        <w:pStyle w:val="ConsNormal"/>
        <w:ind w:firstLine="708"/>
        <w:jc w:val="both"/>
        <w:rPr>
          <w:rFonts w:ascii="Times New Roman" w:hAnsi="Times New Roman" w:cs="Times New Roman"/>
          <w:sz w:val="28"/>
          <w:szCs w:val="28"/>
          <w:highlight w:val="yellow"/>
        </w:rPr>
      </w:pPr>
      <w:r w:rsidRPr="00B4115B">
        <w:rPr>
          <w:rFonts w:ascii="Times New Roman" w:hAnsi="Times New Roman" w:cs="Times New Roman"/>
          <w:sz w:val="28"/>
          <w:szCs w:val="28"/>
        </w:rPr>
        <w:t xml:space="preserve">По предоставленному Управлением Росреестра по Алтайскому краю перечню по состоянию на 30.03.2022 на территории города </w:t>
      </w:r>
      <w:r w:rsidR="003712FA" w:rsidRPr="00B4115B">
        <w:rPr>
          <w:rFonts w:ascii="Times New Roman" w:hAnsi="Times New Roman" w:cs="Times New Roman"/>
          <w:sz w:val="28"/>
          <w:szCs w:val="28"/>
        </w:rPr>
        <w:t xml:space="preserve">Барнаула </w:t>
      </w:r>
      <w:r w:rsidRPr="00B4115B">
        <w:rPr>
          <w:rFonts w:ascii="Times New Roman" w:hAnsi="Times New Roman" w:cs="Times New Roman"/>
          <w:sz w:val="28"/>
          <w:szCs w:val="28"/>
        </w:rPr>
        <w:t>отсутствовали данные о правообладателях на 45922 объектах недвижимости. По состоянию на 31.12.2023 мероприятия по выявлению правообладателей завершены в полном объеме (100%).</w:t>
      </w:r>
    </w:p>
    <w:p w:rsidR="00400AF1" w:rsidRPr="00B4115B" w:rsidRDefault="004C32F7" w:rsidP="00807799">
      <w:pPr>
        <w:ind w:firstLine="720"/>
        <w:jc w:val="both"/>
        <w:rPr>
          <w:sz w:val="28"/>
          <w:szCs w:val="28"/>
        </w:rPr>
      </w:pPr>
      <w:r w:rsidRPr="00B4115B">
        <w:rPr>
          <w:sz w:val="28"/>
          <w:szCs w:val="28"/>
        </w:rPr>
        <w:t>На 01</w:t>
      </w:r>
      <w:r w:rsidR="00400AF1" w:rsidRPr="00B4115B">
        <w:rPr>
          <w:sz w:val="28"/>
          <w:szCs w:val="28"/>
        </w:rPr>
        <w:t>.</w:t>
      </w:r>
      <w:r w:rsidR="00C111E1" w:rsidRPr="00B4115B">
        <w:rPr>
          <w:sz w:val="28"/>
          <w:szCs w:val="28"/>
        </w:rPr>
        <w:t>01</w:t>
      </w:r>
      <w:r w:rsidR="00400AF1" w:rsidRPr="00B4115B">
        <w:rPr>
          <w:sz w:val="28"/>
          <w:szCs w:val="28"/>
        </w:rPr>
        <w:t>.202</w:t>
      </w:r>
      <w:r w:rsidR="00C111E1" w:rsidRPr="00B4115B">
        <w:rPr>
          <w:sz w:val="28"/>
          <w:szCs w:val="28"/>
        </w:rPr>
        <w:t>4</w:t>
      </w:r>
      <w:r w:rsidR="00400AF1" w:rsidRPr="00B4115B">
        <w:rPr>
          <w:sz w:val="28"/>
          <w:szCs w:val="28"/>
        </w:rPr>
        <w:t xml:space="preserve"> на балансе комитета в качестве имущества казны числится более 20 тысяч объектов, балансовая стоимость которых составляет </w:t>
      </w:r>
      <w:r w:rsidR="008D5F62" w:rsidRPr="00B4115B">
        <w:rPr>
          <w:sz w:val="28"/>
          <w:szCs w:val="28"/>
        </w:rPr>
        <w:t>9 </w:t>
      </w:r>
      <w:r w:rsidR="00A676C0" w:rsidRPr="00B4115B">
        <w:rPr>
          <w:sz w:val="28"/>
          <w:szCs w:val="28"/>
        </w:rPr>
        <w:t>807,2</w:t>
      </w:r>
      <w:r w:rsidR="008D5F62" w:rsidRPr="00B4115B">
        <w:rPr>
          <w:sz w:val="28"/>
          <w:szCs w:val="28"/>
        </w:rPr>
        <w:t xml:space="preserve"> </w:t>
      </w:r>
      <w:proofErr w:type="gramStart"/>
      <w:r w:rsidR="008D5F62" w:rsidRPr="00B4115B">
        <w:rPr>
          <w:sz w:val="28"/>
          <w:szCs w:val="28"/>
        </w:rPr>
        <w:t>млн</w:t>
      </w:r>
      <w:proofErr w:type="gramEnd"/>
      <w:r w:rsidR="008D5F62" w:rsidRPr="00B4115B">
        <w:rPr>
          <w:sz w:val="28"/>
          <w:szCs w:val="28"/>
        </w:rPr>
        <w:t xml:space="preserve"> </w:t>
      </w:r>
      <w:r w:rsidR="00400AF1" w:rsidRPr="00B4115B">
        <w:rPr>
          <w:sz w:val="28"/>
          <w:szCs w:val="28"/>
        </w:rPr>
        <w:t>рублей, из них:</w:t>
      </w:r>
    </w:p>
    <w:p w:rsidR="00400AF1" w:rsidRPr="00B4115B" w:rsidRDefault="00400AF1" w:rsidP="00807799">
      <w:pPr>
        <w:ind w:firstLine="720"/>
        <w:jc w:val="both"/>
        <w:rPr>
          <w:sz w:val="28"/>
          <w:szCs w:val="28"/>
        </w:rPr>
      </w:pPr>
      <w:r w:rsidRPr="00B4115B">
        <w:rPr>
          <w:sz w:val="28"/>
          <w:szCs w:val="28"/>
        </w:rPr>
        <w:t xml:space="preserve">недвижимое имущество – </w:t>
      </w:r>
      <w:r w:rsidR="00A676C0" w:rsidRPr="00B4115B">
        <w:rPr>
          <w:sz w:val="28"/>
          <w:szCs w:val="28"/>
        </w:rPr>
        <w:t>16 894</w:t>
      </w:r>
      <w:r w:rsidRPr="00B4115B">
        <w:rPr>
          <w:sz w:val="28"/>
          <w:szCs w:val="28"/>
        </w:rPr>
        <w:t xml:space="preserve"> объект</w:t>
      </w:r>
      <w:r w:rsidR="00300424" w:rsidRPr="00B4115B">
        <w:rPr>
          <w:sz w:val="28"/>
          <w:szCs w:val="28"/>
        </w:rPr>
        <w:t>а</w:t>
      </w:r>
      <w:r w:rsidRPr="00B4115B">
        <w:rPr>
          <w:sz w:val="28"/>
          <w:szCs w:val="28"/>
        </w:rPr>
        <w:t xml:space="preserve"> балансовой стоимостью </w:t>
      </w:r>
      <w:r w:rsidR="007C7838" w:rsidRPr="00B4115B">
        <w:rPr>
          <w:sz w:val="28"/>
          <w:szCs w:val="28"/>
        </w:rPr>
        <w:br/>
      </w:r>
      <w:r w:rsidR="00781CA7" w:rsidRPr="00B4115B">
        <w:rPr>
          <w:sz w:val="28"/>
          <w:szCs w:val="28"/>
        </w:rPr>
        <w:t>8</w:t>
      </w:r>
      <w:r w:rsidR="00A676C0" w:rsidRPr="00B4115B">
        <w:rPr>
          <w:sz w:val="28"/>
          <w:szCs w:val="28"/>
        </w:rPr>
        <w:t> 826,5</w:t>
      </w:r>
      <w:r w:rsidR="008D5F62" w:rsidRPr="00B4115B">
        <w:rPr>
          <w:sz w:val="28"/>
          <w:szCs w:val="28"/>
        </w:rPr>
        <w:t xml:space="preserve"> </w:t>
      </w:r>
      <w:proofErr w:type="gramStart"/>
      <w:r w:rsidR="008D5F62" w:rsidRPr="00B4115B">
        <w:rPr>
          <w:sz w:val="28"/>
          <w:szCs w:val="28"/>
        </w:rPr>
        <w:t>млн</w:t>
      </w:r>
      <w:proofErr w:type="gramEnd"/>
      <w:r w:rsidR="008D5F62" w:rsidRPr="00B4115B">
        <w:rPr>
          <w:sz w:val="28"/>
          <w:szCs w:val="28"/>
        </w:rPr>
        <w:t xml:space="preserve"> </w:t>
      </w:r>
      <w:r w:rsidRPr="00B4115B">
        <w:rPr>
          <w:sz w:val="28"/>
          <w:szCs w:val="28"/>
        </w:rPr>
        <w:t>рублей;</w:t>
      </w:r>
    </w:p>
    <w:p w:rsidR="00400AF1" w:rsidRPr="00B4115B" w:rsidRDefault="00400AF1" w:rsidP="00807799">
      <w:pPr>
        <w:ind w:firstLine="720"/>
        <w:jc w:val="both"/>
        <w:rPr>
          <w:sz w:val="28"/>
          <w:szCs w:val="28"/>
        </w:rPr>
      </w:pPr>
      <w:r w:rsidRPr="00B4115B">
        <w:rPr>
          <w:sz w:val="28"/>
          <w:szCs w:val="28"/>
        </w:rPr>
        <w:t xml:space="preserve">движимое имущество – </w:t>
      </w:r>
      <w:r w:rsidR="00A676C0" w:rsidRPr="00B4115B">
        <w:rPr>
          <w:sz w:val="28"/>
          <w:szCs w:val="28"/>
        </w:rPr>
        <w:t>3 356</w:t>
      </w:r>
      <w:r w:rsidR="004C32F7" w:rsidRPr="00B4115B">
        <w:rPr>
          <w:sz w:val="28"/>
          <w:szCs w:val="28"/>
        </w:rPr>
        <w:t xml:space="preserve"> </w:t>
      </w:r>
      <w:r w:rsidRPr="00B4115B">
        <w:rPr>
          <w:sz w:val="28"/>
          <w:szCs w:val="28"/>
        </w:rPr>
        <w:t>объект</w:t>
      </w:r>
      <w:r w:rsidR="00300424" w:rsidRPr="00B4115B">
        <w:rPr>
          <w:sz w:val="28"/>
          <w:szCs w:val="28"/>
        </w:rPr>
        <w:t>ов</w:t>
      </w:r>
      <w:r w:rsidRPr="00B4115B">
        <w:rPr>
          <w:sz w:val="28"/>
          <w:szCs w:val="28"/>
        </w:rPr>
        <w:t xml:space="preserve"> балансовой стоимостью 9</w:t>
      </w:r>
      <w:r w:rsidR="00A676C0" w:rsidRPr="00B4115B">
        <w:rPr>
          <w:sz w:val="28"/>
          <w:szCs w:val="28"/>
        </w:rPr>
        <w:t>80</w:t>
      </w:r>
      <w:r w:rsidR="00B4115B">
        <w:rPr>
          <w:sz w:val="28"/>
          <w:szCs w:val="28"/>
        </w:rPr>
        <w:t>,7 </w:t>
      </w:r>
      <w:proofErr w:type="gramStart"/>
      <w:r w:rsidR="002A5F68" w:rsidRPr="00B4115B">
        <w:rPr>
          <w:sz w:val="28"/>
          <w:szCs w:val="28"/>
        </w:rPr>
        <w:t>млн</w:t>
      </w:r>
      <w:proofErr w:type="gramEnd"/>
      <w:r w:rsidR="00B4115B">
        <w:rPr>
          <w:sz w:val="28"/>
          <w:szCs w:val="28"/>
        </w:rPr>
        <w:t> </w:t>
      </w:r>
      <w:r w:rsidRPr="00B4115B">
        <w:rPr>
          <w:sz w:val="28"/>
          <w:szCs w:val="28"/>
        </w:rPr>
        <w:t>рублей.</w:t>
      </w:r>
    </w:p>
    <w:p w:rsidR="00400AF1" w:rsidRPr="00B4115B" w:rsidRDefault="00B45932" w:rsidP="00807799">
      <w:pPr>
        <w:ind w:firstLine="720"/>
        <w:jc w:val="both"/>
        <w:rPr>
          <w:sz w:val="28"/>
          <w:szCs w:val="28"/>
        </w:rPr>
      </w:pPr>
      <w:r w:rsidRPr="00B4115B">
        <w:rPr>
          <w:sz w:val="28"/>
          <w:szCs w:val="28"/>
        </w:rPr>
        <w:t xml:space="preserve">За отчетный период </w:t>
      </w:r>
      <w:r w:rsidR="00A676C0" w:rsidRPr="00B4115B">
        <w:rPr>
          <w:sz w:val="28"/>
          <w:szCs w:val="28"/>
        </w:rPr>
        <w:t xml:space="preserve">на баланс принято </w:t>
      </w:r>
      <w:r w:rsidR="00C14373" w:rsidRPr="00B4115B">
        <w:rPr>
          <w:sz w:val="28"/>
          <w:szCs w:val="28"/>
        </w:rPr>
        <w:t>369</w:t>
      </w:r>
      <w:r w:rsidR="00400AF1" w:rsidRPr="00B4115B">
        <w:rPr>
          <w:sz w:val="28"/>
          <w:szCs w:val="28"/>
        </w:rPr>
        <w:t xml:space="preserve"> объект</w:t>
      </w:r>
      <w:r w:rsidRPr="00B4115B">
        <w:rPr>
          <w:sz w:val="28"/>
          <w:szCs w:val="28"/>
        </w:rPr>
        <w:t>ов</w:t>
      </w:r>
      <w:r w:rsidR="00400AF1" w:rsidRPr="00B4115B">
        <w:rPr>
          <w:sz w:val="28"/>
          <w:szCs w:val="28"/>
        </w:rPr>
        <w:t xml:space="preserve"> балансовой стоимостью </w:t>
      </w:r>
      <w:r w:rsidR="007C7838" w:rsidRPr="00B4115B">
        <w:rPr>
          <w:sz w:val="28"/>
          <w:szCs w:val="28"/>
        </w:rPr>
        <w:br/>
      </w:r>
      <w:r w:rsidR="00C14373" w:rsidRPr="00B4115B">
        <w:rPr>
          <w:sz w:val="28"/>
          <w:szCs w:val="28"/>
        </w:rPr>
        <w:t>438,6</w:t>
      </w:r>
      <w:r w:rsidR="008D5F62" w:rsidRPr="00B4115B">
        <w:rPr>
          <w:sz w:val="28"/>
          <w:szCs w:val="28"/>
        </w:rPr>
        <w:t xml:space="preserve"> </w:t>
      </w:r>
      <w:proofErr w:type="gramStart"/>
      <w:r w:rsidR="008D5F62" w:rsidRPr="00B4115B">
        <w:rPr>
          <w:sz w:val="28"/>
          <w:szCs w:val="28"/>
        </w:rPr>
        <w:t>млн</w:t>
      </w:r>
      <w:proofErr w:type="gramEnd"/>
      <w:r w:rsidR="008D5F62" w:rsidRPr="00B4115B">
        <w:rPr>
          <w:sz w:val="28"/>
          <w:szCs w:val="28"/>
        </w:rPr>
        <w:t xml:space="preserve"> </w:t>
      </w:r>
      <w:r w:rsidR="007C7838" w:rsidRPr="00B4115B">
        <w:rPr>
          <w:sz w:val="28"/>
          <w:szCs w:val="28"/>
        </w:rPr>
        <w:t>рублей, выбыл</w:t>
      </w:r>
      <w:r w:rsidR="0031138D" w:rsidRPr="00B4115B">
        <w:rPr>
          <w:sz w:val="28"/>
          <w:szCs w:val="28"/>
        </w:rPr>
        <w:t>о</w:t>
      </w:r>
      <w:r w:rsidR="00400AF1" w:rsidRPr="00B4115B">
        <w:rPr>
          <w:sz w:val="28"/>
          <w:szCs w:val="28"/>
        </w:rPr>
        <w:t xml:space="preserve"> </w:t>
      </w:r>
      <w:r w:rsidR="00D940E4" w:rsidRPr="00B4115B">
        <w:rPr>
          <w:sz w:val="28"/>
          <w:szCs w:val="28"/>
        </w:rPr>
        <w:t>с баланса 371</w:t>
      </w:r>
      <w:r w:rsidR="00400AF1" w:rsidRPr="00B4115B">
        <w:rPr>
          <w:sz w:val="28"/>
          <w:szCs w:val="28"/>
        </w:rPr>
        <w:t xml:space="preserve"> объект</w:t>
      </w:r>
      <w:r w:rsidR="0031138D" w:rsidRPr="00B4115B">
        <w:rPr>
          <w:sz w:val="28"/>
          <w:szCs w:val="28"/>
        </w:rPr>
        <w:t>ов</w:t>
      </w:r>
      <w:r w:rsidRPr="00B4115B">
        <w:rPr>
          <w:sz w:val="28"/>
          <w:szCs w:val="28"/>
        </w:rPr>
        <w:t xml:space="preserve"> </w:t>
      </w:r>
      <w:r w:rsidR="00400AF1" w:rsidRPr="00B4115B">
        <w:rPr>
          <w:sz w:val="28"/>
          <w:szCs w:val="28"/>
        </w:rPr>
        <w:t xml:space="preserve">балансовой стоимостью </w:t>
      </w:r>
      <w:r w:rsidR="00D940E4" w:rsidRPr="00B4115B">
        <w:rPr>
          <w:sz w:val="28"/>
          <w:szCs w:val="28"/>
        </w:rPr>
        <w:t>187,1</w:t>
      </w:r>
      <w:r w:rsidR="00B4115B">
        <w:rPr>
          <w:sz w:val="28"/>
          <w:szCs w:val="28"/>
        </w:rPr>
        <w:t> млн </w:t>
      </w:r>
      <w:r w:rsidR="00400AF1" w:rsidRPr="00B4115B">
        <w:rPr>
          <w:sz w:val="28"/>
          <w:szCs w:val="28"/>
        </w:rPr>
        <w:t>рублей.</w:t>
      </w:r>
    </w:p>
    <w:p w:rsidR="00400AF1" w:rsidRPr="00B4115B" w:rsidRDefault="00400AF1" w:rsidP="00807799">
      <w:pPr>
        <w:ind w:firstLine="720"/>
        <w:jc w:val="both"/>
        <w:rPr>
          <w:sz w:val="28"/>
          <w:szCs w:val="28"/>
        </w:rPr>
      </w:pPr>
      <w:r w:rsidRPr="00B4115B">
        <w:rPr>
          <w:sz w:val="28"/>
          <w:szCs w:val="28"/>
        </w:rPr>
        <w:t>Имущество казны, балансодержателем которого</w:t>
      </w:r>
      <w:r w:rsidR="00B4115B">
        <w:rPr>
          <w:sz w:val="28"/>
          <w:szCs w:val="28"/>
        </w:rPr>
        <w:t xml:space="preserve"> является комитет, в </w:t>
      </w:r>
      <w:r w:rsidRPr="00B4115B">
        <w:rPr>
          <w:sz w:val="28"/>
          <w:szCs w:val="28"/>
        </w:rPr>
        <w:t>стоимостном выражении по сравнению с аналогичным периодом прошлого года у</w:t>
      </w:r>
      <w:r w:rsidR="00781CA7" w:rsidRPr="00B4115B">
        <w:rPr>
          <w:sz w:val="28"/>
          <w:szCs w:val="28"/>
        </w:rPr>
        <w:t>величилось</w:t>
      </w:r>
      <w:r w:rsidRPr="00B4115B">
        <w:rPr>
          <w:sz w:val="28"/>
          <w:szCs w:val="28"/>
        </w:rPr>
        <w:t xml:space="preserve"> на </w:t>
      </w:r>
      <w:r w:rsidR="00300424" w:rsidRPr="00B4115B">
        <w:rPr>
          <w:sz w:val="28"/>
          <w:szCs w:val="28"/>
        </w:rPr>
        <w:t>8</w:t>
      </w:r>
      <w:r w:rsidR="00781CA7" w:rsidRPr="00B4115B">
        <w:rPr>
          <w:sz w:val="28"/>
          <w:szCs w:val="28"/>
        </w:rPr>
        <w:t>,</w:t>
      </w:r>
      <w:r w:rsidR="00300424" w:rsidRPr="00B4115B">
        <w:rPr>
          <w:sz w:val="28"/>
          <w:szCs w:val="28"/>
        </w:rPr>
        <w:t>4</w:t>
      </w:r>
      <w:r w:rsidRPr="00B4115B">
        <w:rPr>
          <w:sz w:val="28"/>
          <w:szCs w:val="28"/>
        </w:rPr>
        <w:t>%:</w:t>
      </w:r>
    </w:p>
    <w:p w:rsidR="003A603B" w:rsidRPr="00B4115B" w:rsidRDefault="003A603B" w:rsidP="003A603B">
      <w:pPr>
        <w:pStyle w:val="21"/>
        <w:spacing w:after="0" w:line="240" w:lineRule="auto"/>
        <w:ind w:firstLine="709"/>
        <w:jc w:val="both"/>
        <w:rPr>
          <w:bCs/>
          <w:sz w:val="28"/>
          <w:szCs w:val="28"/>
        </w:rPr>
      </w:pPr>
      <w:r w:rsidRPr="00B4115B">
        <w:rPr>
          <w:bCs/>
          <w:sz w:val="28"/>
          <w:szCs w:val="28"/>
        </w:rPr>
        <w:t>За 2023 год в электронном виде оформлено право муниципальной собственности на</w:t>
      </w:r>
      <w:r w:rsidR="001428EA" w:rsidRPr="00B4115B">
        <w:rPr>
          <w:bCs/>
          <w:sz w:val="28"/>
          <w:szCs w:val="28"/>
        </w:rPr>
        <w:t xml:space="preserve"> </w:t>
      </w:r>
      <w:r w:rsidR="00772AD2" w:rsidRPr="00B4115B">
        <w:rPr>
          <w:bCs/>
          <w:sz w:val="28"/>
          <w:szCs w:val="28"/>
        </w:rPr>
        <w:t>496</w:t>
      </w:r>
      <w:r w:rsidR="001428EA" w:rsidRPr="00B4115B">
        <w:rPr>
          <w:bCs/>
          <w:sz w:val="28"/>
          <w:szCs w:val="28"/>
        </w:rPr>
        <w:t xml:space="preserve"> объект</w:t>
      </w:r>
      <w:r w:rsidR="00772AD2" w:rsidRPr="00B4115B">
        <w:rPr>
          <w:bCs/>
          <w:sz w:val="28"/>
          <w:szCs w:val="28"/>
        </w:rPr>
        <w:t>ов</w:t>
      </w:r>
      <w:r w:rsidR="001428EA" w:rsidRPr="00B4115B">
        <w:rPr>
          <w:bCs/>
          <w:sz w:val="28"/>
          <w:szCs w:val="28"/>
        </w:rPr>
        <w:t xml:space="preserve"> недвижимости.</w:t>
      </w:r>
    </w:p>
    <w:p w:rsidR="003A603B" w:rsidRPr="00B4115B" w:rsidRDefault="003A603B" w:rsidP="003A603B">
      <w:pPr>
        <w:pStyle w:val="aa"/>
        <w:numPr>
          <w:ilvl w:val="0"/>
          <w:numId w:val="1"/>
        </w:numPr>
        <w:ind w:left="0" w:firstLine="720"/>
        <w:jc w:val="both"/>
        <w:rPr>
          <w:bCs/>
          <w:sz w:val="28"/>
          <w:szCs w:val="28"/>
        </w:rPr>
      </w:pPr>
      <w:r w:rsidRPr="00B4115B">
        <w:rPr>
          <w:bCs/>
          <w:sz w:val="28"/>
          <w:szCs w:val="28"/>
        </w:rPr>
        <w:t>Оформлен переход права собственности на 61 проданный объект недвижимости, прекращено право собственности на 27 объектах.</w:t>
      </w:r>
    </w:p>
    <w:p w:rsidR="003A603B" w:rsidRPr="00B4115B" w:rsidRDefault="003A603B" w:rsidP="003A603B">
      <w:pPr>
        <w:pStyle w:val="aa"/>
        <w:numPr>
          <w:ilvl w:val="0"/>
          <w:numId w:val="1"/>
        </w:numPr>
        <w:ind w:left="0" w:firstLine="720"/>
        <w:jc w:val="both"/>
        <w:rPr>
          <w:bCs/>
          <w:sz w:val="28"/>
          <w:szCs w:val="28"/>
        </w:rPr>
      </w:pPr>
      <w:r w:rsidRPr="00B4115B">
        <w:rPr>
          <w:bCs/>
          <w:sz w:val="28"/>
          <w:szCs w:val="28"/>
        </w:rPr>
        <w:t xml:space="preserve">Проведена работа по регистрации обременений муниципального имущества договорами аренды, концессионными соглашениями, а также по погашению регистрации обременений </w:t>
      </w:r>
      <w:proofErr w:type="gramStart"/>
      <w:r w:rsidRPr="00B4115B">
        <w:rPr>
          <w:bCs/>
          <w:sz w:val="28"/>
          <w:szCs w:val="28"/>
        </w:rPr>
        <w:t>в</w:t>
      </w:r>
      <w:proofErr w:type="gramEnd"/>
      <w:r w:rsidRPr="00B4115B">
        <w:rPr>
          <w:bCs/>
          <w:sz w:val="28"/>
          <w:szCs w:val="28"/>
        </w:rPr>
        <w:t xml:space="preserve"> отношени</w:t>
      </w:r>
      <w:r w:rsidR="00B4115B">
        <w:rPr>
          <w:bCs/>
          <w:sz w:val="28"/>
          <w:szCs w:val="28"/>
        </w:rPr>
        <w:t>й 9259 объектов.</w:t>
      </w:r>
    </w:p>
    <w:p w:rsidR="003A603B" w:rsidRPr="00B4115B" w:rsidRDefault="003A603B" w:rsidP="003A603B">
      <w:pPr>
        <w:pStyle w:val="21"/>
        <w:numPr>
          <w:ilvl w:val="0"/>
          <w:numId w:val="1"/>
        </w:numPr>
        <w:spacing w:after="0" w:line="240" w:lineRule="auto"/>
        <w:ind w:firstLine="708"/>
        <w:jc w:val="both"/>
        <w:rPr>
          <w:bCs/>
          <w:sz w:val="28"/>
          <w:szCs w:val="28"/>
        </w:rPr>
      </w:pPr>
      <w:r w:rsidRPr="00B4115B">
        <w:rPr>
          <w:bCs/>
          <w:sz w:val="28"/>
          <w:szCs w:val="28"/>
        </w:rPr>
        <w:t>Внесено изменений в Единый государстве</w:t>
      </w:r>
      <w:r w:rsidR="00B4115B">
        <w:rPr>
          <w:bCs/>
          <w:sz w:val="28"/>
          <w:szCs w:val="28"/>
        </w:rPr>
        <w:t>нный реестр недвижимости по 176 </w:t>
      </w:r>
      <w:r w:rsidRPr="00B4115B">
        <w:rPr>
          <w:bCs/>
          <w:sz w:val="28"/>
          <w:szCs w:val="28"/>
        </w:rPr>
        <w:t xml:space="preserve">объектам. </w:t>
      </w:r>
    </w:p>
    <w:p w:rsidR="001428EA" w:rsidRPr="00B4115B" w:rsidRDefault="0013128F" w:rsidP="00AB184F">
      <w:pPr>
        <w:ind w:firstLine="709"/>
        <w:jc w:val="both"/>
        <w:rPr>
          <w:i/>
          <w:sz w:val="28"/>
          <w:szCs w:val="28"/>
        </w:rPr>
      </w:pPr>
      <w:r w:rsidRPr="00B4115B">
        <w:rPr>
          <w:sz w:val="28"/>
          <w:szCs w:val="28"/>
        </w:rPr>
        <w:t>В рамках работы по приему-передаче объектов из разных уровней собственности з</w:t>
      </w:r>
      <w:r w:rsidR="00AB184F" w:rsidRPr="00B4115B">
        <w:rPr>
          <w:sz w:val="28"/>
          <w:szCs w:val="28"/>
        </w:rPr>
        <w:t>а 2023 год подготовлено на рассмотрение</w:t>
      </w:r>
      <w:r w:rsidR="00AB184F" w:rsidRPr="00B4115B">
        <w:rPr>
          <w:b/>
          <w:sz w:val="28"/>
          <w:szCs w:val="28"/>
        </w:rPr>
        <w:t xml:space="preserve"> </w:t>
      </w:r>
      <w:r w:rsidR="00AB184F" w:rsidRPr="00B4115B">
        <w:rPr>
          <w:sz w:val="28"/>
          <w:szCs w:val="28"/>
        </w:rPr>
        <w:t>Барнаульской городской Думой 7 проектов решений о безвозмездной пе</w:t>
      </w:r>
      <w:r w:rsidRPr="00B4115B">
        <w:rPr>
          <w:sz w:val="28"/>
          <w:szCs w:val="28"/>
        </w:rPr>
        <w:t>редаче муниципального имущества</w:t>
      </w:r>
      <w:r w:rsidR="001428EA" w:rsidRPr="00B4115B">
        <w:rPr>
          <w:i/>
          <w:sz w:val="28"/>
          <w:szCs w:val="28"/>
        </w:rPr>
        <w:t>.</w:t>
      </w:r>
    </w:p>
    <w:p w:rsidR="00627E51" w:rsidRPr="00B4115B" w:rsidRDefault="00845888" w:rsidP="00807799">
      <w:pPr>
        <w:ind w:firstLine="720"/>
        <w:jc w:val="both"/>
        <w:rPr>
          <w:i/>
          <w:sz w:val="28"/>
          <w:szCs w:val="28"/>
        </w:rPr>
      </w:pPr>
      <w:r w:rsidRPr="00B4115B">
        <w:rPr>
          <w:sz w:val="28"/>
          <w:szCs w:val="28"/>
        </w:rPr>
        <w:t xml:space="preserve">Принято </w:t>
      </w:r>
      <w:r w:rsidR="0013128F" w:rsidRPr="00B4115B">
        <w:rPr>
          <w:sz w:val="28"/>
          <w:szCs w:val="28"/>
        </w:rPr>
        <w:t>7</w:t>
      </w:r>
      <w:r w:rsidRPr="00B4115B">
        <w:rPr>
          <w:sz w:val="28"/>
          <w:szCs w:val="28"/>
        </w:rPr>
        <w:t xml:space="preserve"> постановлени</w:t>
      </w:r>
      <w:r w:rsidR="0013128F" w:rsidRPr="00B4115B">
        <w:rPr>
          <w:sz w:val="28"/>
          <w:szCs w:val="28"/>
        </w:rPr>
        <w:t>й</w:t>
      </w:r>
      <w:r w:rsidRPr="00B4115B">
        <w:rPr>
          <w:sz w:val="28"/>
          <w:szCs w:val="28"/>
        </w:rPr>
        <w:t xml:space="preserve"> о безвозмездной передаче из муниципальной собственности </w:t>
      </w:r>
      <w:r w:rsidR="00627E51" w:rsidRPr="00B4115B">
        <w:rPr>
          <w:sz w:val="28"/>
          <w:szCs w:val="28"/>
        </w:rPr>
        <w:t>объектов недвижимости.</w:t>
      </w:r>
    </w:p>
    <w:p w:rsidR="00845888" w:rsidRPr="00B4115B" w:rsidRDefault="00845888" w:rsidP="00807799">
      <w:pPr>
        <w:ind w:firstLine="720"/>
        <w:jc w:val="both"/>
        <w:rPr>
          <w:sz w:val="28"/>
          <w:szCs w:val="28"/>
        </w:rPr>
      </w:pPr>
      <w:r w:rsidRPr="00B4115B">
        <w:rPr>
          <w:sz w:val="28"/>
          <w:szCs w:val="28"/>
        </w:rPr>
        <w:t xml:space="preserve">За отчетный период подготовлен </w:t>
      </w:r>
      <w:r w:rsidR="0013128F" w:rsidRPr="00B4115B">
        <w:rPr>
          <w:sz w:val="28"/>
          <w:szCs w:val="28"/>
        </w:rPr>
        <w:t>81</w:t>
      </w:r>
      <w:r w:rsidRPr="00B4115B">
        <w:rPr>
          <w:sz w:val="28"/>
          <w:szCs w:val="28"/>
        </w:rPr>
        <w:t xml:space="preserve"> проект постановлений администрации города о приеме имущества в муниципальную собственность города Барнаула и </w:t>
      </w:r>
      <w:r w:rsidR="007C7838" w:rsidRPr="00B4115B">
        <w:rPr>
          <w:sz w:val="28"/>
          <w:szCs w:val="28"/>
        </w:rPr>
        <w:br/>
      </w:r>
      <w:r w:rsidRPr="00B4115B">
        <w:rPr>
          <w:sz w:val="28"/>
          <w:szCs w:val="28"/>
        </w:rPr>
        <w:t>3 постановления о внесении изменений и дополнений в постановление администрации города.</w:t>
      </w:r>
    </w:p>
    <w:p w:rsidR="00845888" w:rsidRPr="00B4115B" w:rsidRDefault="0013128F" w:rsidP="0013128F">
      <w:pPr>
        <w:ind w:firstLine="709"/>
        <w:jc w:val="both"/>
        <w:rPr>
          <w:b/>
          <w:sz w:val="28"/>
          <w:szCs w:val="28"/>
          <w:u w:val="single"/>
        </w:rPr>
      </w:pPr>
      <w:r w:rsidRPr="00B4115B">
        <w:rPr>
          <w:sz w:val="28"/>
          <w:szCs w:val="28"/>
        </w:rPr>
        <w:t>Проведена работа по принятию в муниципальную собственность 18 сетей водоснабжения, 3 сетей электроснабжения, 14 сетей канализации, 1 сети телефонной канализации, 1 сети теплоснабжения, 1 газовой сети, 7330</w:t>
      </w:r>
      <w:r w:rsidR="008D1928" w:rsidRPr="00B4115B">
        <w:rPr>
          <w:sz w:val="28"/>
          <w:szCs w:val="28"/>
        </w:rPr>
        <w:t xml:space="preserve"> единиц движимого имущества</w:t>
      </w:r>
      <w:r w:rsidR="00845888" w:rsidRPr="00B4115B">
        <w:rPr>
          <w:sz w:val="28"/>
          <w:szCs w:val="28"/>
        </w:rPr>
        <w:t>.</w:t>
      </w:r>
    </w:p>
    <w:p w:rsidR="00037C9E" w:rsidRPr="00B4115B" w:rsidRDefault="00037C9E" w:rsidP="00037C9E">
      <w:pPr>
        <w:tabs>
          <w:tab w:val="left" w:pos="993"/>
        </w:tabs>
        <w:ind w:firstLine="720"/>
        <w:jc w:val="both"/>
        <w:rPr>
          <w:sz w:val="28"/>
          <w:szCs w:val="28"/>
        </w:rPr>
      </w:pPr>
      <w:r w:rsidRPr="00B4115B">
        <w:rPr>
          <w:sz w:val="28"/>
          <w:szCs w:val="28"/>
        </w:rPr>
        <w:t xml:space="preserve">По состоянию на 31.12.2023 зарегистрировано 8 (в 2022 году – 10) муниципальных унитарных предприятий (далее – предприятия), которые            осуществляют свою деятельность в соответствии с уставами. Количество уменьшилось в связи с окончанием в 2023 году процедур реорганизации МУП </w:t>
      </w:r>
      <w:r w:rsidRPr="00B4115B">
        <w:rPr>
          <w:sz w:val="28"/>
          <w:szCs w:val="28"/>
        </w:rPr>
        <w:lastRenderedPageBreak/>
        <w:t>«Специализированная похоронная служба» и МУП «Барна</w:t>
      </w:r>
      <w:r w:rsidR="00B4115B">
        <w:rPr>
          <w:sz w:val="28"/>
          <w:szCs w:val="28"/>
        </w:rPr>
        <w:t>улгорсвет» в </w:t>
      </w:r>
      <w:r w:rsidRPr="00B4115B">
        <w:rPr>
          <w:sz w:val="28"/>
          <w:szCs w:val="28"/>
        </w:rPr>
        <w:t>муниципальные бюджетные учреждения.</w:t>
      </w:r>
    </w:p>
    <w:p w:rsidR="00037C9E" w:rsidRPr="00B4115B" w:rsidRDefault="00037C9E" w:rsidP="00037C9E">
      <w:pPr>
        <w:ind w:firstLine="720"/>
        <w:jc w:val="both"/>
        <w:rPr>
          <w:i/>
          <w:color w:val="FF0000"/>
          <w:sz w:val="28"/>
          <w:szCs w:val="28"/>
        </w:rPr>
      </w:pPr>
      <w:r w:rsidRPr="00B4115B">
        <w:rPr>
          <w:sz w:val="28"/>
          <w:szCs w:val="28"/>
        </w:rPr>
        <w:t>По состоянию на 31.12.2023 зарегистрировано 7 (на 31.12.2022 – 8) акционерных обществ, доля в уставном капитале которых принадлежит городскому округу. В 4 акционерных обществах муниципалитет владеет контрольным пакетом акций (более 50%).</w:t>
      </w:r>
      <w:r w:rsidRPr="00B4115B">
        <w:rPr>
          <w:i/>
          <w:sz w:val="28"/>
          <w:szCs w:val="28"/>
        </w:rPr>
        <w:t xml:space="preserve"> </w:t>
      </w:r>
    </w:p>
    <w:p w:rsidR="008D1928" w:rsidRPr="00B4115B" w:rsidRDefault="008D1928" w:rsidP="006D60D5">
      <w:pPr>
        <w:autoSpaceDE w:val="0"/>
        <w:autoSpaceDN w:val="0"/>
        <w:adjustRightInd w:val="0"/>
        <w:ind w:firstLine="709"/>
        <w:jc w:val="both"/>
        <w:rPr>
          <w:sz w:val="28"/>
          <w:szCs w:val="28"/>
        </w:rPr>
      </w:pPr>
      <w:r w:rsidRPr="00B4115B">
        <w:rPr>
          <w:sz w:val="28"/>
          <w:szCs w:val="28"/>
        </w:rPr>
        <w:t xml:space="preserve">В рамках реализации мероприятий по выполнению Послания Президента РФ Федеральному Собранию РФ, </w:t>
      </w:r>
      <w:r w:rsidRPr="00B4115B">
        <w:rPr>
          <w:bCs/>
          <w:sz w:val="28"/>
          <w:szCs w:val="28"/>
        </w:rPr>
        <w:t>в</w:t>
      </w:r>
      <w:r w:rsidRPr="00B4115B">
        <w:rPr>
          <w:sz w:val="28"/>
          <w:szCs w:val="28"/>
        </w:rPr>
        <w:t xml:space="preserve"> целях пополнения бюджета города за счет доходов от реализации имущества в прогнозный план приватизации объектов муниципальной собственности н</w:t>
      </w:r>
      <w:r w:rsidR="00807799" w:rsidRPr="00B4115B">
        <w:rPr>
          <w:sz w:val="28"/>
          <w:szCs w:val="28"/>
        </w:rPr>
        <w:t xml:space="preserve">а 2023-2025 годы, </w:t>
      </w:r>
      <w:r w:rsidRPr="00B4115B">
        <w:rPr>
          <w:sz w:val="28"/>
          <w:szCs w:val="28"/>
        </w:rPr>
        <w:t>утвержденный решением Барнаульской городской Думы от 02.12.2022 №44 (далее – прогнозны</w:t>
      </w:r>
      <w:r w:rsidR="00807799" w:rsidRPr="00B4115B">
        <w:rPr>
          <w:sz w:val="28"/>
          <w:szCs w:val="28"/>
        </w:rPr>
        <w:t xml:space="preserve">й план приватизации), включено </w:t>
      </w:r>
      <w:r w:rsidR="006D60D5" w:rsidRPr="00B4115B">
        <w:rPr>
          <w:sz w:val="28"/>
          <w:szCs w:val="28"/>
        </w:rPr>
        <w:t>64 </w:t>
      </w:r>
      <w:r w:rsidRPr="00B4115B">
        <w:rPr>
          <w:sz w:val="28"/>
          <w:szCs w:val="28"/>
        </w:rPr>
        <w:t>объекта недвижимости.</w:t>
      </w:r>
    </w:p>
    <w:p w:rsidR="005A3C6C" w:rsidRPr="00B4115B" w:rsidRDefault="005A3C6C" w:rsidP="005A3C6C">
      <w:pPr>
        <w:pStyle w:val="23"/>
        <w:spacing w:after="0" w:line="240" w:lineRule="auto"/>
        <w:ind w:left="0" w:firstLine="720"/>
        <w:jc w:val="both"/>
        <w:rPr>
          <w:sz w:val="28"/>
          <w:szCs w:val="28"/>
        </w:rPr>
      </w:pPr>
      <w:r w:rsidRPr="00B4115B">
        <w:rPr>
          <w:sz w:val="28"/>
          <w:szCs w:val="28"/>
        </w:rPr>
        <w:t>На 2023 год  объявлено 16 аукционов, 5 продаж посредством публичного предложения, 4 конкурса, 3 продажи без объявл</w:t>
      </w:r>
      <w:r w:rsidR="006D60D5" w:rsidRPr="00B4115B">
        <w:rPr>
          <w:sz w:val="28"/>
          <w:szCs w:val="28"/>
        </w:rPr>
        <w:t>ения цены, из них состоялось 12 </w:t>
      </w:r>
      <w:r w:rsidRPr="00B4115B">
        <w:rPr>
          <w:sz w:val="28"/>
          <w:szCs w:val="28"/>
        </w:rPr>
        <w:t>аукционов, 3 продажи посредством публи</w:t>
      </w:r>
      <w:r w:rsidR="00B4115B">
        <w:rPr>
          <w:sz w:val="28"/>
          <w:szCs w:val="28"/>
        </w:rPr>
        <w:t>чного предложения, 1 конкурс, 3 </w:t>
      </w:r>
      <w:r w:rsidRPr="00B4115B">
        <w:rPr>
          <w:sz w:val="28"/>
          <w:szCs w:val="28"/>
        </w:rPr>
        <w:t>продажи без объявления цены.</w:t>
      </w:r>
    </w:p>
    <w:p w:rsidR="005A3C6C" w:rsidRPr="00B4115B" w:rsidRDefault="005A3C6C" w:rsidP="005A3C6C">
      <w:pPr>
        <w:ind w:firstLine="709"/>
        <w:jc w:val="both"/>
        <w:rPr>
          <w:sz w:val="28"/>
          <w:szCs w:val="28"/>
        </w:rPr>
      </w:pPr>
      <w:r w:rsidRPr="00B4115B">
        <w:rPr>
          <w:sz w:val="28"/>
          <w:szCs w:val="28"/>
        </w:rPr>
        <w:t xml:space="preserve">Из прогнозного плана приватизации объектов муниципальной собственности на 2023-2025 годы на  продажу выставлено: </w:t>
      </w:r>
    </w:p>
    <w:p w:rsidR="005A3C6C" w:rsidRPr="00B4115B" w:rsidRDefault="005A3C6C" w:rsidP="005A3C6C">
      <w:pPr>
        <w:ind w:firstLine="709"/>
        <w:jc w:val="both"/>
        <w:rPr>
          <w:sz w:val="28"/>
          <w:szCs w:val="28"/>
        </w:rPr>
      </w:pPr>
      <w:r w:rsidRPr="00B4115B">
        <w:rPr>
          <w:sz w:val="28"/>
          <w:szCs w:val="28"/>
        </w:rPr>
        <w:t>недвижимое имущество – 58 объектов на сумму 126 906,8 тыс</w:t>
      </w:r>
      <w:proofErr w:type="gramStart"/>
      <w:r w:rsidRPr="00B4115B">
        <w:rPr>
          <w:sz w:val="28"/>
          <w:szCs w:val="28"/>
        </w:rPr>
        <w:t>.р</w:t>
      </w:r>
      <w:proofErr w:type="gramEnd"/>
      <w:r w:rsidRPr="00B4115B">
        <w:rPr>
          <w:sz w:val="28"/>
          <w:szCs w:val="28"/>
        </w:rPr>
        <w:t>уб.,</w:t>
      </w:r>
    </w:p>
    <w:p w:rsidR="005A3C6C" w:rsidRPr="00B4115B" w:rsidRDefault="005A3C6C" w:rsidP="005A3C6C">
      <w:pPr>
        <w:ind w:firstLine="709"/>
        <w:jc w:val="both"/>
        <w:rPr>
          <w:sz w:val="28"/>
          <w:szCs w:val="28"/>
        </w:rPr>
      </w:pPr>
      <w:r w:rsidRPr="00B4115B">
        <w:rPr>
          <w:sz w:val="28"/>
          <w:szCs w:val="28"/>
        </w:rPr>
        <w:t>лом черного металла – 86,792 тонны (вес не</w:t>
      </w:r>
      <w:r w:rsidR="006D60D5" w:rsidRPr="00B4115B">
        <w:rPr>
          <w:sz w:val="28"/>
          <w:szCs w:val="28"/>
        </w:rPr>
        <w:t>тто) на сумму 1327,6 тыс</w:t>
      </w:r>
      <w:proofErr w:type="gramStart"/>
      <w:r w:rsidR="006D60D5" w:rsidRPr="00B4115B">
        <w:rPr>
          <w:sz w:val="28"/>
          <w:szCs w:val="28"/>
        </w:rPr>
        <w:t>.р</w:t>
      </w:r>
      <w:proofErr w:type="gramEnd"/>
      <w:r w:rsidR="006D60D5" w:rsidRPr="00B4115B">
        <w:rPr>
          <w:sz w:val="28"/>
          <w:szCs w:val="28"/>
        </w:rPr>
        <w:t>уб.,</w:t>
      </w:r>
    </w:p>
    <w:p w:rsidR="005A3C6C" w:rsidRPr="00B4115B" w:rsidRDefault="005A3C6C" w:rsidP="005A3C6C">
      <w:pPr>
        <w:ind w:firstLine="709"/>
        <w:jc w:val="both"/>
        <w:rPr>
          <w:sz w:val="28"/>
          <w:szCs w:val="28"/>
        </w:rPr>
      </w:pPr>
      <w:r w:rsidRPr="00B4115B">
        <w:rPr>
          <w:sz w:val="28"/>
          <w:szCs w:val="28"/>
        </w:rPr>
        <w:t>11 объектов движимого имущества на сумму 6 876,7 тыс. руб.</w:t>
      </w:r>
    </w:p>
    <w:p w:rsidR="005A3C6C" w:rsidRPr="00B4115B" w:rsidRDefault="005A3C6C" w:rsidP="005A3C6C">
      <w:pPr>
        <w:ind w:firstLine="709"/>
        <w:jc w:val="both"/>
        <w:rPr>
          <w:sz w:val="28"/>
          <w:szCs w:val="28"/>
        </w:rPr>
      </w:pPr>
      <w:r w:rsidRPr="00B4115B">
        <w:rPr>
          <w:sz w:val="28"/>
          <w:szCs w:val="28"/>
        </w:rPr>
        <w:t>Проведено 7 заседаний комиссии по приватизации муниципального имущества города Барнаула, 45 заседания комиссии по осуществлению продажи муниципального имущества.</w:t>
      </w:r>
    </w:p>
    <w:p w:rsidR="005A3C6C" w:rsidRPr="00B4115B" w:rsidRDefault="005A3C6C" w:rsidP="005A3C6C">
      <w:pPr>
        <w:ind w:firstLine="709"/>
        <w:jc w:val="both"/>
        <w:rPr>
          <w:sz w:val="28"/>
          <w:szCs w:val="28"/>
        </w:rPr>
      </w:pPr>
      <w:r w:rsidRPr="00B4115B">
        <w:rPr>
          <w:sz w:val="28"/>
          <w:szCs w:val="28"/>
        </w:rPr>
        <w:t>В 2023 году на торгах продано:</w:t>
      </w:r>
    </w:p>
    <w:p w:rsidR="005A3C6C" w:rsidRPr="00B4115B" w:rsidRDefault="005A3C6C" w:rsidP="005A3C6C">
      <w:pPr>
        <w:ind w:firstLine="709"/>
        <w:jc w:val="both"/>
        <w:rPr>
          <w:sz w:val="28"/>
          <w:szCs w:val="28"/>
        </w:rPr>
      </w:pPr>
      <w:r w:rsidRPr="00B4115B">
        <w:rPr>
          <w:sz w:val="28"/>
          <w:szCs w:val="28"/>
        </w:rPr>
        <w:t>30 объектов недвижимости общей площад</w:t>
      </w:r>
      <w:r w:rsidR="00B4115B">
        <w:rPr>
          <w:sz w:val="28"/>
          <w:szCs w:val="28"/>
        </w:rPr>
        <w:t>ью 8990,6 кв</w:t>
      </w:r>
      <w:proofErr w:type="gramStart"/>
      <w:r w:rsidR="00B4115B">
        <w:rPr>
          <w:sz w:val="28"/>
          <w:szCs w:val="28"/>
        </w:rPr>
        <w:t>.м</w:t>
      </w:r>
      <w:proofErr w:type="gramEnd"/>
      <w:r w:rsidR="00B4115B">
        <w:rPr>
          <w:sz w:val="28"/>
          <w:szCs w:val="28"/>
        </w:rPr>
        <w:t xml:space="preserve"> на сумму 81763,3 </w:t>
      </w:r>
      <w:r w:rsidRPr="00B4115B">
        <w:rPr>
          <w:sz w:val="28"/>
          <w:szCs w:val="28"/>
        </w:rPr>
        <w:t>тыс. руб. с учетом НДС,</w:t>
      </w:r>
    </w:p>
    <w:p w:rsidR="005A3C6C" w:rsidRPr="00B4115B" w:rsidRDefault="005A3C6C" w:rsidP="005A3C6C">
      <w:pPr>
        <w:ind w:firstLine="720"/>
        <w:jc w:val="both"/>
        <w:rPr>
          <w:sz w:val="28"/>
          <w:szCs w:val="28"/>
        </w:rPr>
      </w:pPr>
      <w:r w:rsidRPr="00B4115B">
        <w:rPr>
          <w:sz w:val="28"/>
          <w:szCs w:val="28"/>
        </w:rPr>
        <w:t>6 объектов движимого имущества на сумму 1395,5</w:t>
      </w:r>
      <w:r w:rsidRPr="00B4115B">
        <w:rPr>
          <w:color w:val="000000"/>
          <w:sz w:val="28"/>
          <w:szCs w:val="28"/>
        </w:rPr>
        <w:t xml:space="preserve"> </w:t>
      </w:r>
      <w:r w:rsidRPr="00B4115B">
        <w:rPr>
          <w:sz w:val="28"/>
          <w:szCs w:val="28"/>
        </w:rPr>
        <w:t>тыс. руб. с учетом НДС,</w:t>
      </w:r>
    </w:p>
    <w:p w:rsidR="005A3C6C" w:rsidRPr="00B4115B" w:rsidRDefault="005A3C6C" w:rsidP="005A3C6C">
      <w:pPr>
        <w:ind w:firstLine="709"/>
        <w:jc w:val="both"/>
        <w:rPr>
          <w:sz w:val="28"/>
          <w:szCs w:val="28"/>
        </w:rPr>
      </w:pPr>
      <w:r w:rsidRPr="00B4115B">
        <w:rPr>
          <w:sz w:val="28"/>
          <w:szCs w:val="28"/>
        </w:rPr>
        <w:t>86,792 тонны металлолома на сумму 1327,6 тыс. руб. с учетом НДС.</w:t>
      </w:r>
    </w:p>
    <w:p w:rsidR="008D1928" w:rsidRPr="00B4115B" w:rsidRDefault="008D1928" w:rsidP="00807799">
      <w:pPr>
        <w:autoSpaceDE w:val="0"/>
        <w:autoSpaceDN w:val="0"/>
        <w:adjustRightInd w:val="0"/>
        <w:ind w:firstLine="720"/>
        <w:jc w:val="both"/>
        <w:outlineLvl w:val="0"/>
        <w:rPr>
          <w:sz w:val="28"/>
          <w:szCs w:val="28"/>
        </w:rPr>
      </w:pPr>
      <w:r w:rsidRPr="00B4115B">
        <w:rPr>
          <w:sz w:val="28"/>
          <w:szCs w:val="28"/>
        </w:rPr>
        <w:t xml:space="preserve">За 9 месяцев 2023 года заключено </w:t>
      </w:r>
      <w:r w:rsidR="005A3C6C" w:rsidRPr="00B4115B">
        <w:rPr>
          <w:sz w:val="28"/>
          <w:szCs w:val="28"/>
        </w:rPr>
        <w:t>17 договоров купли-продажи на общую сумму 45 894,0 тыс</w:t>
      </w:r>
      <w:proofErr w:type="gramStart"/>
      <w:r w:rsidR="005A3C6C" w:rsidRPr="00B4115B">
        <w:rPr>
          <w:sz w:val="28"/>
          <w:szCs w:val="28"/>
        </w:rPr>
        <w:t>.р</w:t>
      </w:r>
      <w:proofErr w:type="gramEnd"/>
      <w:r w:rsidR="005A3C6C" w:rsidRPr="00B4115B">
        <w:rPr>
          <w:sz w:val="28"/>
          <w:szCs w:val="28"/>
        </w:rPr>
        <w:t xml:space="preserve">ублей, </w:t>
      </w:r>
      <w:r w:rsidRPr="00B4115B">
        <w:rPr>
          <w:sz w:val="28"/>
          <w:szCs w:val="28"/>
        </w:rPr>
        <w:t>из них на 1 объект недвижимости на сумму 1190 тыс.</w:t>
      </w:r>
      <w:r w:rsidR="00807799" w:rsidRPr="00B4115B">
        <w:rPr>
          <w:sz w:val="28"/>
          <w:szCs w:val="28"/>
        </w:rPr>
        <w:t xml:space="preserve"> </w:t>
      </w:r>
      <w:r w:rsidRPr="00B4115B">
        <w:rPr>
          <w:sz w:val="28"/>
          <w:szCs w:val="28"/>
        </w:rPr>
        <w:t xml:space="preserve">рублей, включенный </w:t>
      </w:r>
      <w:r w:rsidR="00807799" w:rsidRPr="00B4115B">
        <w:rPr>
          <w:sz w:val="28"/>
          <w:szCs w:val="28"/>
        </w:rPr>
        <w:t>в прогнозный план приватизации.</w:t>
      </w:r>
    </w:p>
    <w:p w:rsidR="005A3C6C" w:rsidRPr="00B4115B" w:rsidRDefault="005A3C6C" w:rsidP="005A3C6C">
      <w:pPr>
        <w:autoSpaceDE w:val="0"/>
        <w:autoSpaceDN w:val="0"/>
        <w:adjustRightInd w:val="0"/>
        <w:ind w:firstLine="709"/>
        <w:jc w:val="both"/>
        <w:rPr>
          <w:sz w:val="28"/>
          <w:szCs w:val="28"/>
        </w:rPr>
      </w:pPr>
      <w:r w:rsidRPr="00B4115B">
        <w:rPr>
          <w:color w:val="000000"/>
          <w:sz w:val="28"/>
          <w:szCs w:val="28"/>
        </w:rPr>
        <w:t xml:space="preserve">Общий объем </w:t>
      </w:r>
      <w:r w:rsidRPr="00B4115B">
        <w:rPr>
          <w:sz w:val="28"/>
          <w:szCs w:val="28"/>
        </w:rPr>
        <w:t>поступлений в бюджет города доходов от приватизации муниципального имущества за 2023 год составил 109081,9 тыс</w:t>
      </w:r>
      <w:proofErr w:type="gramStart"/>
      <w:r w:rsidRPr="00B4115B">
        <w:rPr>
          <w:sz w:val="28"/>
          <w:szCs w:val="28"/>
        </w:rPr>
        <w:t>.р</w:t>
      </w:r>
      <w:proofErr w:type="gramEnd"/>
      <w:r w:rsidRPr="00B4115B">
        <w:rPr>
          <w:sz w:val="28"/>
          <w:szCs w:val="28"/>
        </w:rPr>
        <w:t xml:space="preserve">ублей </w:t>
      </w:r>
      <w:r w:rsidRPr="00B4115B">
        <w:rPr>
          <w:sz w:val="28"/>
          <w:szCs w:val="28"/>
        </w:rPr>
        <w:br/>
        <w:t>(103,2% от годового плана 105 667,1 тыс. рублей).</w:t>
      </w:r>
    </w:p>
    <w:p w:rsidR="005A3C6C" w:rsidRPr="00B4115B" w:rsidRDefault="005A3C6C" w:rsidP="005A3C6C">
      <w:pPr>
        <w:tabs>
          <w:tab w:val="left" w:pos="567"/>
        </w:tabs>
        <w:ind w:firstLine="709"/>
        <w:jc w:val="both"/>
        <w:rPr>
          <w:sz w:val="28"/>
          <w:szCs w:val="28"/>
          <w:lang w:eastAsia="x-none"/>
        </w:rPr>
      </w:pPr>
      <w:r w:rsidRPr="00B4115B">
        <w:rPr>
          <w:sz w:val="28"/>
          <w:szCs w:val="28"/>
          <w:lang w:val="x-none" w:eastAsia="x-none"/>
        </w:rPr>
        <w:t xml:space="preserve">По состоянию на </w:t>
      </w:r>
      <w:r w:rsidRPr="00B4115B">
        <w:rPr>
          <w:sz w:val="28"/>
          <w:szCs w:val="28"/>
          <w:lang w:eastAsia="x-none"/>
        </w:rPr>
        <w:t>31.12.2023</w:t>
      </w:r>
      <w:r w:rsidRPr="00B4115B">
        <w:rPr>
          <w:sz w:val="28"/>
          <w:szCs w:val="28"/>
          <w:lang w:val="x-none" w:eastAsia="x-none"/>
        </w:rPr>
        <w:t xml:space="preserve"> задолженность по продаже имущества составляет</w:t>
      </w:r>
      <w:r w:rsidRPr="00B4115B">
        <w:rPr>
          <w:sz w:val="28"/>
          <w:szCs w:val="28"/>
          <w:lang w:eastAsia="x-none"/>
        </w:rPr>
        <w:t xml:space="preserve"> </w:t>
      </w:r>
      <w:r w:rsidR="006C0192" w:rsidRPr="00B4115B">
        <w:rPr>
          <w:sz w:val="28"/>
          <w:szCs w:val="28"/>
          <w:lang w:eastAsia="x-none"/>
        </w:rPr>
        <w:t>561,8</w:t>
      </w:r>
      <w:r w:rsidRPr="00B4115B">
        <w:rPr>
          <w:sz w:val="28"/>
          <w:szCs w:val="28"/>
          <w:lang w:eastAsia="x-none"/>
        </w:rPr>
        <w:t xml:space="preserve"> тыс. руб., в том числе по основному долгу 379,1 </w:t>
      </w:r>
      <w:r w:rsidRPr="00B4115B">
        <w:rPr>
          <w:sz w:val="28"/>
          <w:szCs w:val="28"/>
          <w:lang w:val="x-none" w:eastAsia="x-none"/>
        </w:rPr>
        <w:t xml:space="preserve"> тыс</w:t>
      </w:r>
      <w:proofErr w:type="gramStart"/>
      <w:r w:rsidRPr="00B4115B">
        <w:rPr>
          <w:sz w:val="28"/>
          <w:szCs w:val="28"/>
          <w:lang w:val="x-none" w:eastAsia="x-none"/>
        </w:rPr>
        <w:t>.р</w:t>
      </w:r>
      <w:proofErr w:type="gramEnd"/>
      <w:r w:rsidRPr="00B4115B">
        <w:rPr>
          <w:sz w:val="28"/>
          <w:szCs w:val="28"/>
          <w:lang w:val="x-none" w:eastAsia="x-none"/>
        </w:rPr>
        <w:t>уб.</w:t>
      </w:r>
      <w:r w:rsidR="00B4115B">
        <w:rPr>
          <w:sz w:val="28"/>
          <w:szCs w:val="28"/>
          <w:lang w:eastAsia="x-none"/>
        </w:rPr>
        <w:t>, по процентам 1,7 </w:t>
      </w:r>
      <w:r w:rsidRPr="00B4115B">
        <w:rPr>
          <w:sz w:val="28"/>
          <w:szCs w:val="28"/>
          <w:lang w:eastAsia="x-none"/>
        </w:rPr>
        <w:t xml:space="preserve">тыс. руб., </w:t>
      </w:r>
      <w:r w:rsidRPr="00B4115B">
        <w:rPr>
          <w:sz w:val="28"/>
          <w:szCs w:val="28"/>
          <w:lang w:val="x-none" w:eastAsia="x-none"/>
        </w:rPr>
        <w:t xml:space="preserve">по пени – </w:t>
      </w:r>
      <w:r w:rsidR="006C0192" w:rsidRPr="00B4115B">
        <w:rPr>
          <w:sz w:val="28"/>
          <w:szCs w:val="28"/>
          <w:lang w:eastAsia="x-none"/>
        </w:rPr>
        <w:t>181,0</w:t>
      </w:r>
      <w:r w:rsidRPr="00B4115B">
        <w:rPr>
          <w:sz w:val="28"/>
          <w:szCs w:val="28"/>
          <w:lang w:eastAsia="x-none"/>
        </w:rPr>
        <w:t xml:space="preserve"> тыс.руб</w:t>
      </w:r>
      <w:r w:rsidRPr="00B4115B">
        <w:rPr>
          <w:sz w:val="28"/>
          <w:szCs w:val="28"/>
          <w:lang w:val="x-none" w:eastAsia="x-none"/>
        </w:rPr>
        <w:t>.</w:t>
      </w:r>
    </w:p>
    <w:p w:rsidR="005A3C6C" w:rsidRPr="00B4115B" w:rsidRDefault="005A3C6C" w:rsidP="005A3C6C">
      <w:pPr>
        <w:tabs>
          <w:tab w:val="left" w:pos="567"/>
        </w:tabs>
        <w:ind w:firstLine="851"/>
        <w:jc w:val="both"/>
        <w:rPr>
          <w:sz w:val="28"/>
          <w:szCs w:val="28"/>
        </w:rPr>
      </w:pPr>
      <w:r w:rsidRPr="00B4115B">
        <w:rPr>
          <w:sz w:val="28"/>
          <w:szCs w:val="28"/>
          <w:lang w:eastAsia="x-none"/>
        </w:rPr>
        <w:t xml:space="preserve">С целью уменьшения задолженности </w:t>
      </w:r>
      <w:r w:rsidRPr="00B4115B">
        <w:rPr>
          <w:sz w:val="28"/>
          <w:szCs w:val="28"/>
        </w:rPr>
        <w:t xml:space="preserve">по договорам купли-продажи                            </w:t>
      </w:r>
      <w:r w:rsidRPr="00B4115B">
        <w:rPr>
          <w:sz w:val="28"/>
          <w:szCs w:val="28"/>
          <w:lang w:eastAsia="x-none"/>
        </w:rPr>
        <w:t xml:space="preserve">направлено 10 претензионных писем о необходимости оплаты задолженности на сумму </w:t>
      </w:r>
      <w:r w:rsidRPr="00B4115B">
        <w:rPr>
          <w:sz w:val="28"/>
          <w:szCs w:val="28"/>
        </w:rPr>
        <w:t>188,7 тыс</w:t>
      </w:r>
      <w:proofErr w:type="gramStart"/>
      <w:r w:rsidRPr="00B4115B">
        <w:rPr>
          <w:sz w:val="28"/>
          <w:szCs w:val="28"/>
        </w:rPr>
        <w:t>.р</w:t>
      </w:r>
      <w:proofErr w:type="gramEnd"/>
      <w:r w:rsidRPr="00B4115B">
        <w:rPr>
          <w:sz w:val="28"/>
          <w:szCs w:val="28"/>
        </w:rPr>
        <w:t xml:space="preserve">ублей, подано 7 исковых заявлений о взыскании задолженности на сумму 147,5 тыс. рублей. </w:t>
      </w:r>
    </w:p>
    <w:p w:rsidR="005A3C6C" w:rsidRPr="00B4115B" w:rsidRDefault="005A3C6C" w:rsidP="005A3C6C">
      <w:pPr>
        <w:pStyle w:val="21"/>
        <w:spacing w:after="0" w:line="240" w:lineRule="auto"/>
        <w:ind w:firstLine="851"/>
        <w:jc w:val="both"/>
        <w:rPr>
          <w:sz w:val="28"/>
          <w:szCs w:val="28"/>
          <w:lang w:eastAsia="x-none"/>
        </w:rPr>
      </w:pPr>
      <w:r w:rsidRPr="00B4115B">
        <w:rPr>
          <w:sz w:val="28"/>
          <w:szCs w:val="28"/>
        </w:rPr>
        <w:t>Из исковых заявлений, в том числе поданных в 2022 году, 4 заявления на сумму 53,5 тыс. рублей удовлетворено в полном объеме, 1 – удовлетворено частично на сумму 0,1 тыс. рублей, 2 – прекращен</w:t>
      </w:r>
      <w:r w:rsidR="00B4115B">
        <w:rPr>
          <w:sz w:val="28"/>
          <w:szCs w:val="28"/>
        </w:rPr>
        <w:t>о в связи с полной оплатой 92,6 </w:t>
      </w:r>
      <w:r w:rsidRPr="00B4115B">
        <w:rPr>
          <w:sz w:val="28"/>
          <w:szCs w:val="28"/>
        </w:rPr>
        <w:t>тыс. рублей</w:t>
      </w:r>
      <w:r w:rsidRPr="00B4115B">
        <w:rPr>
          <w:sz w:val="28"/>
          <w:szCs w:val="28"/>
          <w:lang w:eastAsia="x-none"/>
        </w:rPr>
        <w:t xml:space="preserve">, 1 на сумму 1,4 тыс. рублей – находится на рассмотрении. </w:t>
      </w:r>
    </w:p>
    <w:p w:rsidR="005A3C6C" w:rsidRPr="00B4115B" w:rsidRDefault="005A3C6C" w:rsidP="005A3C6C">
      <w:pPr>
        <w:pStyle w:val="21"/>
        <w:spacing w:after="0" w:line="240" w:lineRule="auto"/>
        <w:ind w:firstLine="851"/>
        <w:jc w:val="both"/>
        <w:rPr>
          <w:sz w:val="28"/>
          <w:szCs w:val="28"/>
          <w:lang w:eastAsia="x-none"/>
        </w:rPr>
      </w:pPr>
      <w:r w:rsidRPr="00B4115B">
        <w:rPr>
          <w:sz w:val="28"/>
          <w:szCs w:val="28"/>
          <w:lang w:eastAsia="x-none"/>
        </w:rPr>
        <w:t xml:space="preserve">Включено в реестр требований кредиторов 394,3 тыс. рублей, из них поступили денежные средства от конкурсного управляющего в сумме 120,9 тыс. рублей, конкурсное производство не завершено. </w:t>
      </w:r>
    </w:p>
    <w:p w:rsidR="0071438D" w:rsidRPr="00B4115B" w:rsidRDefault="0071438D" w:rsidP="00807799">
      <w:pPr>
        <w:autoSpaceDE w:val="0"/>
        <w:autoSpaceDN w:val="0"/>
        <w:adjustRightInd w:val="0"/>
        <w:ind w:firstLine="709"/>
        <w:jc w:val="both"/>
        <w:rPr>
          <w:sz w:val="28"/>
          <w:szCs w:val="28"/>
        </w:rPr>
      </w:pPr>
      <w:r w:rsidRPr="00B4115B">
        <w:rPr>
          <w:sz w:val="28"/>
          <w:szCs w:val="28"/>
        </w:rPr>
        <w:t xml:space="preserve">В Реестре объектов муниципальной собственности на </w:t>
      </w:r>
      <w:r w:rsidR="00801D8C" w:rsidRPr="00B4115B">
        <w:rPr>
          <w:sz w:val="28"/>
          <w:szCs w:val="28"/>
        </w:rPr>
        <w:t>31</w:t>
      </w:r>
      <w:r w:rsidRPr="00B4115B">
        <w:rPr>
          <w:sz w:val="28"/>
          <w:szCs w:val="28"/>
        </w:rPr>
        <w:t>.1</w:t>
      </w:r>
      <w:r w:rsidR="00801D8C" w:rsidRPr="00B4115B">
        <w:rPr>
          <w:sz w:val="28"/>
          <w:szCs w:val="28"/>
        </w:rPr>
        <w:t>2</w:t>
      </w:r>
      <w:r w:rsidRPr="00B4115B">
        <w:rPr>
          <w:sz w:val="28"/>
          <w:szCs w:val="28"/>
        </w:rPr>
        <w:t>.2023 значатся нежилые помещения площадью 24</w:t>
      </w:r>
      <w:r w:rsidR="00801D8C" w:rsidRPr="00B4115B">
        <w:rPr>
          <w:sz w:val="28"/>
          <w:szCs w:val="28"/>
        </w:rPr>
        <w:t>2</w:t>
      </w:r>
      <w:r w:rsidRPr="00B4115B">
        <w:rPr>
          <w:sz w:val="28"/>
          <w:szCs w:val="28"/>
        </w:rPr>
        <w:t>,</w:t>
      </w:r>
      <w:r w:rsidR="00801D8C" w:rsidRPr="00B4115B">
        <w:rPr>
          <w:sz w:val="28"/>
          <w:szCs w:val="28"/>
        </w:rPr>
        <w:t>0</w:t>
      </w:r>
      <w:r w:rsidRPr="00B4115B">
        <w:rPr>
          <w:sz w:val="28"/>
          <w:szCs w:val="28"/>
        </w:rPr>
        <w:t xml:space="preserve"> тыс. кв. м</w:t>
      </w:r>
      <w:r w:rsidR="00807799" w:rsidRPr="00B4115B">
        <w:rPr>
          <w:sz w:val="28"/>
          <w:szCs w:val="28"/>
        </w:rPr>
        <w:t>етров</w:t>
      </w:r>
      <w:r w:rsidRPr="00B4115B">
        <w:rPr>
          <w:sz w:val="28"/>
          <w:szCs w:val="28"/>
        </w:rPr>
        <w:t>. Всего передано в пользование муниципальное имущество общей площадью 2</w:t>
      </w:r>
      <w:r w:rsidR="00801D8C" w:rsidRPr="00B4115B">
        <w:rPr>
          <w:sz w:val="28"/>
          <w:szCs w:val="28"/>
        </w:rPr>
        <w:t>33</w:t>
      </w:r>
      <w:r w:rsidRPr="00B4115B">
        <w:rPr>
          <w:sz w:val="28"/>
          <w:szCs w:val="28"/>
        </w:rPr>
        <w:t>,</w:t>
      </w:r>
      <w:r w:rsidR="00801D8C" w:rsidRPr="00B4115B">
        <w:rPr>
          <w:sz w:val="28"/>
          <w:szCs w:val="28"/>
        </w:rPr>
        <w:t>7</w:t>
      </w:r>
      <w:r w:rsidRPr="00B4115B">
        <w:rPr>
          <w:sz w:val="28"/>
          <w:szCs w:val="28"/>
        </w:rPr>
        <w:t xml:space="preserve"> тыс. кв. м</w:t>
      </w:r>
      <w:r w:rsidR="00807799" w:rsidRPr="00B4115B">
        <w:rPr>
          <w:sz w:val="28"/>
          <w:szCs w:val="28"/>
        </w:rPr>
        <w:t>етров</w:t>
      </w:r>
      <w:r w:rsidRPr="00B4115B">
        <w:rPr>
          <w:sz w:val="28"/>
          <w:szCs w:val="28"/>
        </w:rPr>
        <w:t xml:space="preserve">. Площадь свободных нежилых помещений, предназначенных для сдачи в аренду, составляет </w:t>
      </w:r>
      <w:r w:rsidR="00807799" w:rsidRPr="00B4115B">
        <w:rPr>
          <w:sz w:val="28"/>
          <w:szCs w:val="28"/>
        </w:rPr>
        <w:br/>
        <w:t>8,</w:t>
      </w:r>
      <w:r w:rsidR="00801D8C" w:rsidRPr="00B4115B">
        <w:rPr>
          <w:sz w:val="28"/>
          <w:szCs w:val="28"/>
        </w:rPr>
        <w:t>3</w:t>
      </w:r>
      <w:r w:rsidR="00807799" w:rsidRPr="00B4115B">
        <w:rPr>
          <w:sz w:val="28"/>
          <w:szCs w:val="28"/>
        </w:rPr>
        <w:t xml:space="preserve"> тыс. кв. метров</w:t>
      </w:r>
      <w:r w:rsidRPr="00B4115B">
        <w:rPr>
          <w:sz w:val="28"/>
          <w:szCs w:val="28"/>
        </w:rPr>
        <w:t>.</w:t>
      </w:r>
    </w:p>
    <w:p w:rsidR="0071438D" w:rsidRPr="00B4115B" w:rsidRDefault="0071438D" w:rsidP="00807799">
      <w:pPr>
        <w:autoSpaceDE w:val="0"/>
        <w:autoSpaceDN w:val="0"/>
        <w:adjustRightInd w:val="0"/>
        <w:ind w:firstLine="709"/>
        <w:jc w:val="both"/>
        <w:rPr>
          <w:sz w:val="28"/>
          <w:szCs w:val="28"/>
        </w:rPr>
      </w:pPr>
      <w:r w:rsidRPr="00B4115B">
        <w:rPr>
          <w:sz w:val="28"/>
          <w:szCs w:val="28"/>
        </w:rPr>
        <w:t xml:space="preserve">Комитетом за 2023 год проведено </w:t>
      </w:r>
      <w:r w:rsidR="00801D8C" w:rsidRPr="00B4115B">
        <w:rPr>
          <w:sz w:val="28"/>
          <w:szCs w:val="28"/>
        </w:rPr>
        <w:t>11</w:t>
      </w:r>
      <w:r w:rsidRPr="00B4115B">
        <w:rPr>
          <w:sz w:val="28"/>
          <w:szCs w:val="28"/>
        </w:rPr>
        <w:t xml:space="preserve"> заседаний комиссии по вопросам оказания имущественной поддержки в отношении муниципального имущества, рассмотрен</w:t>
      </w:r>
      <w:r w:rsidR="00801D8C" w:rsidRPr="00B4115B">
        <w:rPr>
          <w:sz w:val="28"/>
          <w:szCs w:val="28"/>
        </w:rPr>
        <w:t>о 101 обращение</w:t>
      </w:r>
      <w:r w:rsidRPr="00B4115B">
        <w:rPr>
          <w:sz w:val="28"/>
          <w:szCs w:val="28"/>
        </w:rPr>
        <w:t xml:space="preserve"> </w:t>
      </w:r>
      <w:r w:rsidR="00801D8C" w:rsidRPr="00B4115B">
        <w:rPr>
          <w:sz w:val="28"/>
          <w:szCs w:val="28"/>
        </w:rPr>
        <w:t>95</w:t>
      </w:r>
      <w:r w:rsidRPr="00B4115B">
        <w:rPr>
          <w:sz w:val="28"/>
          <w:szCs w:val="28"/>
        </w:rPr>
        <w:t xml:space="preserve"> организаци</w:t>
      </w:r>
      <w:r w:rsidR="00801D8C" w:rsidRPr="00B4115B">
        <w:rPr>
          <w:sz w:val="28"/>
          <w:szCs w:val="28"/>
        </w:rPr>
        <w:t>й</w:t>
      </w:r>
      <w:r w:rsidRPr="00B4115B">
        <w:rPr>
          <w:sz w:val="28"/>
          <w:szCs w:val="28"/>
        </w:rPr>
        <w:t>.</w:t>
      </w:r>
    </w:p>
    <w:p w:rsidR="0071438D" w:rsidRPr="00B4115B" w:rsidRDefault="0071438D" w:rsidP="00807799">
      <w:pPr>
        <w:autoSpaceDE w:val="0"/>
        <w:autoSpaceDN w:val="0"/>
        <w:adjustRightInd w:val="0"/>
        <w:ind w:firstLine="709"/>
        <w:jc w:val="both"/>
        <w:rPr>
          <w:sz w:val="28"/>
          <w:szCs w:val="28"/>
        </w:rPr>
      </w:pPr>
      <w:r w:rsidRPr="00B4115B">
        <w:rPr>
          <w:sz w:val="28"/>
          <w:szCs w:val="28"/>
        </w:rPr>
        <w:t xml:space="preserve">По состоянию на </w:t>
      </w:r>
      <w:r w:rsidR="00801D8C" w:rsidRPr="00B4115B">
        <w:rPr>
          <w:sz w:val="28"/>
          <w:szCs w:val="28"/>
        </w:rPr>
        <w:t>31</w:t>
      </w:r>
      <w:r w:rsidRPr="00B4115B">
        <w:rPr>
          <w:sz w:val="28"/>
          <w:szCs w:val="28"/>
        </w:rPr>
        <w:t>.1</w:t>
      </w:r>
      <w:r w:rsidR="00801D8C" w:rsidRPr="00B4115B">
        <w:rPr>
          <w:sz w:val="28"/>
          <w:szCs w:val="28"/>
        </w:rPr>
        <w:t>2</w:t>
      </w:r>
      <w:r w:rsidRPr="00B4115B">
        <w:rPr>
          <w:sz w:val="28"/>
          <w:szCs w:val="28"/>
        </w:rPr>
        <w:t>.2023 действует 3</w:t>
      </w:r>
      <w:r w:rsidR="00DE0B88" w:rsidRPr="00B4115B">
        <w:rPr>
          <w:sz w:val="28"/>
          <w:szCs w:val="28"/>
        </w:rPr>
        <w:t>35</w:t>
      </w:r>
      <w:r w:rsidRPr="00B4115B">
        <w:rPr>
          <w:sz w:val="28"/>
          <w:szCs w:val="28"/>
        </w:rPr>
        <w:t xml:space="preserve"> договоров пользования, из них:</w:t>
      </w:r>
    </w:p>
    <w:p w:rsidR="0071438D" w:rsidRPr="00B4115B" w:rsidRDefault="0071438D" w:rsidP="00807799">
      <w:pPr>
        <w:autoSpaceDE w:val="0"/>
        <w:autoSpaceDN w:val="0"/>
        <w:adjustRightInd w:val="0"/>
        <w:ind w:firstLine="709"/>
        <w:jc w:val="both"/>
        <w:rPr>
          <w:sz w:val="28"/>
          <w:szCs w:val="28"/>
        </w:rPr>
      </w:pPr>
      <w:r w:rsidRPr="00B4115B">
        <w:rPr>
          <w:sz w:val="28"/>
          <w:szCs w:val="28"/>
        </w:rPr>
        <w:t>- 1</w:t>
      </w:r>
      <w:r w:rsidR="00A22A38" w:rsidRPr="00B4115B">
        <w:rPr>
          <w:sz w:val="28"/>
          <w:szCs w:val="28"/>
        </w:rPr>
        <w:t>46</w:t>
      </w:r>
      <w:r w:rsidRPr="00B4115B">
        <w:rPr>
          <w:sz w:val="28"/>
          <w:szCs w:val="28"/>
        </w:rPr>
        <w:t xml:space="preserve"> договоров аренды нежилых помещений общей площадью</w:t>
      </w:r>
      <w:r w:rsidR="00807799" w:rsidRPr="00B4115B">
        <w:rPr>
          <w:sz w:val="28"/>
          <w:szCs w:val="28"/>
        </w:rPr>
        <w:t xml:space="preserve"> </w:t>
      </w:r>
      <w:r w:rsidR="00807799" w:rsidRPr="00B4115B">
        <w:rPr>
          <w:sz w:val="28"/>
          <w:szCs w:val="28"/>
        </w:rPr>
        <w:br/>
      </w:r>
      <w:r w:rsidRPr="00B4115B">
        <w:rPr>
          <w:sz w:val="28"/>
          <w:szCs w:val="28"/>
        </w:rPr>
        <w:t>2</w:t>
      </w:r>
      <w:r w:rsidR="00A22A38" w:rsidRPr="00B4115B">
        <w:rPr>
          <w:sz w:val="28"/>
          <w:szCs w:val="28"/>
        </w:rPr>
        <w:t>1</w:t>
      </w:r>
      <w:r w:rsidRPr="00B4115B">
        <w:rPr>
          <w:sz w:val="28"/>
          <w:szCs w:val="28"/>
        </w:rPr>
        <w:t>,</w:t>
      </w:r>
      <w:r w:rsidR="00A22A38" w:rsidRPr="00B4115B">
        <w:rPr>
          <w:sz w:val="28"/>
          <w:szCs w:val="28"/>
        </w:rPr>
        <w:t>5</w:t>
      </w:r>
      <w:r w:rsidRPr="00B4115B">
        <w:rPr>
          <w:sz w:val="28"/>
          <w:szCs w:val="28"/>
        </w:rPr>
        <w:t xml:space="preserve"> тыс. кв.</w:t>
      </w:r>
      <w:r w:rsidR="00807799" w:rsidRPr="00B4115B">
        <w:rPr>
          <w:sz w:val="28"/>
          <w:szCs w:val="28"/>
        </w:rPr>
        <w:t xml:space="preserve"> </w:t>
      </w:r>
      <w:r w:rsidRPr="00B4115B">
        <w:rPr>
          <w:sz w:val="28"/>
          <w:szCs w:val="28"/>
        </w:rPr>
        <w:t>м</w:t>
      </w:r>
      <w:r w:rsidR="00807799" w:rsidRPr="00B4115B">
        <w:rPr>
          <w:sz w:val="28"/>
          <w:szCs w:val="28"/>
        </w:rPr>
        <w:t>етров</w:t>
      </w:r>
      <w:r w:rsidRPr="00B4115B">
        <w:rPr>
          <w:sz w:val="28"/>
          <w:szCs w:val="28"/>
        </w:rPr>
        <w:t>;</w:t>
      </w:r>
    </w:p>
    <w:p w:rsidR="0071438D" w:rsidRPr="00B4115B" w:rsidRDefault="0071438D" w:rsidP="00807799">
      <w:pPr>
        <w:autoSpaceDE w:val="0"/>
        <w:autoSpaceDN w:val="0"/>
        <w:adjustRightInd w:val="0"/>
        <w:ind w:firstLine="709"/>
        <w:jc w:val="both"/>
        <w:rPr>
          <w:sz w:val="28"/>
          <w:szCs w:val="28"/>
        </w:rPr>
      </w:pPr>
      <w:r w:rsidRPr="00B4115B">
        <w:rPr>
          <w:sz w:val="28"/>
          <w:szCs w:val="28"/>
        </w:rPr>
        <w:t>- 9</w:t>
      </w:r>
      <w:r w:rsidR="00A22A38" w:rsidRPr="00B4115B">
        <w:rPr>
          <w:sz w:val="28"/>
          <w:szCs w:val="28"/>
        </w:rPr>
        <w:t>8</w:t>
      </w:r>
      <w:r w:rsidRPr="00B4115B">
        <w:rPr>
          <w:sz w:val="28"/>
          <w:szCs w:val="28"/>
        </w:rPr>
        <w:t xml:space="preserve"> договоров безвозмездного пользования нежилых помещений общей площадью 29,</w:t>
      </w:r>
      <w:r w:rsidR="00A22A38" w:rsidRPr="00B4115B">
        <w:rPr>
          <w:sz w:val="28"/>
          <w:szCs w:val="28"/>
        </w:rPr>
        <w:t>0</w:t>
      </w:r>
      <w:r w:rsidRPr="00B4115B">
        <w:rPr>
          <w:sz w:val="28"/>
          <w:szCs w:val="28"/>
        </w:rPr>
        <w:t xml:space="preserve"> тыс. кв.</w:t>
      </w:r>
      <w:r w:rsidR="00807799" w:rsidRPr="00B4115B">
        <w:rPr>
          <w:sz w:val="28"/>
          <w:szCs w:val="28"/>
        </w:rPr>
        <w:t xml:space="preserve"> </w:t>
      </w:r>
      <w:r w:rsidRPr="00B4115B">
        <w:rPr>
          <w:sz w:val="28"/>
          <w:szCs w:val="28"/>
        </w:rPr>
        <w:t>м</w:t>
      </w:r>
      <w:r w:rsidR="00807799" w:rsidRPr="00B4115B">
        <w:rPr>
          <w:sz w:val="28"/>
          <w:szCs w:val="28"/>
        </w:rPr>
        <w:t>етров</w:t>
      </w:r>
      <w:r w:rsidRPr="00B4115B">
        <w:rPr>
          <w:sz w:val="28"/>
          <w:szCs w:val="28"/>
        </w:rPr>
        <w:t>;</w:t>
      </w:r>
    </w:p>
    <w:p w:rsidR="0071438D" w:rsidRPr="00B4115B" w:rsidRDefault="0071438D" w:rsidP="00807799">
      <w:pPr>
        <w:autoSpaceDE w:val="0"/>
        <w:autoSpaceDN w:val="0"/>
        <w:adjustRightInd w:val="0"/>
        <w:ind w:firstLine="709"/>
        <w:jc w:val="both"/>
        <w:rPr>
          <w:sz w:val="28"/>
          <w:szCs w:val="28"/>
        </w:rPr>
      </w:pPr>
      <w:r w:rsidRPr="00B4115B">
        <w:rPr>
          <w:sz w:val="28"/>
          <w:szCs w:val="28"/>
        </w:rPr>
        <w:t>- 8 договоров безвозмездного пользования движимым имуществом;</w:t>
      </w:r>
    </w:p>
    <w:p w:rsidR="0071438D" w:rsidRPr="00B4115B" w:rsidRDefault="0071438D" w:rsidP="00807799">
      <w:pPr>
        <w:autoSpaceDE w:val="0"/>
        <w:autoSpaceDN w:val="0"/>
        <w:adjustRightInd w:val="0"/>
        <w:ind w:firstLine="709"/>
        <w:jc w:val="both"/>
        <w:rPr>
          <w:sz w:val="28"/>
          <w:szCs w:val="28"/>
          <w:highlight w:val="yellow"/>
        </w:rPr>
      </w:pPr>
      <w:r w:rsidRPr="00B4115B">
        <w:rPr>
          <w:sz w:val="28"/>
          <w:szCs w:val="28"/>
        </w:rPr>
        <w:t xml:space="preserve">- 23 договора с применением понижающего коэффициента, общей площадью </w:t>
      </w:r>
      <w:r w:rsidR="00A22A38" w:rsidRPr="00B4115B">
        <w:rPr>
          <w:sz w:val="28"/>
          <w:szCs w:val="28"/>
        </w:rPr>
        <w:br/>
      </w:r>
      <w:r w:rsidRPr="00B4115B">
        <w:rPr>
          <w:sz w:val="28"/>
          <w:szCs w:val="28"/>
        </w:rPr>
        <w:t>5</w:t>
      </w:r>
      <w:r w:rsidR="00A22A38" w:rsidRPr="00B4115B">
        <w:rPr>
          <w:sz w:val="28"/>
          <w:szCs w:val="28"/>
        </w:rPr>
        <w:t>,1 тыс.</w:t>
      </w:r>
      <w:r w:rsidRPr="00B4115B">
        <w:rPr>
          <w:sz w:val="28"/>
          <w:szCs w:val="28"/>
        </w:rPr>
        <w:t xml:space="preserve"> кв. метра;</w:t>
      </w:r>
    </w:p>
    <w:p w:rsidR="0071438D" w:rsidRPr="00B4115B" w:rsidRDefault="0071438D" w:rsidP="00807799">
      <w:pPr>
        <w:autoSpaceDE w:val="0"/>
        <w:autoSpaceDN w:val="0"/>
        <w:adjustRightInd w:val="0"/>
        <w:ind w:firstLine="709"/>
        <w:jc w:val="both"/>
        <w:rPr>
          <w:sz w:val="28"/>
          <w:szCs w:val="28"/>
        </w:rPr>
      </w:pPr>
      <w:r w:rsidRPr="00B4115B">
        <w:rPr>
          <w:sz w:val="28"/>
          <w:szCs w:val="28"/>
        </w:rPr>
        <w:t>- 2</w:t>
      </w:r>
      <w:r w:rsidR="00607264" w:rsidRPr="00B4115B">
        <w:rPr>
          <w:sz w:val="28"/>
          <w:szCs w:val="28"/>
        </w:rPr>
        <w:t>8</w:t>
      </w:r>
      <w:r w:rsidRPr="00B4115B">
        <w:rPr>
          <w:sz w:val="28"/>
          <w:szCs w:val="28"/>
        </w:rPr>
        <w:t xml:space="preserve"> договор</w:t>
      </w:r>
      <w:r w:rsidR="00003381" w:rsidRPr="00B4115B">
        <w:rPr>
          <w:sz w:val="28"/>
          <w:szCs w:val="28"/>
        </w:rPr>
        <w:t>ов</w:t>
      </w:r>
      <w:r w:rsidRPr="00B4115B">
        <w:rPr>
          <w:sz w:val="28"/>
          <w:szCs w:val="28"/>
        </w:rPr>
        <w:t xml:space="preserve"> аренды движимого имущества;</w:t>
      </w:r>
    </w:p>
    <w:p w:rsidR="0071438D" w:rsidRPr="00B4115B" w:rsidRDefault="0071438D" w:rsidP="00807799">
      <w:pPr>
        <w:autoSpaceDE w:val="0"/>
        <w:autoSpaceDN w:val="0"/>
        <w:adjustRightInd w:val="0"/>
        <w:ind w:firstLine="709"/>
        <w:jc w:val="both"/>
        <w:rPr>
          <w:sz w:val="28"/>
          <w:szCs w:val="28"/>
        </w:rPr>
      </w:pPr>
      <w:r w:rsidRPr="00B4115B">
        <w:rPr>
          <w:sz w:val="28"/>
          <w:szCs w:val="28"/>
        </w:rPr>
        <w:t>- 9 договоров на размещение сотового оборудования;</w:t>
      </w:r>
    </w:p>
    <w:p w:rsidR="0071438D" w:rsidRPr="00B4115B" w:rsidRDefault="0071438D" w:rsidP="00807799">
      <w:pPr>
        <w:autoSpaceDE w:val="0"/>
        <w:autoSpaceDN w:val="0"/>
        <w:adjustRightInd w:val="0"/>
        <w:ind w:firstLine="709"/>
        <w:jc w:val="both"/>
        <w:rPr>
          <w:sz w:val="28"/>
          <w:szCs w:val="28"/>
        </w:rPr>
      </w:pPr>
      <w:r w:rsidRPr="00B4115B">
        <w:rPr>
          <w:sz w:val="28"/>
          <w:szCs w:val="28"/>
        </w:rPr>
        <w:t>- 23 договора на возмещение транспортного налога.</w:t>
      </w:r>
    </w:p>
    <w:p w:rsidR="0071438D" w:rsidRPr="00B4115B" w:rsidRDefault="0071438D" w:rsidP="008A2272">
      <w:pPr>
        <w:autoSpaceDE w:val="0"/>
        <w:autoSpaceDN w:val="0"/>
        <w:adjustRightInd w:val="0"/>
        <w:ind w:firstLine="709"/>
        <w:jc w:val="both"/>
        <w:rPr>
          <w:sz w:val="28"/>
          <w:szCs w:val="28"/>
          <w:highlight w:val="yellow"/>
        </w:rPr>
      </w:pPr>
      <w:r w:rsidRPr="00B4115B">
        <w:rPr>
          <w:sz w:val="28"/>
          <w:szCs w:val="28"/>
        </w:rPr>
        <w:t>С целью пополнения доходной части бюджета города от сдачи в аренду муниципа</w:t>
      </w:r>
      <w:r w:rsidR="00003381" w:rsidRPr="00B4115B">
        <w:rPr>
          <w:sz w:val="28"/>
          <w:szCs w:val="28"/>
        </w:rPr>
        <w:t xml:space="preserve">льного имущества </w:t>
      </w:r>
      <w:r w:rsidR="008A2272" w:rsidRPr="00B4115B">
        <w:rPr>
          <w:sz w:val="28"/>
          <w:szCs w:val="28"/>
        </w:rPr>
        <w:t>за 2023 год комитетом проведено 9 аукционов на 238 объектов недвижимости общей площадью 44,8 тыс. кв</w:t>
      </w:r>
      <w:proofErr w:type="gramStart"/>
      <w:r w:rsidR="008A2272" w:rsidRPr="00B4115B">
        <w:rPr>
          <w:sz w:val="28"/>
          <w:szCs w:val="28"/>
        </w:rPr>
        <w:t>.м</w:t>
      </w:r>
      <w:proofErr w:type="gramEnd"/>
      <w:r w:rsidR="008A2272" w:rsidRPr="00B4115B">
        <w:rPr>
          <w:sz w:val="28"/>
          <w:szCs w:val="28"/>
        </w:rPr>
        <w:t>етра, 21 объект движимого муниципального имущества. По результатам аукционов заключено 19 договоров аренды нежилых помещений общей площадью 1,8 тыс. кв</w:t>
      </w:r>
      <w:proofErr w:type="gramStart"/>
      <w:r w:rsidR="008A2272" w:rsidRPr="00B4115B">
        <w:rPr>
          <w:sz w:val="28"/>
          <w:szCs w:val="28"/>
        </w:rPr>
        <w:t>.м</w:t>
      </w:r>
      <w:proofErr w:type="gramEnd"/>
      <w:r w:rsidR="008A2272" w:rsidRPr="00B4115B">
        <w:rPr>
          <w:sz w:val="28"/>
          <w:szCs w:val="28"/>
        </w:rPr>
        <w:t>етра, 7 договоров аренды движимого имущества. Также проведено 2 аукциона в электронной форме с использованием электронной площадк</w:t>
      </w:r>
      <w:proofErr w:type="gramStart"/>
      <w:r w:rsidR="008A2272" w:rsidRPr="00B4115B">
        <w:rPr>
          <w:sz w:val="28"/>
          <w:szCs w:val="28"/>
        </w:rPr>
        <w:t>и ООО</w:t>
      </w:r>
      <w:proofErr w:type="gramEnd"/>
      <w:r w:rsidR="008A2272" w:rsidRPr="00B4115B">
        <w:rPr>
          <w:sz w:val="28"/>
          <w:szCs w:val="28"/>
        </w:rPr>
        <w:t xml:space="preserve"> «РТС-Тендер» на 57 объектов недвижимости общей площадью 14 244,6 кв. метра, 18 объектов движимого муниципального имущества. По результатам электронных аукционов заключено </w:t>
      </w:r>
      <w:r w:rsidR="008A2272" w:rsidRPr="00B4115B">
        <w:rPr>
          <w:sz w:val="28"/>
          <w:szCs w:val="28"/>
        </w:rPr>
        <w:br/>
        <w:t>2 договора аренды нежилых помещений общей площадью 504,5 кв</w:t>
      </w:r>
      <w:proofErr w:type="gramStart"/>
      <w:r w:rsidR="008A2272" w:rsidRPr="00B4115B">
        <w:rPr>
          <w:sz w:val="28"/>
          <w:szCs w:val="28"/>
        </w:rPr>
        <w:t>.м</w:t>
      </w:r>
      <w:proofErr w:type="gramEnd"/>
      <w:r w:rsidR="008A2272" w:rsidRPr="00B4115B">
        <w:rPr>
          <w:sz w:val="28"/>
          <w:szCs w:val="28"/>
        </w:rPr>
        <w:t>етра, 6 договоров аренды движимого имущества.</w:t>
      </w:r>
    </w:p>
    <w:p w:rsidR="0071438D" w:rsidRPr="00B4115B" w:rsidRDefault="0071438D" w:rsidP="00807799">
      <w:pPr>
        <w:pStyle w:val="a6"/>
        <w:tabs>
          <w:tab w:val="left" w:pos="142"/>
        </w:tabs>
        <w:spacing w:after="0"/>
        <w:ind w:firstLine="709"/>
        <w:jc w:val="both"/>
        <w:rPr>
          <w:sz w:val="28"/>
          <w:szCs w:val="28"/>
        </w:rPr>
      </w:pPr>
      <w:r w:rsidRPr="00B4115B">
        <w:rPr>
          <w:sz w:val="28"/>
          <w:szCs w:val="28"/>
        </w:rPr>
        <w:t>За 2023 год подготовлено 13</w:t>
      </w:r>
      <w:r w:rsidR="00DE0B88" w:rsidRPr="00B4115B">
        <w:rPr>
          <w:sz w:val="28"/>
          <w:szCs w:val="28"/>
        </w:rPr>
        <w:t>9</w:t>
      </w:r>
      <w:r w:rsidRPr="00B4115B">
        <w:rPr>
          <w:sz w:val="28"/>
          <w:szCs w:val="28"/>
        </w:rPr>
        <w:t xml:space="preserve"> соглашений о внесении изменений в действующие договоры аренды по увеличению арендной платы на корректирующий коэффициент (коэффициент инфляции), определяемый на основании данных территориального органа Федеральной службы государственной статистики по Алтайскому краю, а также по внесению изменений в условия договоров аренды и су</w:t>
      </w:r>
      <w:r w:rsidR="00003381" w:rsidRPr="00B4115B">
        <w:rPr>
          <w:sz w:val="28"/>
          <w:szCs w:val="28"/>
        </w:rPr>
        <w:t>баренды. Заключено 1</w:t>
      </w:r>
      <w:r w:rsidR="00DE0B88" w:rsidRPr="00B4115B">
        <w:rPr>
          <w:sz w:val="28"/>
          <w:szCs w:val="28"/>
        </w:rPr>
        <w:t>60</w:t>
      </w:r>
      <w:r w:rsidR="00003381" w:rsidRPr="00B4115B">
        <w:rPr>
          <w:sz w:val="28"/>
          <w:szCs w:val="28"/>
        </w:rPr>
        <w:t xml:space="preserve"> договора</w:t>
      </w:r>
      <w:r w:rsidRPr="00B4115B">
        <w:rPr>
          <w:sz w:val="28"/>
          <w:szCs w:val="28"/>
        </w:rPr>
        <w:t xml:space="preserve"> аренды и 58 договоров безвозмездного пользования муниципального имущества.</w:t>
      </w:r>
    </w:p>
    <w:p w:rsidR="0071438D" w:rsidRPr="00B4115B" w:rsidRDefault="001E15D3" w:rsidP="00807799">
      <w:pPr>
        <w:pStyle w:val="a6"/>
        <w:tabs>
          <w:tab w:val="left" w:pos="142"/>
        </w:tabs>
        <w:spacing w:after="0"/>
        <w:ind w:firstLine="709"/>
        <w:jc w:val="both"/>
        <w:rPr>
          <w:sz w:val="28"/>
          <w:szCs w:val="28"/>
        </w:rPr>
      </w:pPr>
      <w:r w:rsidRPr="00B4115B">
        <w:rPr>
          <w:sz w:val="28"/>
          <w:szCs w:val="28"/>
        </w:rPr>
        <w:t>З</w:t>
      </w:r>
      <w:r w:rsidR="0071438D" w:rsidRPr="00B4115B">
        <w:rPr>
          <w:sz w:val="28"/>
          <w:szCs w:val="28"/>
        </w:rPr>
        <w:t>апланирован</w:t>
      </w:r>
      <w:r w:rsidRPr="00B4115B">
        <w:rPr>
          <w:sz w:val="28"/>
          <w:szCs w:val="28"/>
        </w:rPr>
        <w:t>н</w:t>
      </w:r>
      <w:r w:rsidR="0071438D" w:rsidRPr="00B4115B">
        <w:rPr>
          <w:sz w:val="28"/>
          <w:szCs w:val="28"/>
        </w:rPr>
        <w:t>о</w:t>
      </w:r>
      <w:r w:rsidRPr="00B4115B">
        <w:rPr>
          <w:sz w:val="28"/>
          <w:szCs w:val="28"/>
        </w:rPr>
        <w:t>е</w:t>
      </w:r>
      <w:r w:rsidR="0071438D" w:rsidRPr="00B4115B">
        <w:rPr>
          <w:sz w:val="28"/>
          <w:szCs w:val="28"/>
        </w:rPr>
        <w:t xml:space="preserve"> поступление неналоговых доходов</w:t>
      </w:r>
      <w:r w:rsidRPr="00B4115B">
        <w:rPr>
          <w:sz w:val="28"/>
          <w:szCs w:val="28"/>
        </w:rPr>
        <w:t xml:space="preserve"> за 2023 год</w:t>
      </w:r>
      <w:r w:rsidR="0071438D" w:rsidRPr="00B4115B">
        <w:rPr>
          <w:sz w:val="28"/>
          <w:szCs w:val="28"/>
        </w:rPr>
        <w:t xml:space="preserve"> от аренды муниципального имущества </w:t>
      </w:r>
      <w:r w:rsidRPr="00B4115B">
        <w:rPr>
          <w:sz w:val="28"/>
          <w:szCs w:val="28"/>
        </w:rPr>
        <w:t>-</w:t>
      </w:r>
      <w:r w:rsidR="0071438D" w:rsidRPr="00B4115B">
        <w:rPr>
          <w:sz w:val="28"/>
          <w:szCs w:val="28"/>
        </w:rPr>
        <w:t xml:space="preserve"> </w:t>
      </w:r>
      <w:r w:rsidR="0071438D" w:rsidRPr="00B4115B">
        <w:rPr>
          <w:rFonts w:eastAsiaTheme="minorHAnsi"/>
          <w:sz w:val="28"/>
          <w:szCs w:val="28"/>
          <w:lang w:eastAsia="en-US"/>
        </w:rPr>
        <w:t>16</w:t>
      </w:r>
      <w:r w:rsidRPr="00B4115B">
        <w:rPr>
          <w:rFonts w:eastAsiaTheme="minorHAnsi"/>
          <w:sz w:val="28"/>
          <w:szCs w:val="28"/>
          <w:lang w:eastAsia="en-US"/>
        </w:rPr>
        <w:t>8</w:t>
      </w:r>
      <w:r w:rsidR="0071438D" w:rsidRPr="00B4115B">
        <w:rPr>
          <w:rFonts w:eastAsiaTheme="minorHAnsi"/>
          <w:sz w:val="28"/>
          <w:szCs w:val="28"/>
          <w:lang w:eastAsia="en-US"/>
        </w:rPr>
        <w:t> </w:t>
      </w:r>
      <w:r w:rsidRPr="00B4115B">
        <w:rPr>
          <w:rFonts w:eastAsiaTheme="minorHAnsi"/>
          <w:sz w:val="28"/>
          <w:szCs w:val="28"/>
          <w:lang w:eastAsia="en-US"/>
        </w:rPr>
        <w:t>321</w:t>
      </w:r>
      <w:r w:rsidR="0071438D" w:rsidRPr="00B4115B">
        <w:rPr>
          <w:rFonts w:eastAsiaTheme="minorHAnsi"/>
          <w:sz w:val="28"/>
          <w:szCs w:val="28"/>
          <w:lang w:eastAsia="en-US"/>
        </w:rPr>
        <w:t>,</w:t>
      </w:r>
      <w:r w:rsidRPr="00B4115B">
        <w:rPr>
          <w:rFonts w:eastAsiaTheme="minorHAnsi"/>
          <w:sz w:val="28"/>
          <w:szCs w:val="28"/>
          <w:lang w:eastAsia="en-US"/>
        </w:rPr>
        <w:t>1</w:t>
      </w:r>
      <w:r w:rsidR="0071438D" w:rsidRPr="00B4115B">
        <w:rPr>
          <w:sz w:val="28"/>
          <w:szCs w:val="28"/>
        </w:rPr>
        <w:t xml:space="preserve"> тыс. рублей. Фактически сумма поступлений составила </w:t>
      </w:r>
      <w:r w:rsidR="0071438D" w:rsidRPr="00B4115B">
        <w:rPr>
          <w:rFonts w:eastAsiaTheme="minorHAnsi"/>
          <w:sz w:val="28"/>
          <w:szCs w:val="28"/>
          <w:lang w:eastAsia="en-US"/>
        </w:rPr>
        <w:t>1</w:t>
      </w:r>
      <w:r w:rsidRPr="00B4115B">
        <w:rPr>
          <w:rFonts w:eastAsiaTheme="minorHAnsi"/>
          <w:sz w:val="28"/>
          <w:szCs w:val="28"/>
          <w:lang w:eastAsia="en-US"/>
        </w:rPr>
        <w:t>70</w:t>
      </w:r>
      <w:r w:rsidR="0071438D" w:rsidRPr="00B4115B">
        <w:rPr>
          <w:rFonts w:eastAsiaTheme="minorHAnsi"/>
          <w:sz w:val="28"/>
          <w:szCs w:val="28"/>
          <w:lang w:eastAsia="en-US"/>
        </w:rPr>
        <w:t> </w:t>
      </w:r>
      <w:r w:rsidRPr="00B4115B">
        <w:rPr>
          <w:rFonts w:eastAsiaTheme="minorHAnsi"/>
          <w:sz w:val="28"/>
          <w:szCs w:val="28"/>
          <w:lang w:eastAsia="en-US"/>
        </w:rPr>
        <w:t>074</w:t>
      </w:r>
      <w:r w:rsidR="0071438D" w:rsidRPr="00B4115B">
        <w:rPr>
          <w:rFonts w:eastAsiaTheme="minorHAnsi"/>
          <w:sz w:val="28"/>
          <w:szCs w:val="28"/>
          <w:lang w:eastAsia="en-US"/>
        </w:rPr>
        <w:t>,</w:t>
      </w:r>
      <w:r w:rsidRPr="00B4115B">
        <w:rPr>
          <w:rFonts w:eastAsiaTheme="minorHAnsi"/>
          <w:sz w:val="28"/>
          <w:szCs w:val="28"/>
          <w:lang w:eastAsia="en-US"/>
        </w:rPr>
        <w:t>7</w:t>
      </w:r>
      <w:r w:rsidR="0071438D" w:rsidRPr="00B4115B">
        <w:rPr>
          <w:sz w:val="28"/>
          <w:szCs w:val="28"/>
        </w:rPr>
        <w:t xml:space="preserve"> тыс. рублей, или </w:t>
      </w:r>
      <w:r w:rsidRPr="00B4115B">
        <w:rPr>
          <w:sz w:val="28"/>
          <w:szCs w:val="28"/>
        </w:rPr>
        <w:t>101,0</w:t>
      </w:r>
      <w:r w:rsidR="0071438D" w:rsidRPr="00B4115B">
        <w:rPr>
          <w:sz w:val="28"/>
          <w:szCs w:val="28"/>
        </w:rPr>
        <w:t xml:space="preserve"> % плана. </w:t>
      </w:r>
    </w:p>
    <w:p w:rsidR="0071438D" w:rsidRPr="00B4115B" w:rsidRDefault="0071438D" w:rsidP="00807799">
      <w:pPr>
        <w:pStyle w:val="a6"/>
        <w:tabs>
          <w:tab w:val="left" w:pos="567"/>
        </w:tabs>
        <w:spacing w:after="0"/>
        <w:ind w:firstLine="709"/>
        <w:jc w:val="both"/>
        <w:rPr>
          <w:sz w:val="28"/>
          <w:szCs w:val="28"/>
        </w:rPr>
      </w:pPr>
      <w:r w:rsidRPr="00B4115B">
        <w:rPr>
          <w:sz w:val="28"/>
          <w:szCs w:val="28"/>
        </w:rPr>
        <w:t xml:space="preserve">Задолженность от сдачи в аренду </w:t>
      </w:r>
      <w:proofErr w:type="gramStart"/>
      <w:r w:rsidRPr="00B4115B">
        <w:rPr>
          <w:sz w:val="28"/>
          <w:szCs w:val="28"/>
        </w:rPr>
        <w:t>имущества, составляющего казну</w:t>
      </w:r>
      <w:r w:rsidR="00003381" w:rsidRPr="00B4115B">
        <w:rPr>
          <w:sz w:val="28"/>
          <w:szCs w:val="28"/>
        </w:rPr>
        <w:t xml:space="preserve"> </w:t>
      </w:r>
      <w:r w:rsidRPr="00B4115B">
        <w:rPr>
          <w:sz w:val="28"/>
          <w:szCs w:val="28"/>
        </w:rPr>
        <w:t xml:space="preserve">на </w:t>
      </w:r>
      <w:r w:rsidR="001E15D3" w:rsidRPr="00B4115B">
        <w:rPr>
          <w:sz w:val="28"/>
          <w:szCs w:val="28"/>
        </w:rPr>
        <w:t>31</w:t>
      </w:r>
      <w:r w:rsidRPr="00B4115B">
        <w:rPr>
          <w:sz w:val="28"/>
          <w:szCs w:val="28"/>
        </w:rPr>
        <w:t>.1</w:t>
      </w:r>
      <w:r w:rsidR="001E15D3" w:rsidRPr="00B4115B">
        <w:rPr>
          <w:sz w:val="28"/>
          <w:szCs w:val="28"/>
        </w:rPr>
        <w:t>2</w:t>
      </w:r>
      <w:r w:rsidRPr="00B4115B">
        <w:rPr>
          <w:sz w:val="28"/>
          <w:szCs w:val="28"/>
        </w:rPr>
        <w:t>.2023 составила</w:t>
      </w:r>
      <w:proofErr w:type="gramEnd"/>
      <w:r w:rsidRPr="00B4115B">
        <w:rPr>
          <w:sz w:val="28"/>
          <w:szCs w:val="28"/>
        </w:rPr>
        <w:t xml:space="preserve"> </w:t>
      </w:r>
      <w:r w:rsidR="001E15D3" w:rsidRPr="00B4115B">
        <w:rPr>
          <w:sz w:val="28"/>
          <w:szCs w:val="28"/>
        </w:rPr>
        <w:t>5 249,2</w:t>
      </w:r>
      <w:r w:rsidRPr="00B4115B">
        <w:rPr>
          <w:sz w:val="28"/>
          <w:szCs w:val="28"/>
        </w:rPr>
        <w:t xml:space="preserve"> тыс. рублей (на </w:t>
      </w:r>
      <w:r w:rsidR="001E15D3" w:rsidRPr="00B4115B">
        <w:rPr>
          <w:sz w:val="28"/>
          <w:szCs w:val="28"/>
        </w:rPr>
        <w:t>31</w:t>
      </w:r>
      <w:r w:rsidRPr="00B4115B">
        <w:rPr>
          <w:sz w:val="28"/>
          <w:szCs w:val="28"/>
        </w:rPr>
        <w:t>.</w:t>
      </w:r>
      <w:r w:rsidR="001E15D3" w:rsidRPr="00B4115B">
        <w:rPr>
          <w:sz w:val="28"/>
          <w:szCs w:val="28"/>
        </w:rPr>
        <w:t>12</w:t>
      </w:r>
      <w:r w:rsidRPr="00B4115B">
        <w:rPr>
          <w:sz w:val="28"/>
          <w:szCs w:val="28"/>
        </w:rPr>
        <w:t>.202</w:t>
      </w:r>
      <w:r w:rsidR="001E15D3" w:rsidRPr="00B4115B">
        <w:rPr>
          <w:sz w:val="28"/>
          <w:szCs w:val="28"/>
        </w:rPr>
        <w:t>2</w:t>
      </w:r>
      <w:r w:rsidRPr="00B4115B">
        <w:rPr>
          <w:sz w:val="28"/>
          <w:szCs w:val="28"/>
        </w:rPr>
        <w:t xml:space="preserve"> </w:t>
      </w:r>
      <w:r w:rsidR="001E15D3" w:rsidRPr="00B4115B">
        <w:rPr>
          <w:sz w:val="28"/>
          <w:szCs w:val="28"/>
        </w:rPr>
        <w:t>–</w:t>
      </w:r>
      <w:r w:rsidRPr="00B4115B">
        <w:rPr>
          <w:sz w:val="28"/>
          <w:szCs w:val="28"/>
        </w:rPr>
        <w:t xml:space="preserve"> </w:t>
      </w:r>
      <w:r w:rsidR="001E15D3" w:rsidRPr="00B4115B">
        <w:rPr>
          <w:sz w:val="28"/>
          <w:szCs w:val="28"/>
        </w:rPr>
        <w:t>48 438,3</w:t>
      </w:r>
      <w:r w:rsidRPr="00B4115B">
        <w:rPr>
          <w:sz w:val="28"/>
          <w:szCs w:val="28"/>
        </w:rPr>
        <w:t xml:space="preserve"> тыс. рублей), снижение составило </w:t>
      </w:r>
      <w:r w:rsidR="001E15D3" w:rsidRPr="00B4115B">
        <w:rPr>
          <w:sz w:val="28"/>
          <w:szCs w:val="28"/>
        </w:rPr>
        <w:t>43 189,1</w:t>
      </w:r>
      <w:r w:rsidRPr="00B4115B">
        <w:rPr>
          <w:sz w:val="28"/>
          <w:szCs w:val="28"/>
        </w:rPr>
        <w:t xml:space="preserve"> тыс. рубл</w:t>
      </w:r>
      <w:r w:rsidR="00003381" w:rsidRPr="00B4115B">
        <w:rPr>
          <w:sz w:val="28"/>
          <w:szCs w:val="28"/>
        </w:rPr>
        <w:t>ей.</w:t>
      </w:r>
    </w:p>
    <w:p w:rsidR="0071438D" w:rsidRPr="00B4115B" w:rsidRDefault="00AA3F58" w:rsidP="00AA3F58">
      <w:pPr>
        <w:pStyle w:val="21"/>
        <w:spacing w:after="0" w:line="240" w:lineRule="auto"/>
        <w:ind w:firstLine="709"/>
        <w:jc w:val="both"/>
        <w:rPr>
          <w:sz w:val="28"/>
          <w:szCs w:val="28"/>
        </w:rPr>
      </w:pPr>
      <w:r w:rsidRPr="00B4115B">
        <w:rPr>
          <w:sz w:val="28"/>
          <w:szCs w:val="28"/>
        </w:rPr>
        <w:t>На 31.12.202</w:t>
      </w:r>
      <w:r w:rsidR="002E4ED4" w:rsidRPr="00B4115B">
        <w:rPr>
          <w:sz w:val="28"/>
          <w:szCs w:val="28"/>
        </w:rPr>
        <w:t>3</w:t>
      </w:r>
      <w:r w:rsidRPr="00B4115B">
        <w:rPr>
          <w:sz w:val="28"/>
          <w:szCs w:val="28"/>
        </w:rPr>
        <w:t xml:space="preserve"> признана безнадежной к взысканию и списана задолженность </w:t>
      </w:r>
      <w:r w:rsidRPr="00B4115B">
        <w:rPr>
          <w:sz w:val="28"/>
          <w:szCs w:val="28"/>
        </w:rPr>
        <w:br/>
        <w:t>в сумме 46 304,2 тыс. рублей, признана сомни</w:t>
      </w:r>
      <w:r w:rsidR="00B4115B">
        <w:rPr>
          <w:sz w:val="28"/>
          <w:szCs w:val="28"/>
        </w:rPr>
        <w:t>тельной задолженность в сумме 1 </w:t>
      </w:r>
      <w:r w:rsidRPr="00B4115B">
        <w:rPr>
          <w:sz w:val="28"/>
          <w:szCs w:val="28"/>
        </w:rPr>
        <w:t xml:space="preserve">604,3 тыс. рублей. </w:t>
      </w:r>
      <w:r w:rsidR="0071438D" w:rsidRPr="00B4115B">
        <w:rPr>
          <w:sz w:val="28"/>
          <w:szCs w:val="28"/>
        </w:rPr>
        <w:t>Крупным должник</w:t>
      </w:r>
      <w:r w:rsidR="001E15D3" w:rsidRPr="00B4115B">
        <w:rPr>
          <w:sz w:val="28"/>
          <w:szCs w:val="28"/>
        </w:rPr>
        <w:t>о</w:t>
      </w:r>
      <w:r w:rsidR="0071438D" w:rsidRPr="00B4115B">
        <w:rPr>
          <w:sz w:val="28"/>
          <w:szCs w:val="28"/>
        </w:rPr>
        <w:t>м по арендной плате явля</w:t>
      </w:r>
      <w:r w:rsidR="001E15D3" w:rsidRPr="00B4115B">
        <w:rPr>
          <w:sz w:val="28"/>
          <w:szCs w:val="28"/>
        </w:rPr>
        <w:t xml:space="preserve">ется </w:t>
      </w:r>
      <w:r w:rsidR="00B4115B">
        <w:rPr>
          <w:sz w:val="28"/>
          <w:szCs w:val="28"/>
        </w:rPr>
        <w:t>МУП «УК </w:t>
      </w:r>
      <w:proofErr w:type="gramStart"/>
      <w:r w:rsidR="0071438D" w:rsidRPr="00B4115B">
        <w:rPr>
          <w:sz w:val="28"/>
          <w:szCs w:val="28"/>
        </w:rPr>
        <w:t>Центральная</w:t>
      </w:r>
      <w:proofErr w:type="gramEnd"/>
      <w:r w:rsidR="0071438D" w:rsidRPr="00B4115B">
        <w:rPr>
          <w:sz w:val="28"/>
          <w:szCs w:val="28"/>
        </w:rPr>
        <w:t xml:space="preserve">» - </w:t>
      </w:r>
      <w:r w:rsidR="0071438D" w:rsidRPr="00B4115B">
        <w:rPr>
          <w:color w:val="000000" w:themeColor="text1"/>
          <w:sz w:val="28"/>
          <w:szCs w:val="28"/>
        </w:rPr>
        <w:t>1</w:t>
      </w:r>
      <w:r w:rsidR="001E15D3" w:rsidRPr="00B4115B">
        <w:rPr>
          <w:color w:val="000000" w:themeColor="text1"/>
          <w:sz w:val="28"/>
          <w:szCs w:val="28"/>
        </w:rPr>
        <w:t> 185,1</w:t>
      </w:r>
      <w:r w:rsidR="0071438D" w:rsidRPr="00B4115B">
        <w:rPr>
          <w:color w:val="000000" w:themeColor="text1"/>
          <w:sz w:val="28"/>
          <w:szCs w:val="28"/>
        </w:rPr>
        <w:t xml:space="preserve"> </w:t>
      </w:r>
      <w:r w:rsidR="0071438D" w:rsidRPr="00B4115B">
        <w:rPr>
          <w:sz w:val="28"/>
          <w:szCs w:val="28"/>
        </w:rPr>
        <w:t>тыс. рублей.</w:t>
      </w:r>
    </w:p>
    <w:p w:rsidR="0071438D" w:rsidRPr="00B4115B" w:rsidRDefault="0071438D" w:rsidP="00AA3F58">
      <w:pPr>
        <w:pStyle w:val="a6"/>
        <w:spacing w:after="0"/>
        <w:ind w:firstLine="709"/>
        <w:jc w:val="both"/>
        <w:rPr>
          <w:sz w:val="28"/>
          <w:szCs w:val="28"/>
        </w:rPr>
      </w:pPr>
      <w:r w:rsidRPr="00B4115B">
        <w:rPr>
          <w:sz w:val="28"/>
          <w:szCs w:val="28"/>
        </w:rPr>
        <w:t>За 2023 год по взысканию общей задолженности по арендной плате комитетом проведены следующие мероприятия:</w:t>
      </w:r>
    </w:p>
    <w:p w:rsidR="0071438D" w:rsidRPr="00B4115B" w:rsidRDefault="0071438D" w:rsidP="001652D2">
      <w:pPr>
        <w:pStyle w:val="a6"/>
        <w:spacing w:after="0"/>
        <w:ind w:firstLine="709"/>
        <w:jc w:val="both"/>
        <w:rPr>
          <w:sz w:val="28"/>
          <w:szCs w:val="28"/>
          <w:highlight w:val="yellow"/>
        </w:rPr>
      </w:pPr>
      <w:proofErr w:type="gramStart"/>
      <w:r w:rsidRPr="00B4115B">
        <w:rPr>
          <w:sz w:val="28"/>
          <w:szCs w:val="28"/>
        </w:rPr>
        <w:t xml:space="preserve">- </w:t>
      </w:r>
      <w:r w:rsidR="001652D2" w:rsidRPr="00B4115B">
        <w:rPr>
          <w:sz w:val="28"/>
          <w:szCs w:val="28"/>
          <w:lang w:val="x-none"/>
        </w:rPr>
        <w:t>подано 1</w:t>
      </w:r>
      <w:r w:rsidR="001652D2" w:rsidRPr="00B4115B">
        <w:rPr>
          <w:sz w:val="28"/>
          <w:szCs w:val="28"/>
        </w:rPr>
        <w:t>8</w:t>
      </w:r>
      <w:r w:rsidR="001652D2" w:rsidRPr="00B4115B">
        <w:rPr>
          <w:sz w:val="28"/>
          <w:szCs w:val="28"/>
          <w:lang w:val="x-none"/>
        </w:rPr>
        <w:t xml:space="preserve"> заявлений о взыскании арендной платы, пени</w:t>
      </w:r>
      <w:r w:rsidR="001652D2" w:rsidRPr="00B4115B">
        <w:rPr>
          <w:sz w:val="28"/>
          <w:szCs w:val="28"/>
        </w:rPr>
        <w:t xml:space="preserve"> </w:t>
      </w:r>
      <w:r w:rsidR="001652D2" w:rsidRPr="00B4115B">
        <w:rPr>
          <w:sz w:val="28"/>
          <w:szCs w:val="28"/>
          <w:lang w:val="x-none"/>
        </w:rPr>
        <w:t>по договорам аренды нежилых помещений муниципальной собственности</w:t>
      </w:r>
      <w:r w:rsidR="001652D2" w:rsidRPr="00B4115B">
        <w:rPr>
          <w:sz w:val="28"/>
          <w:szCs w:val="28"/>
        </w:rPr>
        <w:t xml:space="preserve"> </w:t>
      </w:r>
      <w:r w:rsidR="001652D2" w:rsidRPr="00B4115B">
        <w:rPr>
          <w:sz w:val="28"/>
          <w:szCs w:val="28"/>
          <w:lang w:val="x-none"/>
        </w:rPr>
        <w:t>на общую сумму</w:t>
      </w:r>
      <w:r w:rsidR="001652D2" w:rsidRPr="00B4115B">
        <w:rPr>
          <w:sz w:val="28"/>
          <w:szCs w:val="28"/>
        </w:rPr>
        <w:t xml:space="preserve"> </w:t>
      </w:r>
      <w:r w:rsidR="00B4115B">
        <w:rPr>
          <w:sz w:val="28"/>
          <w:szCs w:val="28"/>
          <w:lang w:val="x-none"/>
        </w:rPr>
        <w:t>2 </w:t>
      </w:r>
      <w:r w:rsidR="001652D2" w:rsidRPr="00B4115B">
        <w:rPr>
          <w:sz w:val="28"/>
          <w:szCs w:val="28"/>
        </w:rPr>
        <w:t>636</w:t>
      </w:r>
      <w:r w:rsidR="001652D2" w:rsidRPr="00B4115B">
        <w:rPr>
          <w:sz w:val="28"/>
          <w:szCs w:val="28"/>
          <w:lang w:val="x-none"/>
        </w:rPr>
        <w:t>,0 тыс. рублей, из них, 7 удовлетворен</w:t>
      </w:r>
      <w:r w:rsidR="001652D2" w:rsidRPr="00B4115B">
        <w:rPr>
          <w:sz w:val="28"/>
          <w:szCs w:val="28"/>
        </w:rPr>
        <w:t>ы</w:t>
      </w:r>
      <w:r w:rsidR="001652D2" w:rsidRPr="00B4115B">
        <w:rPr>
          <w:sz w:val="28"/>
          <w:szCs w:val="28"/>
          <w:lang w:val="x-none"/>
        </w:rPr>
        <w:t xml:space="preserve"> на сумму</w:t>
      </w:r>
      <w:r w:rsidR="001652D2" w:rsidRPr="00B4115B">
        <w:rPr>
          <w:sz w:val="28"/>
          <w:szCs w:val="28"/>
        </w:rPr>
        <w:t xml:space="preserve"> </w:t>
      </w:r>
      <w:r w:rsidR="001652D2" w:rsidRPr="00B4115B">
        <w:rPr>
          <w:sz w:val="28"/>
          <w:szCs w:val="28"/>
          <w:lang w:val="x-none"/>
        </w:rPr>
        <w:t>94</w:t>
      </w:r>
      <w:r w:rsidR="001652D2" w:rsidRPr="00B4115B">
        <w:rPr>
          <w:sz w:val="28"/>
          <w:szCs w:val="28"/>
        </w:rPr>
        <w:t>4</w:t>
      </w:r>
      <w:r w:rsidR="001652D2" w:rsidRPr="00B4115B">
        <w:rPr>
          <w:sz w:val="28"/>
          <w:szCs w:val="28"/>
          <w:lang w:val="x-none"/>
        </w:rPr>
        <w:t>,</w:t>
      </w:r>
      <w:r w:rsidR="001652D2" w:rsidRPr="00B4115B">
        <w:rPr>
          <w:sz w:val="28"/>
          <w:szCs w:val="28"/>
        </w:rPr>
        <w:t>4</w:t>
      </w:r>
      <w:r w:rsidR="001652D2" w:rsidRPr="00B4115B">
        <w:rPr>
          <w:sz w:val="28"/>
          <w:szCs w:val="28"/>
          <w:lang w:val="x-none"/>
        </w:rPr>
        <w:t xml:space="preserve"> тыс. рублей,</w:t>
      </w:r>
      <w:r w:rsidR="001652D2" w:rsidRPr="00B4115B">
        <w:rPr>
          <w:sz w:val="28"/>
          <w:szCs w:val="28"/>
        </w:rPr>
        <w:t xml:space="preserve"> </w:t>
      </w:r>
      <w:r w:rsidR="00B4115B">
        <w:rPr>
          <w:sz w:val="28"/>
          <w:szCs w:val="28"/>
          <w:lang w:val="x-none"/>
        </w:rPr>
        <w:t>в </w:t>
      </w:r>
      <w:r w:rsidR="001652D2" w:rsidRPr="00B4115B">
        <w:rPr>
          <w:sz w:val="28"/>
          <w:szCs w:val="28"/>
          <w:lang w:val="x-none"/>
        </w:rPr>
        <w:t xml:space="preserve">удовлетворении </w:t>
      </w:r>
      <w:r w:rsidR="001652D2" w:rsidRPr="00B4115B">
        <w:rPr>
          <w:sz w:val="28"/>
          <w:szCs w:val="28"/>
        </w:rPr>
        <w:br/>
        <w:t xml:space="preserve">4 </w:t>
      </w:r>
      <w:r w:rsidR="001652D2" w:rsidRPr="00B4115B">
        <w:rPr>
          <w:sz w:val="28"/>
          <w:szCs w:val="28"/>
          <w:lang w:val="x-none"/>
        </w:rPr>
        <w:t xml:space="preserve">отказано на </w:t>
      </w:r>
      <w:r w:rsidR="001652D2" w:rsidRPr="00B4115B">
        <w:rPr>
          <w:sz w:val="28"/>
          <w:szCs w:val="28"/>
        </w:rPr>
        <w:t>1 290,4</w:t>
      </w:r>
      <w:r w:rsidR="001652D2" w:rsidRPr="00B4115B">
        <w:rPr>
          <w:sz w:val="28"/>
          <w:szCs w:val="28"/>
          <w:lang w:val="x-none"/>
        </w:rPr>
        <w:t xml:space="preserve"> тыс. руб</w:t>
      </w:r>
      <w:r w:rsidR="001652D2" w:rsidRPr="00B4115B">
        <w:rPr>
          <w:sz w:val="28"/>
          <w:szCs w:val="28"/>
        </w:rPr>
        <w:t>лей</w:t>
      </w:r>
      <w:r w:rsidR="001652D2" w:rsidRPr="00B4115B">
        <w:rPr>
          <w:sz w:val="28"/>
          <w:szCs w:val="28"/>
          <w:lang w:val="x-none"/>
        </w:rPr>
        <w:t>,</w:t>
      </w:r>
      <w:r w:rsidR="001652D2" w:rsidRPr="00B4115B">
        <w:rPr>
          <w:sz w:val="28"/>
          <w:szCs w:val="28"/>
        </w:rPr>
        <w:t xml:space="preserve"> </w:t>
      </w:r>
      <w:r w:rsidR="001652D2" w:rsidRPr="00B4115B">
        <w:rPr>
          <w:sz w:val="28"/>
          <w:szCs w:val="28"/>
          <w:lang w:val="x-none"/>
        </w:rPr>
        <w:t>по 6</w:t>
      </w:r>
      <w:r w:rsidR="001652D2" w:rsidRPr="00B4115B">
        <w:rPr>
          <w:sz w:val="28"/>
          <w:szCs w:val="28"/>
        </w:rPr>
        <w:t xml:space="preserve"> </w:t>
      </w:r>
      <w:r w:rsidR="001652D2" w:rsidRPr="00B4115B">
        <w:rPr>
          <w:sz w:val="28"/>
          <w:szCs w:val="28"/>
          <w:lang w:val="x-none"/>
        </w:rPr>
        <w:t>на сумму 222,1 тыс. руб</w:t>
      </w:r>
      <w:r w:rsidR="001652D2" w:rsidRPr="00B4115B">
        <w:rPr>
          <w:sz w:val="28"/>
          <w:szCs w:val="28"/>
        </w:rPr>
        <w:t>лей</w:t>
      </w:r>
      <w:r w:rsidR="001652D2" w:rsidRPr="00B4115B">
        <w:rPr>
          <w:sz w:val="28"/>
          <w:szCs w:val="28"/>
          <w:lang w:val="x-none"/>
        </w:rPr>
        <w:t xml:space="preserve"> отказались</w:t>
      </w:r>
      <w:r w:rsidR="001652D2" w:rsidRPr="00B4115B">
        <w:rPr>
          <w:sz w:val="28"/>
          <w:szCs w:val="28"/>
        </w:rPr>
        <w:t xml:space="preserve"> </w:t>
      </w:r>
      <w:r w:rsidR="001652D2" w:rsidRPr="00B4115B">
        <w:rPr>
          <w:sz w:val="28"/>
          <w:szCs w:val="28"/>
          <w:lang w:val="x-none"/>
        </w:rPr>
        <w:t>от заявленных требований в связи</w:t>
      </w:r>
      <w:r w:rsidR="001652D2" w:rsidRPr="00B4115B">
        <w:rPr>
          <w:sz w:val="28"/>
          <w:szCs w:val="28"/>
        </w:rPr>
        <w:t xml:space="preserve"> </w:t>
      </w:r>
      <w:r w:rsidR="001652D2" w:rsidRPr="00B4115B">
        <w:rPr>
          <w:sz w:val="28"/>
          <w:szCs w:val="28"/>
          <w:lang w:val="x-none"/>
        </w:rPr>
        <w:t>с добровольной оплатой</w:t>
      </w:r>
      <w:r w:rsidR="001652D2" w:rsidRPr="00B4115B">
        <w:rPr>
          <w:sz w:val="28"/>
          <w:szCs w:val="28"/>
        </w:rPr>
        <w:t xml:space="preserve">, </w:t>
      </w:r>
      <w:r w:rsidR="001652D2" w:rsidRPr="00B4115B">
        <w:rPr>
          <w:color w:val="000000"/>
          <w:sz w:val="28"/>
          <w:szCs w:val="28"/>
        </w:rPr>
        <w:t>1</w:t>
      </w:r>
      <w:r w:rsidR="001652D2" w:rsidRPr="00B4115B">
        <w:rPr>
          <w:color w:val="000000"/>
          <w:sz w:val="28"/>
          <w:szCs w:val="28"/>
          <w:lang w:val="x-none"/>
        </w:rPr>
        <w:t xml:space="preserve"> на рассмотрении на</w:t>
      </w:r>
      <w:proofErr w:type="gramEnd"/>
      <w:r w:rsidR="001652D2" w:rsidRPr="00B4115B">
        <w:rPr>
          <w:color w:val="000000"/>
          <w:sz w:val="28"/>
          <w:szCs w:val="28"/>
          <w:lang w:val="x-none"/>
        </w:rPr>
        <w:t xml:space="preserve"> сумму 1</w:t>
      </w:r>
      <w:r w:rsidR="001652D2" w:rsidRPr="00B4115B">
        <w:rPr>
          <w:color w:val="000000"/>
          <w:sz w:val="28"/>
          <w:szCs w:val="28"/>
        </w:rPr>
        <w:t xml:space="preserve">79,0 </w:t>
      </w:r>
      <w:r w:rsidR="001652D2" w:rsidRPr="00B4115B">
        <w:rPr>
          <w:color w:val="000000"/>
          <w:sz w:val="28"/>
          <w:szCs w:val="28"/>
          <w:lang w:val="x-none"/>
        </w:rPr>
        <w:t>тыс. руб</w:t>
      </w:r>
      <w:r w:rsidR="001652D2" w:rsidRPr="00B4115B">
        <w:rPr>
          <w:color w:val="000000"/>
          <w:sz w:val="28"/>
          <w:szCs w:val="28"/>
        </w:rPr>
        <w:t>лей</w:t>
      </w:r>
      <w:r w:rsidRPr="00B4115B">
        <w:rPr>
          <w:sz w:val="28"/>
          <w:szCs w:val="28"/>
        </w:rPr>
        <w:t>;</w:t>
      </w:r>
    </w:p>
    <w:p w:rsidR="0071438D" w:rsidRPr="00B4115B" w:rsidRDefault="0071438D" w:rsidP="001652D2">
      <w:pPr>
        <w:pStyle w:val="a6"/>
        <w:spacing w:after="0"/>
        <w:ind w:firstLine="709"/>
        <w:jc w:val="both"/>
        <w:rPr>
          <w:sz w:val="28"/>
          <w:szCs w:val="28"/>
        </w:rPr>
      </w:pPr>
      <w:r w:rsidRPr="00B4115B">
        <w:rPr>
          <w:sz w:val="28"/>
          <w:szCs w:val="28"/>
        </w:rPr>
        <w:t xml:space="preserve">- </w:t>
      </w:r>
      <w:r w:rsidR="001652D2" w:rsidRPr="00B4115B">
        <w:rPr>
          <w:sz w:val="28"/>
          <w:szCs w:val="28"/>
        </w:rPr>
        <w:t>направлено 23 претензионных письма арендаторам о погашении образовавшейся задолженности на сумму 2 814,9 тыс. рублей</w:t>
      </w:r>
      <w:r w:rsidRPr="00B4115B">
        <w:rPr>
          <w:sz w:val="28"/>
          <w:szCs w:val="28"/>
        </w:rPr>
        <w:t>;</w:t>
      </w:r>
    </w:p>
    <w:p w:rsidR="0071438D" w:rsidRPr="00B4115B" w:rsidRDefault="0071438D" w:rsidP="001652D2">
      <w:pPr>
        <w:pStyle w:val="a6"/>
        <w:spacing w:after="0"/>
        <w:ind w:firstLine="709"/>
        <w:jc w:val="both"/>
        <w:rPr>
          <w:sz w:val="28"/>
          <w:szCs w:val="28"/>
          <w:highlight w:val="yellow"/>
        </w:rPr>
      </w:pPr>
      <w:r w:rsidRPr="00B4115B">
        <w:rPr>
          <w:sz w:val="28"/>
          <w:szCs w:val="28"/>
        </w:rPr>
        <w:t xml:space="preserve">- </w:t>
      </w:r>
      <w:r w:rsidR="001652D2" w:rsidRPr="00B4115B">
        <w:rPr>
          <w:sz w:val="28"/>
          <w:szCs w:val="28"/>
        </w:rPr>
        <w:t>четыре заседания комиссии по взысканию задолженности по неналоговым доходам, администрируемым комитетом по управлению муниципальной собственностью. На заседания приглашены 14 арендаторов. По результатам работы данной комиссии в бюджет города оплачено 218,6 тыс. рублей</w:t>
      </w:r>
      <w:r w:rsidRPr="00B4115B">
        <w:rPr>
          <w:sz w:val="28"/>
          <w:szCs w:val="28"/>
        </w:rPr>
        <w:t>.</w:t>
      </w:r>
    </w:p>
    <w:p w:rsidR="0071438D" w:rsidRPr="00B4115B" w:rsidRDefault="0071438D" w:rsidP="00807799">
      <w:pPr>
        <w:pStyle w:val="a6"/>
        <w:spacing w:after="0"/>
        <w:ind w:firstLine="709"/>
        <w:jc w:val="both"/>
        <w:rPr>
          <w:sz w:val="28"/>
          <w:szCs w:val="28"/>
        </w:rPr>
      </w:pPr>
      <w:r w:rsidRPr="00B4115B">
        <w:rPr>
          <w:sz w:val="28"/>
          <w:szCs w:val="28"/>
        </w:rPr>
        <w:t xml:space="preserve">Кроме того, в бюджет города от УФССП России по Алтайскому краю поступили денежные средства от оплаты задолженности по арендной плате в сумме </w:t>
      </w:r>
      <w:r w:rsidR="00003381" w:rsidRPr="00B4115B">
        <w:rPr>
          <w:sz w:val="28"/>
          <w:szCs w:val="28"/>
        </w:rPr>
        <w:br/>
      </w:r>
      <w:r w:rsidR="001652D2" w:rsidRPr="00B4115B">
        <w:rPr>
          <w:sz w:val="28"/>
          <w:szCs w:val="28"/>
        </w:rPr>
        <w:t>328,0</w:t>
      </w:r>
      <w:r w:rsidRPr="00B4115B">
        <w:rPr>
          <w:sz w:val="28"/>
          <w:szCs w:val="28"/>
        </w:rPr>
        <w:t xml:space="preserve"> тыс. рублей.</w:t>
      </w:r>
    </w:p>
    <w:p w:rsidR="0071438D" w:rsidRPr="00B4115B" w:rsidRDefault="001652D2" w:rsidP="00807799">
      <w:pPr>
        <w:pStyle w:val="a6"/>
        <w:spacing w:after="0"/>
        <w:ind w:firstLine="709"/>
        <w:jc w:val="both"/>
        <w:rPr>
          <w:sz w:val="28"/>
          <w:szCs w:val="28"/>
          <w:highlight w:val="yellow"/>
        </w:rPr>
      </w:pPr>
      <w:r w:rsidRPr="00B4115B">
        <w:rPr>
          <w:sz w:val="28"/>
          <w:szCs w:val="28"/>
        </w:rPr>
        <w:t>Для обеспечения эффективности использования муниципальной собственности и соблюдения условий договоров пользования за 2023 год согласно утвержденному плану проведено: 63 проверки использования нежилых помещений муниципальной собственности, значащихся на балансе комитета, 20 проверок движимого имущества,  переданных по договорам аренды.</w:t>
      </w:r>
    </w:p>
    <w:p w:rsidR="0025352B" w:rsidRPr="00B4115B" w:rsidRDefault="008C4472" w:rsidP="00807799">
      <w:pPr>
        <w:pStyle w:val="a6"/>
        <w:ind w:firstLine="709"/>
        <w:jc w:val="both"/>
        <w:rPr>
          <w:sz w:val="28"/>
          <w:szCs w:val="28"/>
        </w:rPr>
      </w:pPr>
      <w:r w:rsidRPr="00B4115B">
        <w:rPr>
          <w:sz w:val="28"/>
          <w:szCs w:val="28"/>
        </w:rPr>
        <w:t xml:space="preserve">За </w:t>
      </w:r>
      <w:r w:rsidR="0071438D" w:rsidRPr="00B4115B">
        <w:rPr>
          <w:sz w:val="28"/>
          <w:szCs w:val="28"/>
        </w:rPr>
        <w:t>2023 год расходы на содержание свободных нежилы</w:t>
      </w:r>
      <w:r w:rsidR="00E05607" w:rsidRPr="00B4115B">
        <w:rPr>
          <w:sz w:val="28"/>
          <w:szCs w:val="28"/>
        </w:rPr>
        <w:t>х помещений составили – 15 003,</w:t>
      </w:r>
      <w:r w:rsidR="00F8466F" w:rsidRPr="00B4115B">
        <w:rPr>
          <w:sz w:val="28"/>
          <w:szCs w:val="28"/>
        </w:rPr>
        <w:t>9</w:t>
      </w:r>
      <w:r w:rsidR="0071438D" w:rsidRPr="00B4115B">
        <w:rPr>
          <w:sz w:val="28"/>
          <w:szCs w:val="28"/>
        </w:rPr>
        <w:t xml:space="preserve"> </w:t>
      </w:r>
      <w:r w:rsidR="00E05607" w:rsidRPr="00B4115B">
        <w:rPr>
          <w:sz w:val="28"/>
          <w:szCs w:val="28"/>
        </w:rPr>
        <w:t>тыс. рублей (за 12 месяцев 2022</w:t>
      </w:r>
      <w:r w:rsidR="008D2F39" w:rsidRPr="00B4115B">
        <w:rPr>
          <w:sz w:val="28"/>
          <w:szCs w:val="28"/>
        </w:rPr>
        <w:t xml:space="preserve"> года – 12 555,7</w:t>
      </w:r>
      <w:r w:rsidR="0071438D" w:rsidRPr="00B4115B">
        <w:rPr>
          <w:sz w:val="28"/>
          <w:szCs w:val="28"/>
        </w:rPr>
        <w:t xml:space="preserve"> </w:t>
      </w:r>
      <w:proofErr w:type="spellStart"/>
      <w:r w:rsidR="0071438D" w:rsidRPr="00B4115B">
        <w:rPr>
          <w:sz w:val="28"/>
          <w:szCs w:val="28"/>
        </w:rPr>
        <w:t>тыс</w:t>
      </w:r>
      <w:proofErr w:type="gramStart"/>
      <w:r w:rsidR="0071438D" w:rsidRPr="00B4115B">
        <w:rPr>
          <w:sz w:val="28"/>
          <w:szCs w:val="28"/>
        </w:rPr>
        <w:t>.р</w:t>
      </w:r>
      <w:proofErr w:type="gramEnd"/>
      <w:r w:rsidR="0071438D" w:rsidRPr="00B4115B">
        <w:rPr>
          <w:sz w:val="28"/>
          <w:szCs w:val="28"/>
        </w:rPr>
        <w:t>ублей</w:t>
      </w:r>
      <w:proofErr w:type="spellEnd"/>
      <w:r w:rsidR="0071438D" w:rsidRPr="00B4115B">
        <w:rPr>
          <w:sz w:val="28"/>
          <w:szCs w:val="28"/>
        </w:rPr>
        <w:t xml:space="preserve">), в </w:t>
      </w:r>
      <w:proofErr w:type="spellStart"/>
      <w:r w:rsidR="0071438D" w:rsidRPr="00B4115B">
        <w:rPr>
          <w:sz w:val="28"/>
          <w:szCs w:val="28"/>
        </w:rPr>
        <w:t>т.ч</w:t>
      </w:r>
      <w:proofErr w:type="spellEnd"/>
      <w:r w:rsidR="0071438D" w:rsidRPr="00B4115B">
        <w:rPr>
          <w:sz w:val="28"/>
          <w:szCs w:val="28"/>
        </w:rPr>
        <w:t>. за ко</w:t>
      </w:r>
      <w:r w:rsidR="00E05607" w:rsidRPr="00B4115B">
        <w:rPr>
          <w:sz w:val="28"/>
          <w:szCs w:val="28"/>
        </w:rPr>
        <w:t>ммунальные услуги – 7 360,1</w:t>
      </w:r>
      <w:r w:rsidR="0071438D" w:rsidRPr="00B4115B">
        <w:rPr>
          <w:sz w:val="28"/>
          <w:szCs w:val="28"/>
        </w:rPr>
        <w:t xml:space="preserve"> тыс. рублей, за текущее содержание, охрану, т</w:t>
      </w:r>
      <w:r w:rsidR="00E05607" w:rsidRPr="00B4115B">
        <w:rPr>
          <w:sz w:val="28"/>
          <w:szCs w:val="28"/>
        </w:rPr>
        <w:t>ехническую документацию –</w:t>
      </w:r>
      <w:r w:rsidR="00F8466F" w:rsidRPr="00B4115B">
        <w:rPr>
          <w:sz w:val="28"/>
          <w:szCs w:val="28"/>
        </w:rPr>
        <w:t xml:space="preserve"> </w:t>
      </w:r>
      <w:r w:rsidR="00E05607" w:rsidRPr="00B4115B">
        <w:rPr>
          <w:sz w:val="28"/>
          <w:szCs w:val="28"/>
        </w:rPr>
        <w:t>4 869,</w:t>
      </w:r>
      <w:r w:rsidR="00F8466F" w:rsidRPr="00B4115B">
        <w:rPr>
          <w:sz w:val="28"/>
          <w:szCs w:val="28"/>
        </w:rPr>
        <w:t>5</w:t>
      </w:r>
      <w:r w:rsidR="0071438D" w:rsidRPr="00B4115B">
        <w:rPr>
          <w:sz w:val="28"/>
          <w:szCs w:val="28"/>
        </w:rPr>
        <w:t xml:space="preserve"> тыс. рублей, взносы</w:t>
      </w:r>
      <w:r w:rsidR="008B049D" w:rsidRPr="00B4115B">
        <w:rPr>
          <w:sz w:val="28"/>
          <w:szCs w:val="28"/>
        </w:rPr>
        <w:t xml:space="preserve"> на капитальный ремонт – 2 774,3</w:t>
      </w:r>
      <w:r w:rsidR="0071438D" w:rsidRPr="00B4115B">
        <w:rPr>
          <w:sz w:val="28"/>
          <w:szCs w:val="28"/>
        </w:rPr>
        <w:t xml:space="preserve"> тыс. рублей. Увеличение расходов на содержание нежилых помещений сложилось за счет увеличения тарифов по взносам на капитальный ремонт и отопление, а также за счет увеличения свободных площадей нежилых помещений (расторжение договоров пользования).</w:t>
      </w:r>
    </w:p>
    <w:p w:rsidR="00174561" w:rsidRPr="00B4115B" w:rsidRDefault="00174561" w:rsidP="00174561">
      <w:pPr>
        <w:ind w:firstLine="709"/>
        <w:jc w:val="both"/>
        <w:rPr>
          <w:sz w:val="28"/>
          <w:szCs w:val="28"/>
        </w:rPr>
      </w:pPr>
      <w:r w:rsidRPr="00B4115B">
        <w:rPr>
          <w:sz w:val="28"/>
          <w:szCs w:val="28"/>
        </w:rPr>
        <w:t xml:space="preserve">По состоянию на 31.12.2023 на объекты инженерной инфраструктуры действует: </w:t>
      </w:r>
    </w:p>
    <w:p w:rsidR="00174561" w:rsidRPr="00B4115B" w:rsidRDefault="00174561" w:rsidP="00174561">
      <w:pPr>
        <w:ind w:firstLine="709"/>
        <w:jc w:val="both"/>
        <w:rPr>
          <w:sz w:val="28"/>
          <w:szCs w:val="28"/>
        </w:rPr>
      </w:pPr>
      <w:r w:rsidRPr="00B4115B">
        <w:rPr>
          <w:sz w:val="28"/>
          <w:szCs w:val="28"/>
        </w:rPr>
        <w:t>- 70 договор</w:t>
      </w:r>
      <w:r w:rsidR="001A608F" w:rsidRPr="00B4115B">
        <w:rPr>
          <w:sz w:val="28"/>
          <w:szCs w:val="28"/>
        </w:rPr>
        <w:t>ов</w:t>
      </w:r>
      <w:r w:rsidRPr="00B4115B">
        <w:rPr>
          <w:sz w:val="28"/>
          <w:szCs w:val="28"/>
        </w:rPr>
        <w:t xml:space="preserve"> аренды объектов инженерной инфраструктуры общей </w:t>
      </w:r>
      <w:r w:rsidR="001A608F" w:rsidRPr="00B4115B">
        <w:rPr>
          <w:sz w:val="28"/>
          <w:szCs w:val="28"/>
        </w:rPr>
        <w:t>площадью 76 </w:t>
      </w:r>
      <w:r w:rsidRPr="00B4115B">
        <w:rPr>
          <w:sz w:val="28"/>
          <w:szCs w:val="28"/>
        </w:rPr>
        <w:t>418,8 кв. метра;</w:t>
      </w:r>
    </w:p>
    <w:p w:rsidR="00174561" w:rsidRPr="00B4115B" w:rsidRDefault="00174561" w:rsidP="00174561">
      <w:pPr>
        <w:ind w:firstLine="709"/>
        <w:jc w:val="both"/>
        <w:rPr>
          <w:sz w:val="28"/>
          <w:szCs w:val="28"/>
        </w:rPr>
      </w:pPr>
      <w:r w:rsidRPr="00B4115B">
        <w:rPr>
          <w:sz w:val="28"/>
          <w:szCs w:val="28"/>
        </w:rPr>
        <w:t xml:space="preserve">- 6 концессионных соглашений общей площадью 101 727,6 кв. </w:t>
      </w:r>
      <w:r w:rsidR="0093117F" w:rsidRPr="00B4115B">
        <w:rPr>
          <w:sz w:val="28"/>
          <w:szCs w:val="28"/>
        </w:rPr>
        <w:t>метра.</w:t>
      </w:r>
    </w:p>
    <w:p w:rsidR="00174561" w:rsidRPr="00B4115B" w:rsidRDefault="00174561" w:rsidP="00174561">
      <w:pPr>
        <w:ind w:firstLine="709"/>
        <w:jc w:val="both"/>
        <w:rPr>
          <w:sz w:val="28"/>
          <w:szCs w:val="28"/>
        </w:rPr>
      </w:pPr>
      <w:r w:rsidRPr="00B4115B">
        <w:rPr>
          <w:sz w:val="28"/>
          <w:szCs w:val="28"/>
        </w:rPr>
        <w:t>В отношении объектов инженерной инфраструктуры за 2023 год дополнительно заключено:</w:t>
      </w:r>
    </w:p>
    <w:p w:rsidR="00174561" w:rsidRPr="00B4115B" w:rsidRDefault="00174561" w:rsidP="00174561">
      <w:pPr>
        <w:ind w:firstLine="709"/>
        <w:jc w:val="both"/>
        <w:rPr>
          <w:sz w:val="28"/>
          <w:szCs w:val="28"/>
        </w:rPr>
      </w:pPr>
      <w:r w:rsidRPr="00B4115B">
        <w:rPr>
          <w:sz w:val="28"/>
          <w:szCs w:val="28"/>
        </w:rPr>
        <w:t>- в соответствии с техническими заключениями о присоединении к единой технологической системе, обслуживаемой специализированными организациями, заключено 2 договора аренды и 11 дополнительных соглашений к действующим договорам аренды. Дополнительно передано на обслуживание специализированным организациям 341 линейный объект протяженностью 97,7 км.</w:t>
      </w:r>
    </w:p>
    <w:p w:rsidR="00174561" w:rsidRPr="00B4115B" w:rsidRDefault="00174561" w:rsidP="00174561">
      <w:pPr>
        <w:ind w:firstLine="709"/>
        <w:jc w:val="both"/>
        <w:rPr>
          <w:sz w:val="28"/>
          <w:szCs w:val="28"/>
        </w:rPr>
      </w:pPr>
      <w:r w:rsidRPr="00B4115B">
        <w:rPr>
          <w:sz w:val="28"/>
          <w:szCs w:val="28"/>
        </w:rPr>
        <w:t>На 31.12.2023 в перечне непереданных на обслуживание специализированным организациям значатся объекты инженерной инфраструктуры муниципальной собственности:</w:t>
      </w:r>
    </w:p>
    <w:p w:rsidR="00174561" w:rsidRPr="00B4115B" w:rsidRDefault="00174561" w:rsidP="00174561">
      <w:pPr>
        <w:ind w:firstLine="709"/>
        <w:jc w:val="both"/>
        <w:rPr>
          <w:sz w:val="28"/>
          <w:szCs w:val="28"/>
        </w:rPr>
      </w:pPr>
      <w:r w:rsidRPr="00B4115B">
        <w:rPr>
          <w:sz w:val="28"/>
          <w:szCs w:val="28"/>
        </w:rPr>
        <w:t>- 144 тепловых сетей протяженностью 66,0 км, 4 помещения тепловых пунктов, оборудование 3 тепловых пунктов, 21 проходной канал протяженностью 15,4 км. Филиал АО «Барнаульская генерация</w:t>
      </w:r>
      <w:proofErr w:type="gramStart"/>
      <w:r w:rsidRPr="00B4115B">
        <w:rPr>
          <w:sz w:val="28"/>
          <w:szCs w:val="28"/>
        </w:rPr>
        <w:t>»-</w:t>
      </w:r>
      <w:proofErr w:type="gramEnd"/>
      <w:r w:rsidRPr="00B4115B">
        <w:rPr>
          <w:sz w:val="28"/>
          <w:szCs w:val="28"/>
        </w:rPr>
        <w:t>«Барнаульская теплосетевая компания» отказывается от приема на обслуживание данных объектов по причине аварийного состояния, необходимости проведения капитального ремонта сетей, наличия элеваторных узлов, прохождения сетей по частной территории, отсутствия технологического присоединения.</w:t>
      </w:r>
    </w:p>
    <w:p w:rsidR="00174561" w:rsidRPr="00B4115B" w:rsidRDefault="00174561" w:rsidP="00174561">
      <w:pPr>
        <w:ind w:firstLine="709"/>
        <w:jc w:val="both"/>
        <w:rPr>
          <w:sz w:val="28"/>
          <w:szCs w:val="28"/>
        </w:rPr>
      </w:pPr>
      <w:r w:rsidRPr="00B4115B">
        <w:rPr>
          <w:sz w:val="28"/>
          <w:szCs w:val="28"/>
        </w:rPr>
        <w:t xml:space="preserve">В настоящее время в стадии рассмотрения находится дополнительное соглашение №2 к концессионному соглашению от 30.06.2017 №1, заключенному с </w:t>
      </w:r>
      <w:r w:rsidR="001A608F" w:rsidRPr="00B4115B">
        <w:rPr>
          <w:sz w:val="28"/>
          <w:szCs w:val="28"/>
        </w:rPr>
        <w:t>АО </w:t>
      </w:r>
      <w:r w:rsidRPr="00B4115B">
        <w:rPr>
          <w:sz w:val="28"/>
          <w:szCs w:val="28"/>
        </w:rPr>
        <w:t xml:space="preserve">«Барнаульская генерация». Помещения и оборудование тепловых пунктов, а также 12 тепловых сетей протяженностью 6,4 км, принятых в муниципальную собственность из бесхозяйного имущества, </w:t>
      </w:r>
      <w:proofErr w:type="gramStart"/>
      <w:r w:rsidRPr="00B4115B">
        <w:rPr>
          <w:sz w:val="28"/>
          <w:szCs w:val="28"/>
        </w:rPr>
        <w:t>согласно статьи</w:t>
      </w:r>
      <w:proofErr w:type="gramEnd"/>
      <w:r w:rsidRPr="00B4115B">
        <w:rPr>
          <w:sz w:val="28"/>
          <w:szCs w:val="28"/>
        </w:rPr>
        <w:t xml:space="preserve"> 51 Федерального закона от 21.07.2005 №115-ФЗ «О концессионных соглашениях», п.4.5 данного концессионного соглашения, включены в перечень объектов теплоснабжения Приложения 1 данной концессии.</w:t>
      </w:r>
    </w:p>
    <w:p w:rsidR="00174561" w:rsidRPr="00B4115B" w:rsidRDefault="00174561" w:rsidP="00174561">
      <w:pPr>
        <w:ind w:firstLine="709"/>
        <w:jc w:val="both"/>
        <w:rPr>
          <w:sz w:val="28"/>
          <w:szCs w:val="28"/>
        </w:rPr>
      </w:pPr>
      <w:r w:rsidRPr="00B4115B">
        <w:rPr>
          <w:sz w:val="28"/>
          <w:szCs w:val="28"/>
        </w:rPr>
        <w:t xml:space="preserve">- 71 газовая сеть протяженностью 95,3 км. </w:t>
      </w:r>
      <w:proofErr w:type="gramStart"/>
      <w:r w:rsidRPr="00B4115B">
        <w:rPr>
          <w:sz w:val="28"/>
          <w:szCs w:val="28"/>
        </w:rPr>
        <w:t>ООО «Газпром газораспределение Барнаул» отказалось принимать объекты газоснабжения по договорам аренды в соответствии с п.8 ч.1. ст.17.1 Федерального закона от 26.07.2006 №135-Ф3 «О защите конкуренции» на основании технических заключений о принадлежности передаваемых объектов к единой технологической системе, так как не зарегистрировано право муниципальной собственности на земельные участки, не выделены охранные зоны, отсутствует исполнительно-техническая документация на объекты.</w:t>
      </w:r>
      <w:proofErr w:type="gramEnd"/>
    </w:p>
    <w:p w:rsidR="00174561" w:rsidRPr="00B4115B" w:rsidRDefault="00174561" w:rsidP="00174561">
      <w:pPr>
        <w:ind w:firstLine="709"/>
        <w:jc w:val="both"/>
        <w:rPr>
          <w:sz w:val="28"/>
          <w:szCs w:val="28"/>
        </w:rPr>
      </w:pPr>
      <w:r w:rsidRPr="00B4115B">
        <w:rPr>
          <w:sz w:val="28"/>
          <w:szCs w:val="28"/>
        </w:rPr>
        <w:t>С целью передачи муниципальных объектов инженерной инфраструктуры на обслуживание специализированным организациям за 2023 год проведено 8 аукционов в отношении 63 сетей газоснабжения, 2 аукциона в отношении 37 сетей электроснабжения. Аукционы признаны несостоявшимися из-за отсутствия заявок на участие в аукционах.</w:t>
      </w:r>
    </w:p>
    <w:p w:rsidR="00174561" w:rsidRPr="00E958BD" w:rsidRDefault="00174561" w:rsidP="00174561">
      <w:pPr>
        <w:ind w:firstLine="709"/>
        <w:jc w:val="both"/>
        <w:rPr>
          <w:sz w:val="28"/>
          <w:szCs w:val="28"/>
        </w:rPr>
      </w:pPr>
      <w:r w:rsidRPr="00E958BD">
        <w:rPr>
          <w:sz w:val="28"/>
          <w:szCs w:val="28"/>
        </w:rPr>
        <w:t>Со всеми специализированными организациями проводятся мероприятия по вопросу передачи объектов инженерной инфраструктуры на обслуживание, как по договорам аренды, так и по концессионным соглашениям.</w:t>
      </w:r>
    </w:p>
    <w:p w:rsidR="00174561" w:rsidRPr="00B4115B" w:rsidRDefault="00174561" w:rsidP="00174561">
      <w:pPr>
        <w:ind w:firstLine="709"/>
        <w:jc w:val="both"/>
        <w:rPr>
          <w:sz w:val="28"/>
          <w:szCs w:val="28"/>
        </w:rPr>
      </w:pPr>
      <w:r w:rsidRPr="00B4115B">
        <w:rPr>
          <w:sz w:val="28"/>
          <w:szCs w:val="28"/>
        </w:rPr>
        <w:t>Учитывая изменения, внесенные в Федеральный</w:t>
      </w:r>
      <w:r w:rsidR="006D60D5" w:rsidRPr="00B4115B">
        <w:rPr>
          <w:sz w:val="28"/>
          <w:szCs w:val="28"/>
        </w:rPr>
        <w:t xml:space="preserve"> закон от 21.07.2005 №115-ФЗ «О </w:t>
      </w:r>
      <w:r w:rsidRPr="00B4115B">
        <w:rPr>
          <w:sz w:val="28"/>
          <w:szCs w:val="28"/>
        </w:rPr>
        <w:t>концессионных соглашениях», комитетом в 202</w:t>
      </w:r>
      <w:r w:rsidR="006D60D5" w:rsidRPr="00B4115B">
        <w:rPr>
          <w:sz w:val="28"/>
          <w:szCs w:val="28"/>
        </w:rPr>
        <w:t>3 году проведена работа по </w:t>
      </w:r>
      <w:r w:rsidRPr="00B4115B">
        <w:rPr>
          <w:sz w:val="28"/>
          <w:szCs w:val="28"/>
        </w:rPr>
        <w:t xml:space="preserve">внесению изменений в характеристики объектов, </w:t>
      </w:r>
      <w:r w:rsidR="006D60D5" w:rsidRPr="00B4115B">
        <w:rPr>
          <w:sz w:val="28"/>
          <w:szCs w:val="28"/>
        </w:rPr>
        <w:t>значащиеся в договоре аренды от </w:t>
      </w:r>
      <w:r w:rsidRPr="00B4115B">
        <w:rPr>
          <w:sz w:val="28"/>
          <w:szCs w:val="28"/>
        </w:rPr>
        <w:t xml:space="preserve">30.12.2005 №85, с целью трансформации его в концессионное соглашение. </w:t>
      </w:r>
    </w:p>
    <w:p w:rsidR="00174561" w:rsidRPr="00B4115B" w:rsidRDefault="00174561" w:rsidP="00174561">
      <w:pPr>
        <w:ind w:firstLine="709"/>
        <w:jc w:val="both"/>
        <w:rPr>
          <w:sz w:val="28"/>
          <w:szCs w:val="28"/>
        </w:rPr>
      </w:pPr>
      <w:r w:rsidRPr="00B4115B">
        <w:rPr>
          <w:sz w:val="28"/>
          <w:szCs w:val="28"/>
        </w:rPr>
        <w:t>В настоящее время право муниципальной со</w:t>
      </w:r>
      <w:r w:rsidR="006D60D5" w:rsidRPr="00B4115B">
        <w:rPr>
          <w:sz w:val="28"/>
          <w:szCs w:val="28"/>
        </w:rPr>
        <w:t>бственности зарегистрировано на </w:t>
      </w:r>
      <w:r w:rsidRPr="00B4115B">
        <w:rPr>
          <w:sz w:val="28"/>
          <w:szCs w:val="28"/>
        </w:rPr>
        <w:t xml:space="preserve">589 объектов, значащихся в договоре аренды от 30.12.2005 №85, что составляет 57% </w:t>
      </w:r>
      <w:r w:rsidR="006D60D5" w:rsidRPr="00B4115B">
        <w:rPr>
          <w:sz w:val="28"/>
          <w:szCs w:val="28"/>
        </w:rPr>
        <w:t>от </w:t>
      </w:r>
      <w:r w:rsidRPr="00B4115B">
        <w:rPr>
          <w:sz w:val="28"/>
          <w:szCs w:val="28"/>
        </w:rPr>
        <w:t>балансовой стоимости всех объектов договора.</w:t>
      </w:r>
    </w:p>
    <w:p w:rsidR="00174561" w:rsidRPr="00B4115B" w:rsidRDefault="00174561" w:rsidP="00174561">
      <w:pPr>
        <w:ind w:firstLine="709"/>
        <w:jc w:val="both"/>
        <w:rPr>
          <w:sz w:val="28"/>
          <w:szCs w:val="28"/>
        </w:rPr>
      </w:pPr>
      <w:r w:rsidRPr="00B4115B">
        <w:rPr>
          <w:sz w:val="28"/>
          <w:szCs w:val="28"/>
        </w:rPr>
        <w:t>В соответствии с Порядком оформления органами местного самоуправления города Барнаула бесхозяйного имущества, утвержденным постановлением администрации города от 18.05.2022 №683, на 31.12.</w:t>
      </w:r>
      <w:r w:rsidR="006D60D5" w:rsidRPr="00B4115B">
        <w:rPr>
          <w:sz w:val="28"/>
          <w:szCs w:val="28"/>
        </w:rPr>
        <w:t>2023 предоставлена информация о </w:t>
      </w:r>
      <w:r w:rsidRPr="00B4115B">
        <w:rPr>
          <w:sz w:val="28"/>
          <w:szCs w:val="28"/>
        </w:rPr>
        <w:t xml:space="preserve">497 выявленных объектах с отсутствием собственников. </w:t>
      </w:r>
    </w:p>
    <w:p w:rsidR="00174561" w:rsidRPr="00B4115B" w:rsidRDefault="00174561" w:rsidP="00174561">
      <w:pPr>
        <w:ind w:firstLine="709"/>
        <w:jc w:val="both"/>
        <w:rPr>
          <w:sz w:val="28"/>
          <w:szCs w:val="28"/>
        </w:rPr>
      </w:pPr>
      <w:r w:rsidRPr="00B4115B">
        <w:rPr>
          <w:sz w:val="28"/>
          <w:szCs w:val="28"/>
        </w:rPr>
        <w:t>На основании утвержденного гра</w:t>
      </w:r>
      <w:r w:rsidR="00B4115B">
        <w:rPr>
          <w:sz w:val="28"/>
          <w:szCs w:val="28"/>
        </w:rPr>
        <w:t>фика проведено обследование 398 </w:t>
      </w:r>
      <w:r w:rsidRPr="00B4115B">
        <w:rPr>
          <w:sz w:val="28"/>
          <w:szCs w:val="28"/>
        </w:rPr>
        <w:t xml:space="preserve">бесхозяйных объектов, в </w:t>
      </w:r>
      <w:proofErr w:type="spellStart"/>
      <w:r w:rsidRPr="00B4115B">
        <w:rPr>
          <w:sz w:val="28"/>
          <w:szCs w:val="28"/>
        </w:rPr>
        <w:t>т.ч</w:t>
      </w:r>
      <w:proofErr w:type="spellEnd"/>
      <w:r w:rsidRPr="00B4115B">
        <w:rPr>
          <w:sz w:val="28"/>
          <w:szCs w:val="28"/>
        </w:rPr>
        <w:t>. 160 водоснабжения, 47 водоот</w:t>
      </w:r>
      <w:r w:rsidR="006D60D5" w:rsidRPr="00B4115B">
        <w:rPr>
          <w:sz w:val="28"/>
          <w:szCs w:val="28"/>
        </w:rPr>
        <w:t>вед</w:t>
      </w:r>
      <w:r w:rsidR="00B4115B">
        <w:rPr>
          <w:sz w:val="28"/>
          <w:szCs w:val="28"/>
        </w:rPr>
        <w:t>ения, 38 </w:t>
      </w:r>
      <w:r w:rsidR="006D60D5" w:rsidRPr="00B4115B">
        <w:rPr>
          <w:sz w:val="28"/>
          <w:szCs w:val="28"/>
        </w:rPr>
        <w:t>теплоснабжения, 141 </w:t>
      </w:r>
      <w:r w:rsidRPr="00B4115B">
        <w:rPr>
          <w:sz w:val="28"/>
          <w:szCs w:val="28"/>
        </w:rPr>
        <w:t>газоснабжения, 6 электроснабжения, 6 иных объектов (спортивные площадки, здание).</w:t>
      </w:r>
    </w:p>
    <w:p w:rsidR="00174561" w:rsidRPr="00B4115B" w:rsidRDefault="00174561" w:rsidP="00174561">
      <w:pPr>
        <w:ind w:firstLine="709"/>
        <w:jc w:val="both"/>
        <w:rPr>
          <w:sz w:val="28"/>
          <w:szCs w:val="28"/>
        </w:rPr>
      </w:pPr>
      <w:r w:rsidRPr="00B4115B">
        <w:rPr>
          <w:sz w:val="28"/>
          <w:szCs w:val="28"/>
        </w:rPr>
        <w:t>Дополнительно проведено обследовани</w:t>
      </w:r>
      <w:r w:rsidR="0093117F" w:rsidRPr="00B4115B">
        <w:rPr>
          <w:sz w:val="28"/>
          <w:szCs w:val="28"/>
        </w:rPr>
        <w:t xml:space="preserve">е 46 инженерных сетей, в связи </w:t>
      </w:r>
      <w:r w:rsidRPr="00B4115B">
        <w:rPr>
          <w:sz w:val="28"/>
          <w:szCs w:val="28"/>
        </w:rPr>
        <w:t>с</w:t>
      </w:r>
      <w:r w:rsidR="0093117F" w:rsidRPr="00B4115B">
        <w:rPr>
          <w:sz w:val="28"/>
          <w:szCs w:val="28"/>
        </w:rPr>
        <w:t> </w:t>
      </w:r>
      <w:r w:rsidRPr="00B4115B">
        <w:rPr>
          <w:sz w:val="28"/>
          <w:szCs w:val="28"/>
        </w:rPr>
        <w:t>передачей объектов инженерной инфраструктуры в муниципальную собственность и</w:t>
      </w:r>
      <w:r w:rsidR="0093117F" w:rsidRPr="00B4115B">
        <w:rPr>
          <w:sz w:val="28"/>
          <w:szCs w:val="28"/>
        </w:rPr>
        <w:t> </w:t>
      </w:r>
      <w:r w:rsidRPr="00B4115B">
        <w:rPr>
          <w:sz w:val="28"/>
          <w:szCs w:val="28"/>
        </w:rPr>
        <w:t>21 объектов теплоснабжения, находящихся в муниципальной собственности.</w:t>
      </w:r>
    </w:p>
    <w:p w:rsidR="00174561" w:rsidRPr="00B4115B" w:rsidRDefault="00174561" w:rsidP="00174561">
      <w:pPr>
        <w:ind w:firstLine="709"/>
        <w:jc w:val="both"/>
        <w:rPr>
          <w:sz w:val="28"/>
          <w:szCs w:val="28"/>
        </w:rPr>
      </w:pPr>
      <w:r w:rsidRPr="00B4115B">
        <w:rPr>
          <w:sz w:val="28"/>
          <w:szCs w:val="28"/>
        </w:rPr>
        <w:t>В перечне бесхозяйного имущества по состоянию на 31.12.2023 числятся 695</w:t>
      </w:r>
      <w:r w:rsidR="0093117F" w:rsidRPr="00B4115B">
        <w:rPr>
          <w:sz w:val="28"/>
          <w:szCs w:val="28"/>
        </w:rPr>
        <w:t> </w:t>
      </w:r>
      <w:r w:rsidRPr="00B4115B">
        <w:rPr>
          <w:sz w:val="28"/>
          <w:szCs w:val="28"/>
        </w:rPr>
        <w:t>линейных объектов инженерной инфраструктуры протяженностью 392,5 км, площадные объекты, оборудование и прочее имущество в количестве 66 объектов.</w:t>
      </w:r>
    </w:p>
    <w:p w:rsidR="00174561" w:rsidRPr="00B4115B" w:rsidRDefault="00174561" w:rsidP="00174561">
      <w:pPr>
        <w:ind w:firstLine="709"/>
        <w:jc w:val="both"/>
        <w:rPr>
          <w:sz w:val="28"/>
          <w:szCs w:val="28"/>
        </w:rPr>
      </w:pPr>
      <w:r w:rsidRPr="00B4115B">
        <w:rPr>
          <w:sz w:val="28"/>
          <w:szCs w:val="28"/>
        </w:rPr>
        <w:t>За 2023 год:</w:t>
      </w:r>
    </w:p>
    <w:p w:rsidR="00174561" w:rsidRPr="00B4115B" w:rsidRDefault="00174561" w:rsidP="00174561">
      <w:pPr>
        <w:ind w:firstLine="709"/>
        <w:jc w:val="both"/>
        <w:rPr>
          <w:sz w:val="28"/>
          <w:szCs w:val="28"/>
        </w:rPr>
      </w:pPr>
      <w:r w:rsidRPr="00B4115B">
        <w:rPr>
          <w:sz w:val="28"/>
          <w:szCs w:val="28"/>
        </w:rPr>
        <w:t>выявлены и обследованы 205 бесхозяйных линейных объектов инженерной инфраструктуры протяженностью – 63,6 км;</w:t>
      </w:r>
    </w:p>
    <w:p w:rsidR="00174561" w:rsidRPr="00B4115B" w:rsidRDefault="00174561" w:rsidP="00174561">
      <w:pPr>
        <w:ind w:firstLine="709"/>
        <w:jc w:val="both"/>
        <w:rPr>
          <w:sz w:val="28"/>
          <w:szCs w:val="28"/>
        </w:rPr>
      </w:pPr>
      <w:r w:rsidRPr="00B4115B">
        <w:rPr>
          <w:sz w:val="28"/>
          <w:szCs w:val="28"/>
        </w:rPr>
        <w:t>дополнительно передано на обслуживание 101 линейный объект протяженностью 23,8 км.</w:t>
      </w:r>
    </w:p>
    <w:p w:rsidR="00174561" w:rsidRPr="00B4115B" w:rsidRDefault="00174561" w:rsidP="00174561">
      <w:pPr>
        <w:ind w:firstLine="709"/>
        <w:jc w:val="both"/>
        <w:rPr>
          <w:sz w:val="28"/>
          <w:szCs w:val="28"/>
        </w:rPr>
      </w:pPr>
      <w:r w:rsidRPr="00B4115B">
        <w:rPr>
          <w:sz w:val="28"/>
          <w:szCs w:val="28"/>
        </w:rPr>
        <w:t>Остаются непереданными 105 линейных объ</w:t>
      </w:r>
      <w:r w:rsidR="00B4115B">
        <w:rPr>
          <w:sz w:val="28"/>
          <w:szCs w:val="28"/>
        </w:rPr>
        <w:t>ектов протяженностью сетей 21,9 </w:t>
      </w:r>
      <w:r w:rsidRPr="00B4115B">
        <w:rPr>
          <w:sz w:val="28"/>
          <w:szCs w:val="28"/>
        </w:rPr>
        <w:t>км, оборудование ЦТП и артезианский водозабор.</w:t>
      </w:r>
    </w:p>
    <w:p w:rsidR="00174561" w:rsidRPr="00B4115B" w:rsidRDefault="00174561" w:rsidP="00174561">
      <w:pPr>
        <w:ind w:firstLine="709"/>
        <w:jc w:val="both"/>
        <w:rPr>
          <w:sz w:val="28"/>
          <w:szCs w:val="28"/>
        </w:rPr>
      </w:pPr>
      <w:r w:rsidRPr="00B4115B">
        <w:rPr>
          <w:sz w:val="28"/>
          <w:szCs w:val="28"/>
        </w:rPr>
        <w:t>По 94 объектам водопроводно-канализационного хозяйства сети проложены с нарушением СНиП, в комитет по энергоресурсам и газификации направлено письмо о включении их в план капитального ремонта. По 8 вновь выявленным объектам водопроводно-канализационного хозяйства в адрес ООО «Барнаульский Водоканал» направлены дополнительные соглашения к договору от 07.06.2005 №34 «Об эксплуатации объектов коммунальной инфраструктуры». По 2 объектам водопроводно-канализационного хозяйства в адрес ООО «Коммунсервис» направлено дополнительное соглашение к договору от 19.08.2014 №18 «Об эксплуатации бесхозяйных объектов»</w:t>
      </w:r>
    </w:p>
    <w:p w:rsidR="00174561" w:rsidRPr="00B4115B" w:rsidRDefault="00174561" w:rsidP="00174561">
      <w:pPr>
        <w:ind w:firstLine="709"/>
        <w:jc w:val="both"/>
        <w:rPr>
          <w:sz w:val="28"/>
          <w:szCs w:val="28"/>
        </w:rPr>
      </w:pPr>
      <w:r w:rsidRPr="00B4115B">
        <w:rPr>
          <w:sz w:val="28"/>
          <w:szCs w:val="28"/>
        </w:rPr>
        <w:t>По 1 сети электроснабжения в адрес ООО «Барнаульская сетевая компания» направлено дополнительное соглашение к договору.</w:t>
      </w:r>
    </w:p>
    <w:p w:rsidR="00174561" w:rsidRPr="00B4115B" w:rsidRDefault="00174561" w:rsidP="00174561">
      <w:pPr>
        <w:ind w:firstLine="709"/>
        <w:jc w:val="both"/>
        <w:rPr>
          <w:sz w:val="28"/>
          <w:szCs w:val="28"/>
        </w:rPr>
      </w:pPr>
      <w:r w:rsidRPr="00B4115B">
        <w:rPr>
          <w:sz w:val="28"/>
          <w:szCs w:val="28"/>
        </w:rPr>
        <w:t xml:space="preserve">По 9 вновь выявленным объектам теплоснабжения в адрес комитета по энергоресурсам и газификации направлена информация для организации их содержания и обслуживания. </w:t>
      </w:r>
    </w:p>
    <w:p w:rsidR="00174561" w:rsidRPr="00B4115B" w:rsidRDefault="00174561" w:rsidP="00174561">
      <w:pPr>
        <w:ind w:firstLine="709"/>
        <w:jc w:val="both"/>
        <w:rPr>
          <w:sz w:val="28"/>
          <w:szCs w:val="28"/>
        </w:rPr>
      </w:pPr>
      <w:r w:rsidRPr="00B4115B">
        <w:rPr>
          <w:sz w:val="28"/>
          <w:szCs w:val="28"/>
        </w:rPr>
        <w:t>Бесхозяйное оборудование ЦТП находится в здании по Павловскому тракту, 241, здание в собственности филиала АО «Барнаульская теплосетевая компания». Работы по капитальному ремонту оборудования выполнены в 2023 году. Подано заявление в суд о признании права муниципальной собственности на оборудование.</w:t>
      </w:r>
    </w:p>
    <w:p w:rsidR="00174561" w:rsidRPr="00B4115B" w:rsidRDefault="00174561" w:rsidP="00174561">
      <w:pPr>
        <w:ind w:firstLine="709"/>
        <w:jc w:val="both"/>
        <w:rPr>
          <w:sz w:val="28"/>
          <w:szCs w:val="28"/>
        </w:rPr>
      </w:pPr>
      <w:r w:rsidRPr="00B4115B">
        <w:rPr>
          <w:sz w:val="28"/>
          <w:szCs w:val="28"/>
        </w:rPr>
        <w:t>Для изготовления документации на бесх</w:t>
      </w:r>
      <w:r w:rsidR="00B4115B">
        <w:rPr>
          <w:sz w:val="28"/>
          <w:szCs w:val="28"/>
        </w:rPr>
        <w:t>озяйные объекты комитету в 2023 </w:t>
      </w:r>
      <w:r w:rsidRPr="00B4115B">
        <w:rPr>
          <w:sz w:val="28"/>
          <w:szCs w:val="28"/>
        </w:rPr>
        <w:t>году выделены лимиты бюджетных обязательств в размере 1 644,0 тыс. руб. В соответствии с планом-графиком выполнена техническая документация:</w:t>
      </w:r>
    </w:p>
    <w:p w:rsidR="00174561" w:rsidRPr="00B4115B" w:rsidRDefault="00174561" w:rsidP="00174561">
      <w:pPr>
        <w:ind w:firstLine="709"/>
        <w:jc w:val="both"/>
        <w:rPr>
          <w:sz w:val="28"/>
          <w:szCs w:val="28"/>
        </w:rPr>
      </w:pPr>
      <w:r w:rsidRPr="00B4115B">
        <w:rPr>
          <w:sz w:val="28"/>
          <w:szCs w:val="28"/>
        </w:rPr>
        <w:t>контрольных съемок на 92 сети протяженностью 82,0 км;</w:t>
      </w:r>
    </w:p>
    <w:p w:rsidR="00174561" w:rsidRPr="00B4115B" w:rsidRDefault="00174561" w:rsidP="00174561">
      <w:pPr>
        <w:ind w:firstLine="709"/>
        <w:jc w:val="both"/>
        <w:rPr>
          <w:sz w:val="28"/>
          <w:szCs w:val="28"/>
        </w:rPr>
      </w:pPr>
      <w:r w:rsidRPr="00B4115B">
        <w:rPr>
          <w:sz w:val="28"/>
          <w:szCs w:val="28"/>
        </w:rPr>
        <w:t>технических паспортов на 59 сетей протяженностью трубопроводов 16,7 км. Из них 24 сети, учитывая год ввода в эксплуатацию, переданы из бесхоза на баланс города;</w:t>
      </w:r>
    </w:p>
    <w:p w:rsidR="00174561" w:rsidRPr="00B4115B" w:rsidRDefault="00174561" w:rsidP="00174561">
      <w:pPr>
        <w:ind w:firstLine="709"/>
        <w:jc w:val="both"/>
        <w:rPr>
          <w:sz w:val="28"/>
          <w:szCs w:val="28"/>
        </w:rPr>
      </w:pPr>
      <w:r w:rsidRPr="00B4115B">
        <w:rPr>
          <w:sz w:val="28"/>
          <w:szCs w:val="28"/>
        </w:rPr>
        <w:t>технических планов с постановкой на кадастровый учет и на учет в качестве бесхозяйного имущества на 213 линейных объектов протяженностью 81,2 км, тепловой пункт и 2 артезианских скважины. На 1 канализационную сеть изготовлен уточненный технический план для снятия с учета выпуска.</w:t>
      </w:r>
    </w:p>
    <w:p w:rsidR="00174561" w:rsidRPr="00B4115B" w:rsidRDefault="00174561" w:rsidP="00174561">
      <w:pPr>
        <w:ind w:firstLine="709"/>
        <w:jc w:val="both"/>
        <w:rPr>
          <w:sz w:val="28"/>
          <w:szCs w:val="28"/>
        </w:rPr>
      </w:pPr>
      <w:r w:rsidRPr="00B4115B">
        <w:rPr>
          <w:sz w:val="28"/>
          <w:szCs w:val="28"/>
        </w:rPr>
        <w:t>Всего с начала года через портал государственных услуг «Федеральной службы государственной регистрации, кадастра и картографии» с учетом ранее учтенных объектов поставлено на учет в кач</w:t>
      </w:r>
      <w:r w:rsidR="00B4115B">
        <w:rPr>
          <w:sz w:val="28"/>
          <w:szCs w:val="28"/>
        </w:rPr>
        <w:t>естве бесхозяйных имущества 242 </w:t>
      </w:r>
      <w:r w:rsidRPr="00B4115B">
        <w:rPr>
          <w:sz w:val="28"/>
          <w:szCs w:val="28"/>
        </w:rPr>
        <w:t>линейных объекта протяженностью трассы 88</w:t>
      </w:r>
      <w:r w:rsidR="00B4115B">
        <w:rPr>
          <w:sz w:val="28"/>
          <w:szCs w:val="28"/>
        </w:rPr>
        <w:t>,5 км, трубопроводов 93,1 км, 1 </w:t>
      </w:r>
      <w:r w:rsidRPr="00B4115B">
        <w:rPr>
          <w:sz w:val="28"/>
          <w:szCs w:val="28"/>
        </w:rPr>
        <w:t>трансформаторная подстанция 38,5 кв</w:t>
      </w:r>
      <w:proofErr w:type="gramStart"/>
      <w:r w:rsidRPr="00B4115B">
        <w:rPr>
          <w:sz w:val="28"/>
          <w:szCs w:val="28"/>
        </w:rPr>
        <w:t>.м</w:t>
      </w:r>
      <w:proofErr w:type="gramEnd"/>
      <w:r w:rsidRPr="00B4115B">
        <w:rPr>
          <w:sz w:val="28"/>
          <w:szCs w:val="28"/>
        </w:rPr>
        <w:t xml:space="preserve">, 1 нежилое здание </w:t>
      </w:r>
      <w:proofErr w:type="spellStart"/>
      <w:r w:rsidRPr="00B4115B">
        <w:rPr>
          <w:sz w:val="28"/>
          <w:szCs w:val="28"/>
        </w:rPr>
        <w:t>фильтрбокса</w:t>
      </w:r>
      <w:proofErr w:type="spellEnd"/>
      <w:r w:rsidRPr="00B4115B">
        <w:rPr>
          <w:sz w:val="28"/>
          <w:szCs w:val="28"/>
        </w:rPr>
        <w:t>, расположенного на насосной станции третьег</w:t>
      </w:r>
      <w:r w:rsidR="00B4115B">
        <w:rPr>
          <w:sz w:val="28"/>
          <w:szCs w:val="28"/>
        </w:rPr>
        <w:t>о подъема площадью 81,9 кв.м, 2 </w:t>
      </w:r>
      <w:r w:rsidRPr="00B4115B">
        <w:rPr>
          <w:sz w:val="28"/>
          <w:szCs w:val="28"/>
        </w:rPr>
        <w:t xml:space="preserve">скважины и тепловой пункт площадью 7,04 кв.м. </w:t>
      </w:r>
      <w:r w:rsidRPr="00B4115B">
        <w:rPr>
          <w:sz w:val="28"/>
          <w:szCs w:val="28"/>
        </w:rPr>
        <w:tab/>
        <w:t xml:space="preserve"> </w:t>
      </w:r>
    </w:p>
    <w:p w:rsidR="00174561" w:rsidRPr="00B4115B" w:rsidRDefault="00174561" w:rsidP="00174561">
      <w:pPr>
        <w:ind w:firstLine="709"/>
        <w:jc w:val="both"/>
        <w:rPr>
          <w:sz w:val="28"/>
          <w:szCs w:val="28"/>
        </w:rPr>
      </w:pPr>
      <w:r w:rsidRPr="00B4115B">
        <w:rPr>
          <w:sz w:val="28"/>
          <w:szCs w:val="28"/>
        </w:rPr>
        <w:t>Зарегистрировано право муниципальной собственности на 67 сетей протяженностью трубопроводов 3</w:t>
      </w:r>
      <w:r w:rsidR="00D45837" w:rsidRPr="00B4115B">
        <w:rPr>
          <w:sz w:val="28"/>
          <w:szCs w:val="28"/>
        </w:rPr>
        <w:t xml:space="preserve">0,0 км, укрытие арочного типа, </w:t>
      </w:r>
      <w:r w:rsidRPr="00B4115B">
        <w:rPr>
          <w:sz w:val="28"/>
          <w:szCs w:val="28"/>
        </w:rPr>
        <w:t>1 канализационно-насосная станция, 4 трансформаторных</w:t>
      </w:r>
      <w:r w:rsidR="00B4115B">
        <w:rPr>
          <w:sz w:val="28"/>
          <w:szCs w:val="28"/>
        </w:rPr>
        <w:t xml:space="preserve"> подстанции, 2 помещения ЦТП, 2 </w:t>
      </w:r>
      <w:r w:rsidRPr="00B4115B">
        <w:rPr>
          <w:sz w:val="28"/>
          <w:szCs w:val="28"/>
        </w:rPr>
        <w:t>сооружения, 3 скважины, 2 часовни, монумент.</w:t>
      </w:r>
    </w:p>
    <w:p w:rsidR="00174561" w:rsidRPr="00B4115B" w:rsidRDefault="00174561" w:rsidP="00174561">
      <w:pPr>
        <w:ind w:firstLine="709"/>
        <w:jc w:val="both"/>
        <w:rPr>
          <w:sz w:val="28"/>
          <w:szCs w:val="28"/>
        </w:rPr>
      </w:pPr>
      <w:r w:rsidRPr="00B4115B">
        <w:rPr>
          <w:sz w:val="28"/>
          <w:szCs w:val="28"/>
        </w:rPr>
        <w:t>При рассмотрении заявления о признании права муниципальной собственности на 13 бесхозяйных объектов теплоснабжения АО «Барнаульская генерация» выразило возражение, суд оставил заявление комитета без рассмотрения. По данным объектам поданы частные жалобы на определение суда, которые отклонены и направлены на новое рассмотрение. Заседание назначено на 05.02.2024.</w:t>
      </w:r>
    </w:p>
    <w:p w:rsidR="00174561" w:rsidRPr="00B4115B" w:rsidRDefault="00174561" w:rsidP="00174561">
      <w:pPr>
        <w:ind w:firstLine="709"/>
        <w:jc w:val="both"/>
        <w:rPr>
          <w:sz w:val="28"/>
          <w:szCs w:val="28"/>
        </w:rPr>
      </w:pPr>
      <w:r w:rsidRPr="00B4115B">
        <w:rPr>
          <w:sz w:val="28"/>
          <w:szCs w:val="28"/>
        </w:rPr>
        <w:t xml:space="preserve">По 10 объектам заявление комитета </w:t>
      </w:r>
      <w:proofErr w:type="gramStart"/>
      <w:r w:rsidRPr="00B4115B">
        <w:rPr>
          <w:sz w:val="28"/>
          <w:szCs w:val="28"/>
        </w:rPr>
        <w:t>о признании права муниципальной собственности оставлено без рассмотрения в связи с наличием спора о праве</w:t>
      </w:r>
      <w:proofErr w:type="gramEnd"/>
      <w:r w:rsidRPr="00B4115B">
        <w:rPr>
          <w:sz w:val="28"/>
          <w:szCs w:val="28"/>
        </w:rPr>
        <w:t>. По объектам электроснабжения подано заявление в Арбитражный суд о признании права. Арбитражный суд направил на рассмотрение в суд Центрального района, т.к. заявляет права физические лица. Заседание отложено до 01.02.2024.</w:t>
      </w:r>
    </w:p>
    <w:p w:rsidR="00174561" w:rsidRPr="00B4115B" w:rsidRDefault="00174561" w:rsidP="00174561">
      <w:pPr>
        <w:ind w:firstLine="709"/>
        <w:jc w:val="both"/>
        <w:rPr>
          <w:sz w:val="28"/>
          <w:szCs w:val="28"/>
        </w:rPr>
      </w:pPr>
      <w:r w:rsidRPr="00B4115B">
        <w:rPr>
          <w:sz w:val="28"/>
          <w:szCs w:val="28"/>
        </w:rPr>
        <w:t>Данные о постановке объектов на кадастровый учет и на учет в качестве бесхозяйного имущества в Управлении Федеральной службы государственной регистрации, кадастра и картографии по Алтайскому краю и регистрации права муниципальной собственности внесены в автоматизированную систему имущественного комплекса «Бесхозяйное имущество».</w:t>
      </w:r>
    </w:p>
    <w:p w:rsidR="00026B29" w:rsidRPr="00B4115B" w:rsidRDefault="00174561" w:rsidP="00174561">
      <w:pPr>
        <w:ind w:firstLine="709"/>
        <w:jc w:val="both"/>
        <w:rPr>
          <w:sz w:val="28"/>
          <w:szCs w:val="28"/>
        </w:rPr>
      </w:pPr>
      <w:r w:rsidRPr="00B4115B">
        <w:rPr>
          <w:sz w:val="28"/>
          <w:szCs w:val="28"/>
        </w:rPr>
        <w:t>В электронном виде через портал государственных услуг «Федеральной службы государственной регистрации, кадас</w:t>
      </w:r>
      <w:r w:rsidR="00B4115B">
        <w:rPr>
          <w:sz w:val="28"/>
          <w:szCs w:val="28"/>
        </w:rPr>
        <w:t>тра и картографии» заказано 209 </w:t>
      </w:r>
      <w:r w:rsidRPr="00B4115B">
        <w:rPr>
          <w:sz w:val="28"/>
          <w:szCs w:val="28"/>
        </w:rPr>
        <w:t xml:space="preserve">выписок о наличии правообладателей для исключения </w:t>
      </w:r>
      <w:proofErr w:type="spellStart"/>
      <w:r w:rsidRPr="00B4115B">
        <w:rPr>
          <w:sz w:val="28"/>
          <w:szCs w:val="28"/>
        </w:rPr>
        <w:t>задвоенности</w:t>
      </w:r>
      <w:proofErr w:type="spellEnd"/>
      <w:r w:rsidRPr="00B4115B">
        <w:rPr>
          <w:sz w:val="28"/>
          <w:szCs w:val="28"/>
        </w:rPr>
        <w:t xml:space="preserve"> по объектам и передачи в суд для регистрации права муниципальной собственности.</w:t>
      </w:r>
    </w:p>
    <w:p w:rsidR="00C07D5F" w:rsidRPr="00B4115B" w:rsidRDefault="00C07D5F" w:rsidP="00C07D5F">
      <w:pPr>
        <w:ind w:firstLine="709"/>
        <w:jc w:val="both"/>
        <w:rPr>
          <w:sz w:val="28"/>
          <w:szCs w:val="28"/>
        </w:rPr>
      </w:pPr>
      <w:r w:rsidRPr="00B4115B">
        <w:rPr>
          <w:sz w:val="28"/>
          <w:szCs w:val="28"/>
        </w:rPr>
        <w:t xml:space="preserve">Общий документооборот по видам документов за 2023 год составляет </w:t>
      </w:r>
      <w:r w:rsidR="00D45837" w:rsidRPr="00B4115B">
        <w:rPr>
          <w:sz w:val="28"/>
          <w:szCs w:val="28"/>
        </w:rPr>
        <w:t>32 </w:t>
      </w:r>
      <w:r w:rsidR="008E052E" w:rsidRPr="00B4115B">
        <w:rPr>
          <w:sz w:val="28"/>
          <w:szCs w:val="28"/>
        </w:rPr>
        <w:t>100</w:t>
      </w:r>
      <w:r w:rsidRPr="00B4115B">
        <w:rPr>
          <w:sz w:val="28"/>
          <w:szCs w:val="28"/>
        </w:rPr>
        <w:t>, что на 2</w:t>
      </w:r>
      <w:r w:rsidR="008E052E" w:rsidRPr="00B4115B">
        <w:rPr>
          <w:sz w:val="28"/>
          <w:szCs w:val="28"/>
        </w:rPr>
        <w:t>6</w:t>
      </w:r>
      <w:r w:rsidRPr="00B4115B">
        <w:rPr>
          <w:sz w:val="28"/>
          <w:szCs w:val="28"/>
        </w:rPr>
        <w:t>,</w:t>
      </w:r>
      <w:r w:rsidR="008E052E" w:rsidRPr="00B4115B">
        <w:rPr>
          <w:sz w:val="28"/>
          <w:szCs w:val="28"/>
        </w:rPr>
        <w:t>6</w:t>
      </w:r>
      <w:r w:rsidRPr="00B4115B">
        <w:rPr>
          <w:sz w:val="28"/>
          <w:szCs w:val="28"/>
        </w:rPr>
        <w:t>% больше, чем за</w:t>
      </w:r>
      <w:r w:rsidR="008E052E" w:rsidRPr="00B4115B">
        <w:rPr>
          <w:sz w:val="28"/>
          <w:szCs w:val="28"/>
        </w:rPr>
        <w:t xml:space="preserve"> аналогичный период 2022 года (23</w:t>
      </w:r>
      <w:r w:rsidRPr="00B4115B">
        <w:rPr>
          <w:sz w:val="28"/>
          <w:szCs w:val="28"/>
        </w:rPr>
        <w:t> </w:t>
      </w:r>
      <w:r w:rsidR="008E052E" w:rsidRPr="00B4115B">
        <w:rPr>
          <w:sz w:val="28"/>
          <w:szCs w:val="28"/>
        </w:rPr>
        <w:t>468</w:t>
      </w:r>
      <w:r w:rsidRPr="00B4115B">
        <w:rPr>
          <w:sz w:val="28"/>
          <w:szCs w:val="28"/>
        </w:rPr>
        <w:t>):</w:t>
      </w:r>
    </w:p>
    <w:tbl>
      <w:tblPr>
        <w:tblW w:w="102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5894"/>
        <w:gridCol w:w="1701"/>
        <w:gridCol w:w="1785"/>
      </w:tblGrid>
      <w:tr w:rsidR="00C07D5F" w:rsidRPr="00B4115B" w:rsidTr="007E1524">
        <w:trPr>
          <w:trHeight w:val="360"/>
          <w:jc w:val="center"/>
        </w:trPr>
        <w:tc>
          <w:tcPr>
            <w:tcW w:w="884" w:type="dxa"/>
            <w:tcBorders>
              <w:top w:val="single" w:sz="4" w:space="0" w:color="auto"/>
              <w:left w:val="single" w:sz="4" w:space="0" w:color="auto"/>
              <w:bottom w:val="single" w:sz="4" w:space="0" w:color="auto"/>
              <w:right w:val="single" w:sz="4" w:space="0" w:color="auto"/>
            </w:tcBorders>
            <w:shd w:val="clear" w:color="auto" w:fill="auto"/>
          </w:tcPr>
          <w:p w:rsidR="00C07D5F" w:rsidRPr="00B4115B" w:rsidRDefault="00C07D5F" w:rsidP="00C07D5F">
            <w:pPr>
              <w:jc w:val="center"/>
              <w:rPr>
                <w:sz w:val="28"/>
                <w:szCs w:val="28"/>
              </w:rPr>
            </w:pPr>
            <w:r w:rsidRPr="00B4115B">
              <w:rPr>
                <w:sz w:val="28"/>
                <w:szCs w:val="28"/>
              </w:rPr>
              <w:t>№</w:t>
            </w:r>
          </w:p>
        </w:tc>
        <w:tc>
          <w:tcPr>
            <w:tcW w:w="5894" w:type="dxa"/>
            <w:tcBorders>
              <w:top w:val="single" w:sz="4" w:space="0" w:color="auto"/>
              <w:left w:val="single" w:sz="4" w:space="0" w:color="auto"/>
              <w:bottom w:val="single" w:sz="4" w:space="0" w:color="auto"/>
              <w:right w:val="single" w:sz="4" w:space="0" w:color="auto"/>
            </w:tcBorders>
            <w:shd w:val="clear" w:color="auto" w:fill="auto"/>
          </w:tcPr>
          <w:p w:rsidR="00C07D5F" w:rsidRPr="00B4115B" w:rsidRDefault="00C07D5F" w:rsidP="00C07D5F">
            <w:pPr>
              <w:jc w:val="center"/>
              <w:rPr>
                <w:sz w:val="28"/>
                <w:szCs w:val="28"/>
              </w:rPr>
            </w:pPr>
            <w:r w:rsidRPr="00B4115B">
              <w:rPr>
                <w:sz w:val="28"/>
                <w:szCs w:val="28"/>
              </w:rPr>
              <w:t>Наименование документа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07D5F" w:rsidRPr="00B4115B" w:rsidRDefault="00C07D5F" w:rsidP="00C07D5F">
            <w:pPr>
              <w:jc w:val="center"/>
              <w:rPr>
                <w:sz w:val="28"/>
                <w:szCs w:val="28"/>
                <w:highlight w:val="yellow"/>
              </w:rPr>
            </w:pPr>
            <w:r w:rsidRPr="00B4115B">
              <w:rPr>
                <w:sz w:val="28"/>
                <w:szCs w:val="28"/>
              </w:rPr>
              <w:t>2023 год</w:t>
            </w:r>
          </w:p>
        </w:tc>
        <w:tc>
          <w:tcPr>
            <w:tcW w:w="1785" w:type="dxa"/>
            <w:tcBorders>
              <w:top w:val="single" w:sz="4" w:space="0" w:color="auto"/>
              <w:left w:val="single" w:sz="4" w:space="0" w:color="auto"/>
              <w:bottom w:val="single" w:sz="4" w:space="0" w:color="auto"/>
              <w:right w:val="single" w:sz="4" w:space="0" w:color="auto"/>
            </w:tcBorders>
          </w:tcPr>
          <w:p w:rsidR="00C07D5F" w:rsidRPr="00B4115B" w:rsidRDefault="00C07D5F" w:rsidP="00C07D5F">
            <w:pPr>
              <w:jc w:val="center"/>
              <w:rPr>
                <w:sz w:val="28"/>
                <w:szCs w:val="28"/>
              </w:rPr>
            </w:pPr>
            <w:r w:rsidRPr="00B4115B">
              <w:rPr>
                <w:sz w:val="28"/>
                <w:szCs w:val="28"/>
              </w:rPr>
              <w:t>2022 год</w:t>
            </w:r>
          </w:p>
        </w:tc>
      </w:tr>
      <w:tr w:rsidR="00C07D5F" w:rsidRPr="00B4115B" w:rsidTr="00C07D5F">
        <w:trPr>
          <w:trHeight w:val="520"/>
          <w:jc w:val="center"/>
        </w:trPr>
        <w:tc>
          <w:tcPr>
            <w:tcW w:w="884" w:type="dxa"/>
            <w:tcBorders>
              <w:top w:val="single" w:sz="4" w:space="0" w:color="auto"/>
              <w:left w:val="single" w:sz="4" w:space="0" w:color="auto"/>
              <w:bottom w:val="single" w:sz="4" w:space="0" w:color="auto"/>
              <w:right w:val="single" w:sz="4" w:space="0" w:color="auto"/>
            </w:tcBorders>
            <w:shd w:val="clear" w:color="auto" w:fill="auto"/>
          </w:tcPr>
          <w:p w:rsidR="00C07D5F" w:rsidRPr="00B4115B" w:rsidRDefault="00C07D5F" w:rsidP="00C07D5F">
            <w:pPr>
              <w:numPr>
                <w:ilvl w:val="0"/>
                <w:numId w:val="3"/>
              </w:numPr>
              <w:ind w:firstLine="0"/>
              <w:jc w:val="both"/>
              <w:rPr>
                <w:sz w:val="28"/>
                <w:szCs w:val="28"/>
              </w:rPr>
            </w:pPr>
          </w:p>
        </w:tc>
        <w:tc>
          <w:tcPr>
            <w:tcW w:w="5894" w:type="dxa"/>
            <w:tcBorders>
              <w:top w:val="single" w:sz="4" w:space="0" w:color="auto"/>
              <w:left w:val="single" w:sz="4" w:space="0" w:color="auto"/>
              <w:bottom w:val="single" w:sz="4" w:space="0" w:color="auto"/>
              <w:right w:val="single" w:sz="4" w:space="0" w:color="auto"/>
            </w:tcBorders>
            <w:shd w:val="clear" w:color="auto" w:fill="auto"/>
          </w:tcPr>
          <w:p w:rsidR="00C07D5F" w:rsidRPr="00B4115B" w:rsidRDefault="00C07D5F" w:rsidP="00C07D5F">
            <w:pPr>
              <w:jc w:val="both"/>
              <w:rPr>
                <w:sz w:val="28"/>
                <w:szCs w:val="28"/>
              </w:rPr>
            </w:pPr>
            <w:r w:rsidRPr="00B4115B">
              <w:rPr>
                <w:sz w:val="28"/>
                <w:szCs w:val="28"/>
              </w:rPr>
              <w:t>Постановления, распоряжения администрации города, постановления и решения БГД, края, АКЗС</w:t>
            </w:r>
          </w:p>
        </w:tc>
        <w:tc>
          <w:tcPr>
            <w:tcW w:w="1701" w:type="dxa"/>
            <w:tcBorders>
              <w:top w:val="single" w:sz="4" w:space="0" w:color="auto"/>
              <w:left w:val="single" w:sz="4" w:space="0" w:color="auto"/>
              <w:bottom w:val="single" w:sz="4" w:space="0" w:color="auto"/>
              <w:right w:val="single" w:sz="4" w:space="0" w:color="auto"/>
            </w:tcBorders>
          </w:tcPr>
          <w:p w:rsidR="00C07D5F" w:rsidRPr="00B4115B" w:rsidRDefault="000F41D3" w:rsidP="00C07D5F">
            <w:pPr>
              <w:jc w:val="center"/>
              <w:rPr>
                <w:sz w:val="28"/>
                <w:szCs w:val="28"/>
              </w:rPr>
            </w:pPr>
            <w:r w:rsidRPr="00B4115B">
              <w:rPr>
                <w:sz w:val="28"/>
                <w:szCs w:val="28"/>
              </w:rPr>
              <w:t>618</w:t>
            </w:r>
          </w:p>
        </w:tc>
        <w:tc>
          <w:tcPr>
            <w:tcW w:w="1785" w:type="dxa"/>
            <w:tcBorders>
              <w:top w:val="single" w:sz="4" w:space="0" w:color="auto"/>
              <w:left w:val="single" w:sz="4" w:space="0" w:color="auto"/>
              <w:bottom w:val="single" w:sz="4" w:space="0" w:color="auto"/>
              <w:right w:val="single" w:sz="4" w:space="0" w:color="auto"/>
            </w:tcBorders>
          </w:tcPr>
          <w:p w:rsidR="00C07D5F" w:rsidRPr="00B4115B" w:rsidRDefault="00B41464" w:rsidP="00C07D5F">
            <w:pPr>
              <w:jc w:val="center"/>
              <w:rPr>
                <w:sz w:val="28"/>
                <w:szCs w:val="28"/>
              </w:rPr>
            </w:pPr>
            <w:r w:rsidRPr="00B4115B">
              <w:rPr>
                <w:sz w:val="28"/>
                <w:szCs w:val="28"/>
              </w:rPr>
              <w:t>780</w:t>
            </w:r>
          </w:p>
        </w:tc>
      </w:tr>
      <w:tr w:rsidR="00C07D5F" w:rsidRPr="00B4115B" w:rsidTr="00C07D5F">
        <w:trPr>
          <w:trHeight w:val="458"/>
          <w:jc w:val="center"/>
        </w:trPr>
        <w:tc>
          <w:tcPr>
            <w:tcW w:w="884" w:type="dxa"/>
            <w:tcBorders>
              <w:top w:val="single" w:sz="4" w:space="0" w:color="auto"/>
              <w:left w:val="single" w:sz="4" w:space="0" w:color="auto"/>
              <w:bottom w:val="single" w:sz="4" w:space="0" w:color="auto"/>
              <w:right w:val="single" w:sz="4" w:space="0" w:color="auto"/>
            </w:tcBorders>
            <w:shd w:val="clear" w:color="auto" w:fill="auto"/>
          </w:tcPr>
          <w:p w:rsidR="00C07D5F" w:rsidRPr="00B4115B" w:rsidRDefault="00C07D5F" w:rsidP="00C07D5F">
            <w:pPr>
              <w:numPr>
                <w:ilvl w:val="0"/>
                <w:numId w:val="3"/>
              </w:numPr>
              <w:ind w:firstLine="0"/>
              <w:jc w:val="both"/>
              <w:rPr>
                <w:sz w:val="28"/>
                <w:szCs w:val="28"/>
              </w:rPr>
            </w:pPr>
          </w:p>
        </w:tc>
        <w:tc>
          <w:tcPr>
            <w:tcW w:w="5894" w:type="dxa"/>
            <w:tcBorders>
              <w:top w:val="single" w:sz="4" w:space="0" w:color="auto"/>
              <w:left w:val="single" w:sz="4" w:space="0" w:color="auto"/>
              <w:bottom w:val="single" w:sz="4" w:space="0" w:color="auto"/>
              <w:right w:val="single" w:sz="4" w:space="0" w:color="auto"/>
            </w:tcBorders>
            <w:shd w:val="clear" w:color="auto" w:fill="auto"/>
          </w:tcPr>
          <w:p w:rsidR="00C07D5F" w:rsidRPr="00B4115B" w:rsidRDefault="00C07D5F" w:rsidP="00C07D5F">
            <w:pPr>
              <w:jc w:val="both"/>
              <w:rPr>
                <w:sz w:val="28"/>
                <w:szCs w:val="28"/>
              </w:rPr>
            </w:pPr>
            <w:r w:rsidRPr="00B4115B">
              <w:rPr>
                <w:sz w:val="28"/>
                <w:szCs w:val="28"/>
              </w:rPr>
              <w:t>Информации о выполнении распорядительных документов</w:t>
            </w:r>
          </w:p>
        </w:tc>
        <w:tc>
          <w:tcPr>
            <w:tcW w:w="1701" w:type="dxa"/>
            <w:tcBorders>
              <w:top w:val="single" w:sz="4" w:space="0" w:color="auto"/>
              <w:left w:val="single" w:sz="4" w:space="0" w:color="auto"/>
              <w:bottom w:val="single" w:sz="4" w:space="0" w:color="auto"/>
              <w:right w:val="single" w:sz="4" w:space="0" w:color="auto"/>
            </w:tcBorders>
          </w:tcPr>
          <w:p w:rsidR="00C07D5F" w:rsidRPr="00B4115B" w:rsidRDefault="000F41D3" w:rsidP="00C07D5F">
            <w:pPr>
              <w:jc w:val="center"/>
              <w:rPr>
                <w:sz w:val="28"/>
                <w:szCs w:val="28"/>
              </w:rPr>
            </w:pPr>
            <w:r w:rsidRPr="00B4115B">
              <w:rPr>
                <w:sz w:val="28"/>
                <w:szCs w:val="28"/>
              </w:rPr>
              <w:t>219</w:t>
            </w:r>
          </w:p>
        </w:tc>
        <w:tc>
          <w:tcPr>
            <w:tcW w:w="1785" w:type="dxa"/>
            <w:tcBorders>
              <w:top w:val="single" w:sz="4" w:space="0" w:color="auto"/>
              <w:left w:val="single" w:sz="4" w:space="0" w:color="auto"/>
              <w:bottom w:val="single" w:sz="4" w:space="0" w:color="auto"/>
              <w:right w:val="single" w:sz="4" w:space="0" w:color="auto"/>
            </w:tcBorders>
          </w:tcPr>
          <w:p w:rsidR="00C07D5F" w:rsidRPr="00B4115B" w:rsidRDefault="00B41464" w:rsidP="00C07D5F">
            <w:pPr>
              <w:jc w:val="center"/>
              <w:rPr>
                <w:sz w:val="28"/>
                <w:szCs w:val="28"/>
              </w:rPr>
            </w:pPr>
            <w:r w:rsidRPr="00B4115B">
              <w:rPr>
                <w:sz w:val="28"/>
                <w:szCs w:val="28"/>
              </w:rPr>
              <w:t>260</w:t>
            </w:r>
          </w:p>
        </w:tc>
      </w:tr>
      <w:tr w:rsidR="00C07D5F" w:rsidRPr="00B4115B" w:rsidTr="00C07D5F">
        <w:trPr>
          <w:trHeight w:val="239"/>
          <w:jc w:val="center"/>
        </w:trPr>
        <w:tc>
          <w:tcPr>
            <w:tcW w:w="884" w:type="dxa"/>
            <w:tcBorders>
              <w:top w:val="single" w:sz="4" w:space="0" w:color="auto"/>
              <w:left w:val="single" w:sz="4" w:space="0" w:color="auto"/>
              <w:bottom w:val="single" w:sz="4" w:space="0" w:color="auto"/>
              <w:right w:val="single" w:sz="4" w:space="0" w:color="auto"/>
            </w:tcBorders>
            <w:shd w:val="clear" w:color="auto" w:fill="auto"/>
          </w:tcPr>
          <w:p w:rsidR="00C07D5F" w:rsidRPr="00B4115B" w:rsidRDefault="00C07D5F" w:rsidP="00C07D5F">
            <w:pPr>
              <w:numPr>
                <w:ilvl w:val="0"/>
                <w:numId w:val="3"/>
              </w:numPr>
              <w:ind w:firstLine="0"/>
              <w:jc w:val="both"/>
              <w:rPr>
                <w:sz w:val="28"/>
                <w:szCs w:val="28"/>
              </w:rPr>
            </w:pPr>
          </w:p>
        </w:tc>
        <w:tc>
          <w:tcPr>
            <w:tcW w:w="5894" w:type="dxa"/>
            <w:tcBorders>
              <w:top w:val="single" w:sz="4" w:space="0" w:color="auto"/>
              <w:left w:val="single" w:sz="4" w:space="0" w:color="auto"/>
              <w:bottom w:val="single" w:sz="4" w:space="0" w:color="auto"/>
              <w:right w:val="single" w:sz="4" w:space="0" w:color="auto"/>
            </w:tcBorders>
            <w:shd w:val="clear" w:color="auto" w:fill="auto"/>
          </w:tcPr>
          <w:p w:rsidR="00C07D5F" w:rsidRPr="00B4115B" w:rsidRDefault="00C07D5F" w:rsidP="00C07D5F">
            <w:pPr>
              <w:jc w:val="both"/>
              <w:rPr>
                <w:sz w:val="28"/>
                <w:szCs w:val="28"/>
              </w:rPr>
            </w:pPr>
            <w:r w:rsidRPr="00B4115B">
              <w:rPr>
                <w:sz w:val="28"/>
                <w:szCs w:val="28"/>
              </w:rPr>
              <w:t>Распоряжения комитета</w:t>
            </w:r>
          </w:p>
        </w:tc>
        <w:tc>
          <w:tcPr>
            <w:tcW w:w="1701" w:type="dxa"/>
            <w:tcBorders>
              <w:top w:val="single" w:sz="4" w:space="0" w:color="auto"/>
              <w:left w:val="single" w:sz="4" w:space="0" w:color="auto"/>
              <w:bottom w:val="single" w:sz="4" w:space="0" w:color="auto"/>
              <w:right w:val="single" w:sz="4" w:space="0" w:color="auto"/>
            </w:tcBorders>
          </w:tcPr>
          <w:p w:rsidR="00C07D5F" w:rsidRPr="00B4115B" w:rsidRDefault="000F41D3" w:rsidP="00C07D5F">
            <w:pPr>
              <w:jc w:val="center"/>
              <w:rPr>
                <w:sz w:val="28"/>
                <w:szCs w:val="28"/>
              </w:rPr>
            </w:pPr>
            <w:r w:rsidRPr="00B4115B">
              <w:rPr>
                <w:sz w:val="28"/>
                <w:szCs w:val="28"/>
              </w:rPr>
              <w:t>492</w:t>
            </w:r>
          </w:p>
        </w:tc>
        <w:tc>
          <w:tcPr>
            <w:tcW w:w="1785" w:type="dxa"/>
            <w:tcBorders>
              <w:top w:val="single" w:sz="4" w:space="0" w:color="auto"/>
              <w:left w:val="single" w:sz="4" w:space="0" w:color="auto"/>
              <w:bottom w:val="single" w:sz="4" w:space="0" w:color="auto"/>
              <w:right w:val="single" w:sz="4" w:space="0" w:color="auto"/>
            </w:tcBorders>
          </w:tcPr>
          <w:p w:rsidR="00C07D5F" w:rsidRPr="00B4115B" w:rsidRDefault="00B41464" w:rsidP="00C07D5F">
            <w:pPr>
              <w:jc w:val="center"/>
              <w:rPr>
                <w:sz w:val="28"/>
                <w:szCs w:val="28"/>
              </w:rPr>
            </w:pPr>
            <w:r w:rsidRPr="00B4115B">
              <w:rPr>
                <w:sz w:val="28"/>
                <w:szCs w:val="28"/>
              </w:rPr>
              <w:t>521</w:t>
            </w:r>
          </w:p>
        </w:tc>
      </w:tr>
      <w:tr w:rsidR="00C07D5F" w:rsidRPr="00B4115B" w:rsidTr="00C07D5F">
        <w:trPr>
          <w:trHeight w:val="301"/>
          <w:jc w:val="center"/>
        </w:trPr>
        <w:tc>
          <w:tcPr>
            <w:tcW w:w="884" w:type="dxa"/>
            <w:tcBorders>
              <w:top w:val="single" w:sz="4" w:space="0" w:color="auto"/>
              <w:left w:val="single" w:sz="4" w:space="0" w:color="auto"/>
              <w:bottom w:val="single" w:sz="4" w:space="0" w:color="auto"/>
              <w:right w:val="single" w:sz="4" w:space="0" w:color="auto"/>
            </w:tcBorders>
            <w:shd w:val="clear" w:color="auto" w:fill="auto"/>
          </w:tcPr>
          <w:p w:rsidR="00C07D5F" w:rsidRPr="00B4115B" w:rsidRDefault="00C07D5F" w:rsidP="00C07D5F">
            <w:pPr>
              <w:numPr>
                <w:ilvl w:val="0"/>
                <w:numId w:val="3"/>
              </w:numPr>
              <w:ind w:firstLine="0"/>
              <w:jc w:val="both"/>
              <w:rPr>
                <w:sz w:val="28"/>
                <w:szCs w:val="28"/>
              </w:rPr>
            </w:pPr>
          </w:p>
        </w:tc>
        <w:tc>
          <w:tcPr>
            <w:tcW w:w="5894" w:type="dxa"/>
            <w:tcBorders>
              <w:top w:val="single" w:sz="4" w:space="0" w:color="auto"/>
              <w:left w:val="single" w:sz="4" w:space="0" w:color="auto"/>
              <w:bottom w:val="single" w:sz="4" w:space="0" w:color="auto"/>
              <w:right w:val="single" w:sz="4" w:space="0" w:color="auto"/>
            </w:tcBorders>
            <w:shd w:val="clear" w:color="auto" w:fill="auto"/>
          </w:tcPr>
          <w:p w:rsidR="00C07D5F" w:rsidRPr="00B4115B" w:rsidRDefault="00C07D5F" w:rsidP="00C07D5F">
            <w:pPr>
              <w:jc w:val="both"/>
              <w:rPr>
                <w:sz w:val="28"/>
                <w:szCs w:val="28"/>
              </w:rPr>
            </w:pPr>
            <w:r w:rsidRPr="00B4115B">
              <w:rPr>
                <w:sz w:val="28"/>
                <w:szCs w:val="28"/>
              </w:rPr>
              <w:t>Приказы председателя комитета</w:t>
            </w:r>
          </w:p>
        </w:tc>
        <w:tc>
          <w:tcPr>
            <w:tcW w:w="1701" w:type="dxa"/>
            <w:tcBorders>
              <w:top w:val="single" w:sz="4" w:space="0" w:color="auto"/>
              <w:left w:val="single" w:sz="4" w:space="0" w:color="auto"/>
              <w:bottom w:val="single" w:sz="4" w:space="0" w:color="auto"/>
              <w:right w:val="single" w:sz="4" w:space="0" w:color="auto"/>
            </w:tcBorders>
          </w:tcPr>
          <w:p w:rsidR="00C07D5F" w:rsidRPr="00B4115B" w:rsidRDefault="000F41D3" w:rsidP="00C07D5F">
            <w:pPr>
              <w:jc w:val="center"/>
              <w:rPr>
                <w:sz w:val="28"/>
                <w:szCs w:val="28"/>
              </w:rPr>
            </w:pPr>
            <w:r w:rsidRPr="00B4115B">
              <w:rPr>
                <w:sz w:val="28"/>
                <w:szCs w:val="28"/>
              </w:rPr>
              <w:t>242</w:t>
            </w:r>
          </w:p>
        </w:tc>
        <w:tc>
          <w:tcPr>
            <w:tcW w:w="1785" w:type="dxa"/>
            <w:tcBorders>
              <w:top w:val="single" w:sz="4" w:space="0" w:color="auto"/>
              <w:left w:val="single" w:sz="4" w:space="0" w:color="auto"/>
              <w:bottom w:val="single" w:sz="4" w:space="0" w:color="auto"/>
              <w:right w:val="single" w:sz="4" w:space="0" w:color="auto"/>
            </w:tcBorders>
          </w:tcPr>
          <w:p w:rsidR="00C07D5F" w:rsidRPr="00B4115B" w:rsidRDefault="00B41464" w:rsidP="00C07D5F">
            <w:pPr>
              <w:jc w:val="center"/>
              <w:rPr>
                <w:sz w:val="28"/>
                <w:szCs w:val="28"/>
              </w:rPr>
            </w:pPr>
            <w:r w:rsidRPr="00B4115B">
              <w:rPr>
                <w:sz w:val="28"/>
                <w:szCs w:val="28"/>
              </w:rPr>
              <w:t>638</w:t>
            </w:r>
          </w:p>
        </w:tc>
      </w:tr>
      <w:tr w:rsidR="00C07D5F" w:rsidRPr="00B4115B" w:rsidTr="00C07D5F">
        <w:trPr>
          <w:trHeight w:val="207"/>
          <w:jc w:val="center"/>
        </w:trPr>
        <w:tc>
          <w:tcPr>
            <w:tcW w:w="884" w:type="dxa"/>
            <w:tcBorders>
              <w:top w:val="single" w:sz="4" w:space="0" w:color="auto"/>
              <w:left w:val="single" w:sz="4" w:space="0" w:color="auto"/>
              <w:bottom w:val="single" w:sz="4" w:space="0" w:color="auto"/>
              <w:right w:val="single" w:sz="4" w:space="0" w:color="auto"/>
            </w:tcBorders>
            <w:shd w:val="clear" w:color="auto" w:fill="auto"/>
          </w:tcPr>
          <w:p w:rsidR="00C07D5F" w:rsidRPr="00B4115B" w:rsidRDefault="00C07D5F" w:rsidP="00C07D5F">
            <w:pPr>
              <w:numPr>
                <w:ilvl w:val="0"/>
                <w:numId w:val="3"/>
              </w:numPr>
              <w:ind w:firstLine="0"/>
              <w:jc w:val="both"/>
              <w:rPr>
                <w:sz w:val="28"/>
                <w:szCs w:val="28"/>
              </w:rPr>
            </w:pPr>
          </w:p>
        </w:tc>
        <w:tc>
          <w:tcPr>
            <w:tcW w:w="5894" w:type="dxa"/>
            <w:tcBorders>
              <w:top w:val="single" w:sz="4" w:space="0" w:color="auto"/>
              <w:left w:val="single" w:sz="4" w:space="0" w:color="auto"/>
              <w:bottom w:val="single" w:sz="4" w:space="0" w:color="auto"/>
              <w:right w:val="single" w:sz="4" w:space="0" w:color="auto"/>
            </w:tcBorders>
            <w:shd w:val="clear" w:color="auto" w:fill="auto"/>
          </w:tcPr>
          <w:p w:rsidR="00C07D5F" w:rsidRPr="00B4115B" w:rsidRDefault="00C07D5F" w:rsidP="00C07D5F">
            <w:pPr>
              <w:jc w:val="both"/>
              <w:rPr>
                <w:sz w:val="28"/>
                <w:szCs w:val="28"/>
              </w:rPr>
            </w:pPr>
            <w:r w:rsidRPr="00B4115B">
              <w:rPr>
                <w:sz w:val="28"/>
                <w:szCs w:val="28"/>
              </w:rPr>
              <w:t>Входящие служебные письма, ответы на исходящие</w:t>
            </w:r>
          </w:p>
        </w:tc>
        <w:tc>
          <w:tcPr>
            <w:tcW w:w="1701" w:type="dxa"/>
            <w:tcBorders>
              <w:top w:val="single" w:sz="4" w:space="0" w:color="auto"/>
              <w:left w:val="single" w:sz="4" w:space="0" w:color="auto"/>
              <w:bottom w:val="single" w:sz="4" w:space="0" w:color="auto"/>
              <w:right w:val="single" w:sz="4" w:space="0" w:color="auto"/>
            </w:tcBorders>
          </w:tcPr>
          <w:p w:rsidR="00C07D5F" w:rsidRPr="00B4115B" w:rsidRDefault="00D45837" w:rsidP="00C07D5F">
            <w:pPr>
              <w:jc w:val="center"/>
              <w:rPr>
                <w:sz w:val="28"/>
                <w:szCs w:val="28"/>
              </w:rPr>
            </w:pPr>
            <w:r w:rsidRPr="00B4115B">
              <w:rPr>
                <w:sz w:val="28"/>
                <w:szCs w:val="28"/>
              </w:rPr>
              <w:t>9843</w:t>
            </w:r>
          </w:p>
          <w:p w:rsidR="00D25CF0" w:rsidRPr="00B4115B" w:rsidRDefault="00D25CF0" w:rsidP="00C07D5F">
            <w:pPr>
              <w:jc w:val="center"/>
              <w:rPr>
                <w:sz w:val="28"/>
                <w:szCs w:val="28"/>
              </w:rPr>
            </w:pPr>
          </w:p>
        </w:tc>
        <w:tc>
          <w:tcPr>
            <w:tcW w:w="1785" w:type="dxa"/>
            <w:tcBorders>
              <w:top w:val="single" w:sz="4" w:space="0" w:color="auto"/>
              <w:left w:val="single" w:sz="4" w:space="0" w:color="auto"/>
              <w:bottom w:val="single" w:sz="4" w:space="0" w:color="auto"/>
              <w:right w:val="single" w:sz="4" w:space="0" w:color="auto"/>
            </w:tcBorders>
          </w:tcPr>
          <w:p w:rsidR="00C07D5F" w:rsidRPr="00B4115B" w:rsidRDefault="00B41464" w:rsidP="00C07D5F">
            <w:pPr>
              <w:jc w:val="center"/>
              <w:rPr>
                <w:sz w:val="28"/>
                <w:szCs w:val="28"/>
              </w:rPr>
            </w:pPr>
            <w:r w:rsidRPr="00B4115B">
              <w:rPr>
                <w:sz w:val="28"/>
                <w:szCs w:val="28"/>
              </w:rPr>
              <w:t>8505</w:t>
            </w:r>
          </w:p>
        </w:tc>
      </w:tr>
      <w:tr w:rsidR="00C07D5F" w:rsidRPr="00B4115B" w:rsidTr="00C07D5F">
        <w:trPr>
          <w:trHeight w:val="269"/>
          <w:jc w:val="center"/>
        </w:trPr>
        <w:tc>
          <w:tcPr>
            <w:tcW w:w="884" w:type="dxa"/>
            <w:tcBorders>
              <w:top w:val="single" w:sz="4" w:space="0" w:color="auto"/>
              <w:left w:val="single" w:sz="4" w:space="0" w:color="auto"/>
              <w:bottom w:val="single" w:sz="4" w:space="0" w:color="auto"/>
              <w:right w:val="single" w:sz="4" w:space="0" w:color="auto"/>
            </w:tcBorders>
            <w:shd w:val="clear" w:color="auto" w:fill="auto"/>
          </w:tcPr>
          <w:p w:rsidR="00C07D5F" w:rsidRPr="00B4115B" w:rsidRDefault="00C07D5F" w:rsidP="00C07D5F">
            <w:pPr>
              <w:numPr>
                <w:ilvl w:val="0"/>
                <w:numId w:val="3"/>
              </w:numPr>
              <w:ind w:firstLine="0"/>
              <w:jc w:val="both"/>
              <w:rPr>
                <w:sz w:val="28"/>
                <w:szCs w:val="28"/>
              </w:rPr>
            </w:pPr>
          </w:p>
        </w:tc>
        <w:tc>
          <w:tcPr>
            <w:tcW w:w="5894" w:type="dxa"/>
            <w:tcBorders>
              <w:top w:val="single" w:sz="4" w:space="0" w:color="auto"/>
              <w:left w:val="single" w:sz="4" w:space="0" w:color="auto"/>
              <w:bottom w:val="single" w:sz="4" w:space="0" w:color="auto"/>
              <w:right w:val="single" w:sz="4" w:space="0" w:color="auto"/>
            </w:tcBorders>
            <w:shd w:val="clear" w:color="auto" w:fill="auto"/>
          </w:tcPr>
          <w:p w:rsidR="00C07D5F" w:rsidRPr="00B4115B" w:rsidRDefault="00C07D5F" w:rsidP="00C07D5F">
            <w:pPr>
              <w:jc w:val="both"/>
              <w:rPr>
                <w:sz w:val="28"/>
                <w:szCs w:val="28"/>
              </w:rPr>
            </w:pPr>
            <w:r w:rsidRPr="00B4115B">
              <w:rPr>
                <w:sz w:val="28"/>
                <w:szCs w:val="28"/>
              </w:rPr>
              <w:t>Юридическая корреспонденция</w:t>
            </w:r>
          </w:p>
        </w:tc>
        <w:tc>
          <w:tcPr>
            <w:tcW w:w="1701" w:type="dxa"/>
            <w:tcBorders>
              <w:top w:val="single" w:sz="4" w:space="0" w:color="auto"/>
              <w:left w:val="single" w:sz="4" w:space="0" w:color="auto"/>
              <w:bottom w:val="single" w:sz="4" w:space="0" w:color="auto"/>
              <w:right w:val="single" w:sz="4" w:space="0" w:color="auto"/>
            </w:tcBorders>
          </w:tcPr>
          <w:p w:rsidR="00C07D5F" w:rsidRPr="00B4115B" w:rsidRDefault="00D45837" w:rsidP="00C07D5F">
            <w:pPr>
              <w:jc w:val="center"/>
              <w:rPr>
                <w:sz w:val="28"/>
                <w:szCs w:val="28"/>
              </w:rPr>
            </w:pPr>
            <w:r w:rsidRPr="00B4115B">
              <w:rPr>
                <w:sz w:val="28"/>
                <w:szCs w:val="28"/>
              </w:rPr>
              <w:t>1930</w:t>
            </w:r>
          </w:p>
        </w:tc>
        <w:tc>
          <w:tcPr>
            <w:tcW w:w="1785" w:type="dxa"/>
            <w:tcBorders>
              <w:top w:val="single" w:sz="4" w:space="0" w:color="auto"/>
              <w:left w:val="single" w:sz="4" w:space="0" w:color="auto"/>
              <w:bottom w:val="single" w:sz="4" w:space="0" w:color="auto"/>
              <w:right w:val="single" w:sz="4" w:space="0" w:color="auto"/>
            </w:tcBorders>
          </w:tcPr>
          <w:p w:rsidR="00C07D5F" w:rsidRPr="00B4115B" w:rsidRDefault="00834030" w:rsidP="00C07D5F">
            <w:pPr>
              <w:jc w:val="center"/>
              <w:rPr>
                <w:sz w:val="28"/>
                <w:szCs w:val="28"/>
              </w:rPr>
            </w:pPr>
            <w:r w:rsidRPr="00B4115B">
              <w:rPr>
                <w:sz w:val="28"/>
                <w:szCs w:val="28"/>
              </w:rPr>
              <w:t>1296</w:t>
            </w:r>
          </w:p>
        </w:tc>
      </w:tr>
      <w:tr w:rsidR="00C07D5F" w:rsidRPr="00B4115B" w:rsidTr="00C07D5F">
        <w:trPr>
          <w:trHeight w:val="289"/>
          <w:jc w:val="center"/>
        </w:trPr>
        <w:tc>
          <w:tcPr>
            <w:tcW w:w="884" w:type="dxa"/>
            <w:tcBorders>
              <w:top w:val="single" w:sz="4" w:space="0" w:color="auto"/>
              <w:left w:val="single" w:sz="4" w:space="0" w:color="auto"/>
              <w:bottom w:val="single" w:sz="4" w:space="0" w:color="auto"/>
              <w:right w:val="single" w:sz="4" w:space="0" w:color="auto"/>
            </w:tcBorders>
            <w:shd w:val="clear" w:color="auto" w:fill="auto"/>
          </w:tcPr>
          <w:p w:rsidR="00C07D5F" w:rsidRPr="00B4115B" w:rsidRDefault="00C07D5F" w:rsidP="00C07D5F">
            <w:pPr>
              <w:numPr>
                <w:ilvl w:val="0"/>
                <w:numId w:val="3"/>
              </w:numPr>
              <w:ind w:firstLine="0"/>
              <w:jc w:val="both"/>
              <w:rPr>
                <w:sz w:val="28"/>
                <w:szCs w:val="28"/>
              </w:rPr>
            </w:pPr>
          </w:p>
        </w:tc>
        <w:tc>
          <w:tcPr>
            <w:tcW w:w="5894" w:type="dxa"/>
            <w:tcBorders>
              <w:top w:val="single" w:sz="4" w:space="0" w:color="auto"/>
              <w:left w:val="single" w:sz="4" w:space="0" w:color="auto"/>
              <w:bottom w:val="single" w:sz="4" w:space="0" w:color="auto"/>
              <w:right w:val="single" w:sz="4" w:space="0" w:color="auto"/>
            </w:tcBorders>
            <w:shd w:val="clear" w:color="auto" w:fill="auto"/>
          </w:tcPr>
          <w:p w:rsidR="00C07D5F" w:rsidRPr="00B4115B" w:rsidRDefault="00C07D5F" w:rsidP="00C07D5F">
            <w:pPr>
              <w:jc w:val="both"/>
              <w:rPr>
                <w:sz w:val="28"/>
                <w:szCs w:val="28"/>
              </w:rPr>
            </w:pPr>
            <w:r w:rsidRPr="00B4115B">
              <w:rPr>
                <w:sz w:val="28"/>
                <w:szCs w:val="28"/>
              </w:rPr>
              <w:t>Исходящие письма, ответы на входящие</w:t>
            </w:r>
          </w:p>
        </w:tc>
        <w:tc>
          <w:tcPr>
            <w:tcW w:w="1701" w:type="dxa"/>
            <w:tcBorders>
              <w:top w:val="single" w:sz="4" w:space="0" w:color="auto"/>
              <w:left w:val="single" w:sz="4" w:space="0" w:color="auto"/>
              <w:bottom w:val="single" w:sz="4" w:space="0" w:color="auto"/>
              <w:right w:val="single" w:sz="4" w:space="0" w:color="auto"/>
            </w:tcBorders>
          </w:tcPr>
          <w:p w:rsidR="00C07D5F" w:rsidRPr="00B4115B" w:rsidRDefault="00201BF5" w:rsidP="00C07D5F">
            <w:pPr>
              <w:jc w:val="center"/>
              <w:rPr>
                <w:sz w:val="28"/>
                <w:szCs w:val="28"/>
              </w:rPr>
            </w:pPr>
            <w:r w:rsidRPr="00B4115B">
              <w:rPr>
                <w:sz w:val="28"/>
                <w:szCs w:val="28"/>
              </w:rPr>
              <w:t>12006</w:t>
            </w:r>
          </w:p>
        </w:tc>
        <w:tc>
          <w:tcPr>
            <w:tcW w:w="1785" w:type="dxa"/>
            <w:tcBorders>
              <w:top w:val="single" w:sz="4" w:space="0" w:color="auto"/>
              <w:left w:val="single" w:sz="4" w:space="0" w:color="auto"/>
              <w:bottom w:val="single" w:sz="4" w:space="0" w:color="auto"/>
              <w:right w:val="single" w:sz="4" w:space="0" w:color="auto"/>
            </w:tcBorders>
          </w:tcPr>
          <w:p w:rsidR="00C07D5F" w:rsidRPr="00B4115B" w:rsidRDefault="00834030" w:rsidP="00C07D5F">
            <w:pPr>
              <w:jc w:val="center"/>
              <w:rPr>
                <w:sz w:val="28"/>
                <w:szCs w:val="28"/>
              </w:rPr>
            </w:pPr>
            <w:r w:rsidRPr="00B4115B">
              <w:rPr>
                <w:sz w:val="28"/>
                <w:szCs w:val="28"/>
              </w:rPr>
              <w:t>7053</w:t>
            </w:r>
          </w:p>
        </w:tc>
      </w:tr>
      <w:tr w:rsidR="00C07D5F" w:rsidRPr="00B4115B" w:rsidTr="00C07D5F">
        <w:trPr>
          <w:trHeight w:val="209"/>
          <w:jc w:val="center"/>
        </w:trPr>
        <w:tc>
          <w:tcPr>
            <w:tcW w:w="884" w:type="dxa"/>
            <w:tcBorders>
              <w:top w:val="single" w:sz="4" w:space="0" w:color="auto"/>
              <w:left w:val="single" w:sz="4" w:space="0" w:color="auto"/>
              <w:bottom w:val="single" w:sz="4" w:space="0" w:color="auto"/>
              <w:right w:val="single" w:sz="4" w:space="0" w:color="auto"/>
            </w:tcBorders>
            <w:shd w:val="clear" w:color="auto" w:fill="auto"/>
          </w:tcPr>
          <w:p w:rsidR="00C07D5F" w:rsidRPr="00B4115B" w:rsidRDefault="00C07D5F" w:rsidP="00C07D5F">
            <w:pPr>
              <w:numPr>
                <w:ilvl w:val="0"/>
                <w:numId w:val="3"/>
              </w:numPr>
              <w:ind w:firstLine="0"/>
              <w:jc w:val="both"/>
              <w:rPr>
                <w:sz w:val="28"/>
                <w:szCs w:val="28"/>
              </w:rPr>
            </w:pPr>
          </w:p>
        </w:tc>
        <w:tc>
          <w:tcPr>
            <w:tcW w:w="5894" w:type="dxa"/>
            <w:tcBorders>
              <w:top w:val="single" w:sz="4" w:space="0" w:color="auto"/>
              <w:left w:val="single" w:sz="4" w:space="0" w:color="auto"/>
              <w:bottom w:val="single" w:sz="4" w:space="0" w:color="auto"/>
              <w:right w:val="single" w:sz="4" w:space="0" w:color="auto"/>
            </w:tcBorders>
            <w:shd w:val="clear" w:color="auto" w:fill="auto"/>
          </w:tcPr>
          <w:p w:rsidR="00C07D5F" w:rsidRPr="00B4115B" w:rsidRDefault="00C07D5F" w:rsidP="00C07D5F">
            <w:pPr>
              <w:jc w:val="both"/>
              <w:rPr>
                <w:sz w:val="28"/>
                <w:szCs w:val="28"/>
              </w:rPr>
            </w:pPr>
            <w:r w:rsidRPr="00B4115B">
              <w:rPr>
                <w:sz w:val="28"/>
                <w:szCs w:val="28"/>
              </w:rPr>
              <w:t>Протоколы совещаний</w:t>
            </w:r>
          </w:p>
        </w:tc>
        <w:tc>
          <w:tcPr>
            <w:tcW w:w="1701" w:type="dxa"/>
            <w:tcBorders>
              <w:top w:val="single" w:sz="4" w:space="0" w:color="auto"/>
              <w:left w:val="single" w:sz="4" w:space="0" w:color="auto"/>
              <w:bottom w:val="single" w:sz="4" w:space="0" w:color="auto"/>
              <w:right w:val="single" w:sz="4" w:space="0" w:color="auto"/>
            </w:tcBorders>
          </w:tcPr>
          <w:p w:rsidR="00C07D5F" w:rsidRPr="00B4115B" w:rsidRDefault="00165F87" w:rsidP="00C07D5F">
            <w:pPr>
              <w:jc w:val="center"/>
              <w:rPr>
                <w:sz w:val="28"/>
                <w:szCs w:val="28"/>
              </w:rPr>
            </w:pPr>
            <w:r w:rsidRPr="00B4115B">
              <w:rPr>
                <w:sz w:val="28"/>
                <w:szCs w:val="28"/>
              </w:rPr>
              <w:t>84</w:t>
            </w:r>
          </w:p>
        </w:tc>
        <w:tc>
          <w:tcPr>
            <w:tcW w:w="1785" w:type="dxa"/>
            <w:tcBorders>
              <w:top w:val="single" w:sz="4" w:space="0" w:color="auto"/>
              <w:left w:val="single" w:sz="4" w:space="0" w:color="auto"/>
              <w:bottom w:val="single" w:sz="4" w:space="0" w:color="auto"/>
              <w:right w:val="single" w:sz="4" w:space="0" w:color="auto"/>
            </w:tcBorders>
          </w:tcPr>
          <w:p w:rsidR="00C07D5F" w:rsidRPr="00B4115B" w:rsidRDefault="00834030" w:rsidP="00C07D5F">
            <w:pPr>
              <w:jc w:val="center"/>
              <w:rPr>
                <w:sz w:val="28"/>
                <w:szCs w:val="28"/>
              </w:rPr>
            </w:pPr>
            <w:r w:rsidRPr="00B4115B">
              <w:rPr>
                <w:sz w:val="28"/>
                <w:szCs w:val="28"/>
              </w:rPr>
              <w:t>118</w:t>
            </w:r>
          </w:p>
        </w:tc>
      </w:tr>
      <w:tr w:rsidR="00C07D5F" w:rsidRPr="00B4115B" w:rsidTr="00C07D5F">
        <w:trPr>
          <w:trHeight w:val="499"/>
          <w:jc w:val="center"/>
        </w:trPr>
        <w:tc>
          <w:tcPr>
            <w:tcW w:w="884" w:type="dxa"/>
            <w:tcBorders>
              <w:top w:val="single" w:sz="4" w:space="0" w:color="auto"/>
              <w:left w:val="single" w:sz="4" w:space="0" w:color="auto"/>
              <w:bottom w:val="single" w:sz="4" w:space="0" w:color="auto"/>
              <w:right w:val="single" w:sz="4" w:space="0" w:color="auto"/>
            </w:tcBorders>
            <w:shd w:val="clear" w:color="auto" w:fill="auto"/>
          </w:tcPr>
          <w:p w:rsidR="00C07D5F" w:rsidRPr="00B4115B" w:rsidRDefault="00C07D5F" w:rsidP="00C07D5F">
            <w:pPr>
              <w:numPr>
                <w:ilvl w:val="0"/>
                <w:numId w:val="3"/>
              </w:numPr>
              <w:ind w:firstLine="0"/>
              <w:jc w:val="both"/>
              <w:rPr>
                <w:sz w:val="28"/>
                <w:szCs w:val="28"/>
              </w:rPr>
            </w:pPr>
          </w:p>
        </w:tc>
        <w:tc>
          <w:tcPr>
            <w:tcW w:w="5894" w:type="dxa"/>
            <w:tcBorders>
              <w:top w:val="single" w:sz="4" w:space="0" w:color="auto"/>
              <w:left w:val="single" w:sz="4" w:space="0" w:color="auto"/>
              <w:bottom w:val="single" w:sz="4" w:space="0" w:color="auto"/>
              <w:right w:val="single" w:sz="4" w:space="0" w:color="auto"/>
            </w:tcBorders>
            <w:shd w:val="clear" w:color="auto" w:fill="auto"/>
          </w:tcPr>
          <w:p w:rsidR="00C07D5F" w:rsidRPr="00B4115B" w:rsidRDefault="00C07D5F" w:rsidP="00C07D5F">
            <w:pPr>
              <w:jc w:val="both"/>
              <w:rPr>
                <w:sz w:val="28"/>
                <w:szCs w:val="28"/>
              </w:rPr>
            </w:pPr>
            <w:r w:rsidRPr="00B4115B">
              <w:rPr>
                <w:sz w:val="28"/>
                <w:szCs w:val="28"/>
              </w:rPr>
              <w:t xml:space="preserve">Обращения граждан, в </w:t>
            </w:r>
            <w:proofErr w:type="spellStart"/>
            <w:r w:rsidRPr="00B4115B">
              <w:rPr>
                <w:sz w:val="28"/>
                <w:szCs w:val="28"/>
              </w:rPr>
              <w:t>т.ч</w:t>
            </w:r>
            <w:proofErr w:type="spellEnd"/>
            <w:r w:rsidRPr="00B4115B">
              <w:rPr>
                <w:sz w:val="28"/>
                <w:szCs w:val="28"/>
              </w:rPr>
              <w:t xml:space="preserve">. личный прием граждан, обращения через </w:t>
            </w:r>
            <w:proofErr w:type="gramStart"/>
            <w:r w:rsidRPr="00B4115B">
              <w:rPr>
                <w:sz w:val="28"/>
                <w:szCs w:val="28"/>
              </w:rPr>
              <w:t>ПОС</w:t>
            </w:r>
            <w:proofErr w:type="gramEnd"/>
            <w:r w:rsidRPr="00B4115B">
              <w:rPr>
                <w:sz w:val="28"/>
                <w:szCs w:val="28"/>
              </w:rPr>
              <w:t xml:space="preserve"> и Инцидент Менеджмент</w:t>
            </w:r>
          </w:p>
        </w:tc>
        <w:tc>
          <w:tcPr>
            <w:tcW w:w="1701" w:type="dxa"/>
            <w:tcBorders>
              <w:top w:val="single" w:sz="4" w:space="0" w:color="auto"/>
              <w:left w:val="single" w:sz="4" w:space="0" w:color="auto"/>
              <w:bottom w:val="single" w:sz="4" w:space="0" w:color="auto"/>
              <w:right w:val="single" w:sz="4" w:space="0" w:color="auto"/>
            </w:tcBorders>
          </w:tcPr>
          <w:p w:rsidR="00C07D5F" w:rsidRPr="00B4115B" w:rsidRDefault="000E7AC9" w:rsidP="00C07D5F">
            <w:pPr>
              <w:jc w:val="center"/>
              <w:rPr>
                <w:sz w:val="28"/>
                <w:szCs w:val="28"/>
              </w:rPr>
            </w:pPr>
            <w:r w:rsidRPr="00B4115B">
              <w:rPr>
                <w:sz w:val="28"/>
                <w:szCs w:val="28"/>
              </w:rPr>
              <w:t>385</w:t>
            </w:r>
          </w:p>
        </w:tc>
        <w:tc>
          <w:tcPr>
            <w:tcW w:w="1785" w:type="dxa"/>
            <w:tcBorders>
              <w:top w:val="single" w:sz="4" w:space="0" w:color="auto"/>
              <w:left w:val="single" w:sz="4" w:space="0" w:color="auto"/>
              <w:bottom w:val="single" w:sz="4" w:space="0" w:color="auto"/>
              <w:right w:val="single" w:sz="4" w:space="0" w:color="auto"/>
            </w:tcBorders>
          </w:tcPr>
          <w:p w:rsidR="00C07D5F" w:rsidRPr="00B4115B" w:rsidRDefault="00834030" w:rsidP="00C07D5F">
            <w:pPr>
              <w:jc w:val="center"/>
              <w:rPr>
                <w:sz w:val="28"/>
                <w:szCs w:val="28"/>
              </w:rPr>
            </w:pPr>
            <w:r w:rsidRPr="00B4115B">
              <w:rPr>
                <w:sz w:val="28"/>
                <w:szCs w:val="28"/>
              </w:rPr>
              <w:t>252</w:t>
            </w:r>
          </w:p>
        </w:tc>
      </w:tr>
      <w:tr w:rsidR="00C07D5F" w:rsidRPr="00B4115B" w:rsidTr="00C07D5F">
        <w:trPr>
          <w:trHeight w:val="265"/>
          <w:jc w:val="center"/>
        </w:trPr>
        <w:tc>
          <w:tcPr>
            <w:tcW w:w="884" w:type="dxa"/>
            <w:tcBorders>
              <w:top w:val="single" w:sz="4" w:space="0" w:color="auto"/>
              <w:left w:val="single" w:sz="4" w:space="0" w:color="auto"/>
              <w:bottom w:val="single" w:sz="4" w:space="0" w:color="auto"/>
              <w:right w:val="single" w:sz="4" w:space="0" w:color="auto"/>
            </w:tcBorders>
            <w:shd w:val="clear" w:color="auto" w:fill="auto"/>
          </w:tcPr>
          <w:p w:rsidR="00C07D5F" w:rsidRPr="00B4115B" w:rsidRDefault="00C07D5F" w:rsidP="00C07D5F">
            <w:pPr>
              <w:numPr>
                <w:ilvl w:val="0"/>
                <w:numId w:val="3"/>
              </w:numPr>
              <w:ind w:firstLine="0"/>
              <w:jc w:val="both"/>
              <w:rPr>
                <w:sz w:val="28"/>
                <w:szCs w:val="28"/>
              </w:rPr>
            </w:pPr>
          </w:p>
        </w:tc>
        <w:tc>
          <w:tcPr>
            <w:tcW w:w="5894" w:type="dxa"/>
            <w:tcBorders>
              <w:top w:val="single" w:sz="4" w:space="0" w:color="auto"/>
              <w:left w:val="single" w:sz="4" w:space="0" w:color="auto"/>
              <w:bottom w:val="single" w:sz="4" w:space="0" w:color="auto"/>
              <w:right w:val="single" w:sz="4" w:space="0" w:color="auto"/>
            </w:tcBorders>
            <w:shd w:val="clear" w:color="auto" w:fill="auto"/>
          </w:tcPr>
          <w:p w:rsidR="00C07D5F" w:rsidRPr="00B4115B" w:rsidRDefault="00C07D5F" w:rsidP="00C07D5F">
            <w:pPr>
              <w:jc w:val="both"/>
              <w:rPr>
                <w:sz w:val="28"/>
                <w:szCs w:val="28"/>
              </w:rPr>
            </w:pPr>
            <w:r w:rsidRPr="00B4115B">
              <w:rPr>
                <w:sz w:val="28"/>
                <w:szCs w:val="28"/>
              </w:rPr>
              <w:t>Телефонограммы</w:t>
            </w:r>
          </w:p>
        </w:tc>
        <w:tc>
          <w:tcPr>
            <w:tcW w:w="1701" w:type="dxa"/>
            <w:tcBorders>
              <w:top w:val="single" w:sz="4" w:space="0" w:color="auto"/>
              <w:left w:val="single" w:sz="4" w:space="0" w:color="auto"/>
              <w:bottom w:val="single" w:sz="4" w:space="0" w:color="auto"/>
              <w:right w:val="single" w:sz="4" w:space="0" w:color="auto"/>
            </w:tcBorders>
          </w:tcPr>
          <w:p w:rsidR="00C07D5F" w:rsidRPr="00B4115B" w:rsidRDefault="00165F87" w:rsidP="00C07D5F">
            <w:pPr>
              <w:jc w:val="center"/>
              <w:rPr>
                <w:sz w:val="28"/>
                <w:szCs w:val="28"/>
              </w:rPr>
            </w:pPr>
            <w:r w:rsidRPr="00B4115B">
              <w:rPr>
                <w:sz w:val="28"/>
                <w:szCs w:val="28"/>
              </w:rPr>
              <w:t>593</w:t>
            </w:r>
          </w:p>
        </w:tc>
        <w:tc>
          <w:tcPr>
            <w:tcW w:w="1785" w:type="dxa"/>
            <w:tcBorders>
              <w:top w:val="single" w:sz="4" w:space="0" w:color="auto"/>
              <w:left w:val="single" w:sz="4" w:space="0" w:color="auto"/>
              <w:bottom w:val="single" w:sz="4" w:space="0" w:color="auto"/>
              <w:right w:val="single" w:sz="4" w:space="0" w:color="auto"/>
            </w:tcBorders>
          </w:tcPr>
          <w:p w:rsidR="00C07D5F" w:rsidRPr="00B4115B" w:rsidRDefault="00834030" w:rsidP="00C07D5F">
            <w:pPr>
              <w:jc w:val="center"/>
              <w:rPr>
                <w:sz w:val="28"/>
                <w:szCs w:val="28"/>
              </w:rPr>
            </w:pPr>
            <w:r w:rsidRPr="00B4115B">
              <w:rPr>
                <w:sz w:val="28"/>
                <w:szCs w:val="28"/>
              </w:rPr>
              <w:t>534</w:t>
            </w:r>
          </w:p>
        </w:tc>
      </w:tr>
      <w:tr w:rsidR="00C07D5F" w:rsidRPr="00B4115B" w:rsidTr="00C07D5F">
        <w:trPr>
          <w:trHeight w:val="416"/>
          <w:jc w:val="center"/>
        </w:trPr>
        <w:tc>
          <w:tcPr>
            <w:tcW w:w="884" w:type="dxa"/>
            <w:tcBorders>
              <w:top w:val="single" w:sz="4" w:space="0" w:color="auto"/>
              <w:left w:val="single" w:sz="4" w:space="0" w:color="auto"/>
              <w:bottom w:val="single" w:sz="4" w:space="0" w:color="auto"/>
              <w:right w:val="single" w:sz="4" w:space="0" w:color="auto"/>
            </w:tcBorders>
            <w:shd w:val="clear" w:color="auto" w:fill="auto"/>
          </w:tcPr>
          <w:p w:rsidR="00C07D5F" w:rsidRPr="00B4115B" w:rsidRDefault="00C07D5F" w:rsidP="00C07D5F">
            <w:pPr>
              <w:numPr>
                <w:ilvl w:val="0"/>
                <w:numId w:val="3"/>
              </w:numPr>
              <w:ind w:firstLine="0"/>
              <w:jc w:val="both"/>
              <w:rPr>
                <w:sz w:val="28"/>
                <w:szCs w:val="28"/>
              </w:rPr>
            </w:pPr>
          </w:p>
        </w:tc>
        <w:tc>
          <w:tcPr>
            <w:tcW w:w="5894" w:type="dxa"/>
            <w:tcBorders>
              <w:top w:val="single" w:sz="4" w:space="0" w:color="auto"/>
              <w:left w:val="single" w:sz="4" w:space="0" w:color="auto"/>
              <w:bottom w:val="single" w:sz="4" w:space="0" w:color="auto"/>
              <w:right w:val="single" w:sz="4" w:space="0" w:color="auto"/>
            </w:tcBorders>
            <w:shd w:val="clear" w:color="auto" w:fill="auto"/>
          </w:tcPr>
          <w:p w:rsidR="00C07D5F" w:rsidRPr="00B4115B" w:rsidRDefault="00C07D5F" w:rsidP="00C07D5F">
            <w:pPr>
              <w:jc w:val="both"/>
              <w:rPr>
                <w:sz w:val="28"/>
                <w:szCs w:val="28"/>
              </w:rPr>
            </w:pPr>
            <w:r w:rsidRPr="00B4115B">
              <w:rPr>
                <w:sz w:val="28"/>
                <w:szCs w:val="28"/>
              </w:rPr>
              <w:t>Договоры аренды, купли-продажи, соглашения к договорам, муниципальные контракты на поставку товаров, выполнение работ, оказание услуг</w:t>
            </w:r>
          </w:p>
        </w:tc>
        <w:tc>
          <w:tcPr>
            <w:tcW w:w="1701" w:type="dxa"/>
            <w:tcBorders>
              <w:top w:val="single" w:sz="4" w:space="0" w:color="auto"/>
              <w:left w:val="single" w:sz="4" w:space="0" w:color="auto"/>
              <w:bottom w:val="single" w:sz="4" w:space="0" w:color="auto"/>
              <w:right w:val="single" w:sz="4" w:space="0" w:color="auto"/>
            </w:tcBorders>
          </w:tcPr>
          <w:p w:rsidR="00C07D5F" w:rsidRPr="00B4115B" w:rsidRDefault="008E052E" w:rsidP="00C07D5F">
            <w:pPr>
              <w:jc w:val="center"/>
              <w:rPr>
                <w:sz w:val="28"/>
                <w:szCs w:val="28"/>
              </w:rPr>
            </w:pPr>
            <w:r w:rsidRPr="00B4115B">
              <w:rPr>
                <w:sz w:val="28"/>
                <w:szCs w:val="28"/>
              </w:rPr>
              <w:t>1476</w:t>
            </w:r>
          </w:p>
        </w:tc>
        <w:tc>
          <w:tcPr>
            <w:tcW w:w="1785" w:type="dxa"/>
            <w:tcBorders>
              <w:top w:val="single" w:sz="4" w:space="0" w:color="auto"/>
              <w:left w:val="single" w:sz="4" w:space="0" w:color="auto"/>
              <w:bottom w:val="single" w:sz="4" w:space="0" w:color="auto"/>
              <w:right w:val="single" w:sz="4" w:space="0" w:color="auto"/>
            </w:tcBorders>
          </w:tcPr>
          <w:p w:rsidR="00C07D5F" w:rsidRPr="00B4115B" w:rsidRDefault="00834030" w:rsidP="00C07D5F">
            <w:pPr>
              <w:jc w:val="center"/>
              <w:rPr>
                <w:sz w:val="28"/>
                <w:szCs w:val="28"/>
              </w:rPr>
            </w:pPr>
            <w:r w:rsidRPr="00B4115B">
              <w:rPr>
                <w:sz w:val="28"/>
                <w:szCs w:val="28"/>
              </w:rPr>
              <w:t>1841</w:t>
            </w:r>
          </w:p>
        </w:tc>
      </w:tr>
      <w:tr w:rsidR="00C07D5F" w:rsidRPr="00B4115B" w:rsidTr="00C07D5F">
        <w:trPr>
          <w:trHeight w:val="114"/>
          <w:jc w:val="center"/>
        </w:trPr>
        <w:tc>
          <w:tcPr>
            <w:tcW w:w="884" w:type="dxa"/>
            <w:tcBorders>
              <w:top w:val="single" w:sz="4" w:space="0" w:color="auto"/>
              <w:left w:val="single" w:sz="4" w:space="0" w:color="auto"/>
              <w:bottom w:val="single" w:sz="4" w:space="0" w:color="auto"/>
              <w:right w:val="single" w:sz="4" w:space="0" w:color="auto"/>
            </w:tcBorders>
            <w:shd w:val="clear" w:color="auto" w:fill="auto"/>
          </w:tcPr>
          <w:p w:rsidR="00C07D5F" w:rsidRPr="00B4115B" w:rsidRDefault="00C07D5F" w:rsidP="00C07D5F">
            <w:pPr>
              <w:numPr>
                <w:ilvl w:val="0"/>
                <w:numId w:val="3"/>
              </w:numPr>
              <w:ind w:firstLine="0"/>
              <w:jc w:val="both"/>
              <w:rPr>
                <w:sz w:val="28"/>
                <w:szCs w:val="28"/>
              </w:rPr>
            </w:pPr>
          </w:p>
        </w:tc>
        <w:tc>
          <w:tcPr>
            <w:tcW w:w="5894" w:type="dxa"/>
            <w:tcBorders>
              <w:top w:val="single" w:sz="4" w:space="0" w:color="auto"/>
              <w:left w:val="single" w:sz="4" w:space="0" w:color="auto"/>
              <w:bottom w:val="single" w:sz="4" w:space="0" w:color="auto"/>
              <w:right w:val="single" w:sz="4" w:space="0" w:color="auto"/>
            </w:tcBorders>
            <w:shd w:val="clear" w:color="auto" w:fill="auto"/>
          </w:tcPr>
          <w:p w:rsidR="00C07D5F" w:rsidRPr="00B4115B" w:rsidRDefault="00C07D5F" w:rsidP="00C07D5F">
            <w:pPr>
              <w:jc w:val="both"/>
              <w:rPr>
                <w:sz w:val="28"/>
                <w:szCs w:val="28"/>
              </w:rPr>
            </w:pPr>
            <w:r w:rsidRPr="00B4115B">
              <w:rPr>
                <w:sz w:val="28"/>
                <w:szCs w:val="28"/>
              </w:rPr>
              <w:t>Выписки из Реестра, карты учета, доверенности</w:t>
            </w:r>
          </w:p>
        </w:tc>
        <w:tc>
          <w:tcPr>
            <w:tcW w:w="1701" w:type="dxa"/>
            <w:tcBorders>
              <w:top w:val="single" w:sz="4" w:space="0" w:color="auto"/>
              <w:left w:val="single" w:sz="4" w:space="0" w:color="auto"/>
              <w:bottom w:val="single" w:sz="4" w:space="0" w:color="auto"/>
              <w:right w:val="single" w:sz="4" w:space="0" w:color="auto"/>
            </w:tcBorders>
          </w:tcPr>
          <w:p w:rsidR="00C07D5F" w:rsidRPr="00B4115B" w:rsidRDefault="00165F87" w:rsidP="00C07D5F">
            <w:pPr>
              <w:jc w:val="center"/>
              <w:rPr>
                <w:sz w:val="28"/>
                <w:szCs w:val="28"/>
              </w:rPr>
            </w:pPr>
            <w:r w:rsidRPr="00B4115B">
              <w:rPr>
                <w:sz w:val="28"/>
                <w:szCs w:val="28"/>
              </w:rPr>
              <w:t>3604</w:t>
            </w:r>
          </w:p>
        </w:tc>
        <w:tc>
          <w:tcPr>
            <w:tcW w:w="1785" w:type="dxa"/>
            <w:tcBorders>
              <w:top w:val="single" w:sz="4" w:space="0" w:color="auto"/>
              <w:left w:val="single" w:sz="4" w:space="0" w:color="auto"/>
              <w:bottom w:val="single" w:sz="4" w:space="0" w:color="auto"/>
              <w:right w:val="single" w:sz="4" w:space="0" w:color="auto"/>
            </w:tcBorders>
          </w:tcPr>
          <w:p w:rsidR="00C07D5F" w:rsidRPr="00B4115B" w:rsidRDefault="00834030" w:rsidP="00C07D5F">
            <w:pPr>
              <w:jc w:val="center"/>
              <w:rPr>
                <w:sz w:val="28"/>
                <w:szCs w:val="28"/>
              </w:rPr>
            </w:pPr>
            <w:r w:rsidRPr="00B4115B">
              <w:rPr>
                <w:sz w:val="28"/>
                <w:szCs w:val="28"/>
              </w:rPr>
              <w:t>1107</w:t>
            </w:r>
          </w:p>
        </w:tc>
      </w:tr>
      <w:tr w:rsidR="00C07D5F" w:rsidRPr="00B4115B" w:rsidTr="00C07D5F">
        <w:trPr>
          <w:trHeight w:val="561"/>
          <w:jc w:val="center"/>
        </w:trPr>
        <w:tc>
          <w:tcPr>
            <w:tcW w:w="884" w:type="dxa"/>
            <w:tcBorders>
              <w:top w:val="single" w:sz="4" w:space="0" w:color="auto"/>
              <w:left w:val="single" w:sz="4" w:space="0" w:color="auto"/>
              <w:bottom w:val="single" w:sz="4" w:space="0" w:color="auto"/>
              <w:right w:val="single" w:sz="4" w:space="0" w:color="auto"/>
            </w:tcBorders>
            <w:shd w:val="clear" w:color="auto" w:fill="auto"/>
          </w:tcPr>
          <w:p w:rsidR="00C07D5F" w:rsidRPr="00B4115B" w:rsidRDefault="00C07D5F" w:rsidP="00C07D5F">
            <w:pPr>
              <w:numPr>
                <w:ilvl w:val="0"/>
                <w:numId w:val="3"/>
              </w:numPr>
              <w:ind w:firstLine="0"/>
              <w:jc w:val="both"/>
              <w:rPr>
                <w:sz w:val="28"/>
                <w:szCs w:val="28"/>
              </w:rPr>
            </w:pPr>
          </w:p>
        </w:tc>
        <w:tc>
          <w:tcPr>
            <w:tcW w:w="5894" w:type="dxa"/>
            <w:tcBorders>
              <w:top w:val="single" w:sz="4" w:space="0" w:color="auto"/>
              <w:left w:val="single" w:sz="4" w:space="0" w:color="auto"/>
              <w:bottom w:val="single" w:sz="4" w:space="0" w:color="auto"/>
              <w:right w:val="single" w:sz="4" w:space="0" w:color="auto"/>
            </w:tcBorders>
            <w:shd w:val="clear" w:color="auto" w:fill="auto"/>
          </w:tcPr>
          <w:p w:rsidR="00C07D5F" w:rsidRPr="00B4115B" w:rsidRDefault="00C07D5F" w:rsidP="00C07D5F">
            <w:pPr>
              <w:jc w:val="both"/>
              <w:rPr>
                <w:sz w:val="28"/>
                <w:szCs w:val="28"/>
              </w:rPr>
            </w:pPr>
            <w:r w:rsidRPr="00B4115B">
              <w:rPr>
                <w:sz w:val="28"/>
                <w:szCs w:val="28"/>
              </w:rPr>
              <w:t>Проверено актов обследования инженерных сетей (оборудования), актов приема-передачи, актов проверок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07D5F" w:rsidRPr="00B4115B" w:rsidRDefault="008E052E" w:rsidP="00C07D5F">
            <w:pPr>
              <w:jc w:val="center"/>
              <w:rPr>
                <w:sz w:val="28"/>
                <w:szCs w:val="28"/>
              </w:rPr>
            </w:pPr>
            <w:r w:rsidRPr="00B4115B">
              <w:rPr>
                <w:sz w:val="28"/>
                <w:szCs w:val="28"/>
              </w:rPr>
              <w:t>608</w:t>
            </w:r>
          </w:p>
        </w:tc>
        <w:tc>
          <w:tcPr>
            <w:tcW w:w="1785" w:type="dxa"/>
            <w:tcBorders>
              <w:top w:val="single" w:sz="4" w:space="0" w:color="auto"/>
              <w:left w:val="single" w:sz="4" w:space="0" w:color="auto"/>
              <w:bottom w:val="single" w:sz="4" w:space="0" w:color="auto"/>
              <w:right w:val="single" w:sz="4" w:space="0" w:color="auto"/>
            </w:tcBorders>
          </w:tcPr>
          <w:p w:rsidR="00C07D5F" w:rsidRPr="00B4115B" w:rsidRDefault="00834030" w:rsidP="00C07D5F">
            <w:pPr>
              <w:jc w:val="center"/>
              <w:rPr>
                <w:sz w:val="28"/>
                <w:szCs w:val="28"/>
              </w:rPr>
            </w:pPr>
            <w:r w:rsidRPr="00B4115B">
              <w:rPr>
                <w:sz w:val="28"/>
                <w:szCs w:val="28"/>
              </w:rPr>
              <w:t>563</w:t>
            </w:r>
          </w:p>
        </w:tc>
      </w:tr>
      <w:tr w:rsidR="00C07D5F" w:rsidRPr="00B4115B" w:rsidTr="00C07D5F">
        <w:trPr>
          <w:trHeight w:val="64"/>
          <w:jc w:val="center"/>
        </w:trPr>
        <w:tc>
          <w:tcPr>
            <w:tcW w:w="884" w:type="dxa"/>
            <w:tcBorders>
              <w:top w:val="single" w:sz="4" w:space="0" w:color="auto"/>
              <w:left w:val="single" w:sz="4" w:space="0" w:color="auto"/>
              <w:bottom w:val="single" w:sz="4" w:space="0" w:color="auto"/>
              <w:right w:val="single" w:sz="4" w:space="0" w:color="auto"/>
            </w:tcBorders>
            <w:shd w:val="clear" w:color="auto" w:fill="auto"/>
          </w:tcPr>
          <w:p w:rsidR="00C07D5F" w:rsidRPr="00B4115B" w:rsidRDefault="00C07D5F" w:rsidP="00C07D5F">
            <w:pPr>
              <w:jc w:val="both"/>
              <w:rPr>
                <w:b/>
                <w:sz w:val="28"/>
                <w:szCs w:val="28"/>
              </w:rPr>
            </w:pPr>
          </w:p>
        </w:tc>
        <w:tc>
          <w:tcPr>
            <w:tcW w:w="5894" w:type="dxa"/>
            <w:tcBorders>
              <w:top w:val="single" w:sz="4" w:space="0" w:color="auto"/>
              <w:left w:val="single" w:sz="4" w:space="0" w:color="auto"/>
              <w:bottom w:val="single" w:sz="4" w:space="0" w:color="auto"/>
              <w:right w:val="single" w:sz="4" w:space="0" w:color="auto"/>
            </w:tcBorders>
            <w:shd w:val="clear" w:color="auto" w:fill="auto"/>
          </w:tcPr>
          <w:p w:rsidR="00C07D5F" w:rsidRPr="00B4115B" w:rsidRDefault="00C07D5F" w:rsidP="00C07D5F">
            <w:pPr>
              <w:jc w:val="both"/>
              <w:rPr>
                <w:b/>
                <w:sz w:val="28"/>
                <w:szCs w:val="28"/>
              </w:rPr>
            </w:pPr>
            <w:r w:rsidRPr="00B4115B">
              <w:rPr>
                <w:b/>
                <w:sz w:val="28"/>
                <w:szCs w:val="28"/>
              </w:rPr>
              <w:t>ИТОГО: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07D5F" w:rsidRPr="00B4115B" w:rsidRDefault="008E052E" w:rsidP="008E052E">
            <w:pPr>
              <w:jc w:val="center"/>
              <w:rPr>
                <w:b/>
                <w:bCs/>
                <w:sz w:val="28"/>
                <w:szCs w:val="28"/>
              </w:rPr>
            </w:pPr>
            <w:r w:rsidRPr="00B4115B">
              <w:rPr>
                <w:b/>
                <w:bCs/>
                <w:sz w:val="28"/>
                <w:szCs w:val="28"/>
              </w:rPr>
              <w:t>32100</w:t>
            </w:r>
          </w:p>
        </w:tc>
        <w:tc>
          <w:tcPr>
            <w:tcW w:w="1785" w:type="dxa"/>
            <w:tcBorders>
              <w:top w:val="single" w:sz="4" w:space="0" w:color="auto"/>
              <w:left w:val="single" w:sz="4" w:space="0" w:color="auto"/>
              <w:bottom w:val="single" w:sz="4" w:space="0" w:color="auto"/>
              <w:right w:val="single" w:sz="4" w:space="0" w:color="auto"/>
            </w:tcBorders>
          </w:tcPr>
          <w:p w:rsidR="00C07D5F" w:rsidRPr="00B4115B" w:rsidRDefault="00834030" w:rsidP="00C07D5F">
            <w:pPr>
              <w:jc w:val="center"/>
              <w:rPr>
                <w:b/>
                <w:bCs/>
                <w:sz w:val="28"/>
                <w:szCs w:val="28"/>
              </w:rPr>
            </w:pPr>
            <w:r w:rsidRPr="00B4115B">
              <w:rPr>
                <w:b/>
                <w:bCs/>
                <w:sz w:val="28"/>
                <w:szCs w:val="28"/>
              </w:rPr>
              <w:t>23 468</w:t>
            </w:r>
          </w:p>
        </w:tc>
      </w:tr>
    </w:tbl>
    <w:p w:rsidR="009C328C" w:rsidRPr="00B4115B" w:rsidRDefault="009C328C" w:rsidP="00CC2096">
      <w:pPr>
        <w:widowControl w:val="0"/>
        <w:ind w:firstLine="709"/>
        <w:jc w:val="both"/>
        <w:rPr>
          <w:b/>
          <w:i/>
          <w:sz w:val="28"/>
          <w:szCs w:val="28"/>
        </w:rPr>
      </w:pPr>
    </w:p>
    <w:p w:rsidR="00400AF1" w:rsidRPr="00B4115B" w:rsidRDefault="00400AF1" w:rsidP="00CC2096">
      <w:pPr>
        <w:widowControl w:val="0"/>
        <w:ind w:firstLine="709"/>
        <w:jc w:val="both"/>
        <w:rPr>
          <w:sz w:val="28"/>
          <w:szCs w:val="28"/>
        </w:rPr>
      </w:pPr>
      <w:r w:rsidRPr="00B4115B">
        <w:rPr>
          <w:sz w:val="28"/>
          <w:szCs w:val="28"/>
        </w:rPr>
        <w:t>За отчетный период в комитет по управлению муниципальной собственнос</w:t>
      </w:r>
      <w:r w:rsidR="0036601D" w:rsidRPr="00B4115B">
        <w:rPr>
          <w:sz w:val="28"/>
          <w:szCs w:val="28"/>
        </w:rPr>
        <w:t>тью</w:t>
      </w:r>
      <w:r w:rsidR="00C84560" w:rsidRPr="00B4115B">
        <w:rPr>
          <w:sz w:val="28"/>
          <w:szCs w:val="28"/>
        </w:rPr>
        <w:t xml:space="preserve"> города Барнаула поступило 230</w:t>
      </w:r>
      <w:r w:rsidRPr="00B4115B">
        <w:rPr>
          <w:sz w:val="28"/>
          <w:szCs w:val="28"/>
        </w:rPr>
        <w:t xml:space="preserve"> </w:t>
      </w:r>
      <w:r w:rsidR="00C84560" w:rsidRPr="00B4115B">
        <w:rPr>
          <w:sz w:val="28"/>
          <w:szCs w:val="28"/>
        </w:rPr>
        <w:t>обращений</w:t>
      </w:r>
      <w:r w:rsidRPr="00B4115B">
        <w:rPr>
          <w:sz w:val="28"/>
          <w:szCs w:val="28"/>
        </w:rPr>
        <w:t xml:space="preserve"> прокуратуры. Большую часть обращений составляют запросы о получении информации. Запрашиваемые сведения были представлены в полном объеме, повторных запросов не было.</w:t>
      </w:r>
    </w:p>
    <w:p w:rsidR="00C84560" w:rsidRPr="00B4115B" w:rsidRDefault="00C84560" w:rsidP="009C328C">
      <w:pPr>
        <w:shd w:val="clear" w:color="auto" w:fill="FFFFFF"/>
        <w:tabs>
          <w:tab w:val="left" w:pos="0"/>
        </w:tabs>
        <w:ind w:firstLine="709"/>
        <w:jc w:val="both"/>
        <w:rPr>
          <w:sz w:val="28"/>
          <w:szCs w:val="28"/>
        </w:rPr>
      </w:pPr>
      <w:r w:rsidRPr="00B4115B">
        <w:rPr>
          <w:sz w:val="28"/>
          <w:szCs w:val="28"/>
        </w:rPr>
        <w:t>За</w:t>
      </w:r>
      <w:r w:rsidR="00871920" w:rsidRPr="00B4115B">
        <w:rPr>
          <w:sz w:val="28"/>
          <w:szCs w:val="28"/>
        </w:rPr>
        <w:t xml:space="preserve"> 2023</w:t>
      </w:r>
      <w:r w:rsidRPr="00B4115B">
        <w:rPr>
          <w:sz w:val="28"/>
          <w:szCs w:val="28"/>
        </w:rPr>
        <w:t xml:space="preserve"> год в комитет поступило 28</w:t>
      </w:r>
      <w:r w:rsidR="00400AF1" w:rsidRPr="00B4115B">
        <w:rPr>
          <w:sz w:val="28"/>
          <w:szCs w:val="28"/>
        </w:rPr>
        <w:t xml:space="preserve"> акт</w:t>
      </w:r>
      <w:r w:rsidR="00C173AD" w:rsidRPr="00B4115B">
        <w:rPr>
          <w:sz w:val="28"/>
          <w:szCs w:val="28"/>
        </w:rPr>
        <w:t>о</w:t>
      </w:r>
      <w:r w:rsidRPr="00B4115B">
        <w:rPr>
          <w:sz w:val="28"/>
          <w:szCs w:val="28"/>
        </w:rPr>
        <w:t>в прокурорского реагирования</w:t>
      </w:r>
      <w:r w:rsidR="00297530">
        <w:rPr>
          <w:sz w:val="28"/>
          <w:szCs w:val="28"/>
        </w:rPr>
        <w:t xml:space="preserve"> (</w:t>
      </w:r>
      <w:r w:rsidR="00C173AD" w:rsidRPr="00B4115B">
        <w:rPr>
          <w:sz w:val="28"/>
          <w:szCs w:val="28"/>
        </w:rPr>
        <w:t>представлений</w:t>
      </w:r>
      <w:r w:rsidR="00297530">
        <w:rPr>
          <w:sz w:val="28"/>
          <w:szCs w:val="28"/>
        </w:rPr>
        <w:t xml:space="preserve">): </w:t>
      </w:r>
      <w:r w:rsidRPr="00B4115B">
        <w:rPr>
          <w:sz w:val="28"/>
          <w:szCs w:val="28"/>
        </w:rPr>
        <w:t>25</w:t>
      </w:r>
      <w:r w:rsidR="00C173AD" w:rsidRPr="00B4115B">
        <w:rPr>
          <w:sz w:val="28"/>
          <w:szCs w:val="28"/>
        </w:rPr>
        <w:t xml:space="preserve"> представлений</w:t>
      </w:r>
      <w:r w:rsidR="00400AF1" w:rsidRPr="00B4115B">
        <w:rPr>
          <w:sz w:val="28"/>
          <w:szCs w:val="28"/>
        </w:rPr>
        <w:t xml:space="preserve"> п</w:t>
      </w:r>
      <w:r w:rsidR="009C328C" w:rsidRPr="00B4115B">
        <w:rPr>
          <w:sz w:val="28"/>
          <w:szCs w:val="28"/>
        </w:rPr>
        <w:t>оступили в администрацию города</w:t>
      </w:r>
      <w:r w:rsidR="00297530">
        <w:rPr>
          <w:sz w:val="28"/>
          <w:szCs w:val="28"/>
        </w:rPr>
        <w:t xml:space="preserve">, </w:t>
      </w:r>
      <w:r w:rsidR="00297530">
        <w:rPr>
          <w:sz w:val="28"/>
          <w:szCs w:val="28"/>
        </w:rPr>
        <w:br/>
      </w:r>
      <w:bookmarkStart w:id="0" w:name="_GoBack"/>
      <w:bookmarkEnd w:id="0"/>
      <w:r w:rsidR="00297530">
        <w:rPr>
          <w:sz w:val="28"/>
          <w:szCs w:val="28"/>
        </w:rPr>
        <w:t>3</w:t>
      </w:r>
      <w:r w:rsidR="008E4148" w:rsidRPr="00B4115B">
        <w:rPr>
          <w:sz w:val="28"/>
          <w:szCs w:val="28"/>
        </w:rPr>
        <w:t xml:space="preserve"> представления</w:t>
      </w:r>
      <w:r w:rsidR="009C328C" w:rsidRPr="00B4115B">
        <w:rPr>
          <w:sz w:val="28"/>
          <w:szCs w:val="28"/>
        </w:rPr>
        <w:t xml:space="preserve"> поступило в комитет </w:t>
      </w:r>
      <w:r w:rsidRPr="00B4115B">
        <w:rPr>
          <w:sz w:val="28"/>
          <w:szCs w:val="28"/>
        </w:rPr>
        <w:t>по результатам проверки соблюдения требований законодательства при формировании доходной части бюджет</w:t>
      </w:r>
      <w:r w:rsidR="009C328C" w:rsidRPr="00B4115B">
        <w:rPr>
          <w:sz w:val="28"/>
          <w:szCs w:val="28"/>
        </w:rPr>
        <w:t xml:space="preserve">а города Барнаула, рассмотрено, </w:t>
      </w:r>
      <w:r w:rsidRPr="00B4115B">
        <w:rPr>
          <w:sz w:val="28"/>
          <w:szCs w:val="28"/>
        </w:rPr>
        <w:t>по результатам проверки по обращению по вопросу систематического отключения электрической энергии жилых домов, расположенных по ул</w:t>
      </w:r>
      <w:proofErr w:type="gramStart"/>
      <w:r w:rsidRPr="00B4115B">
        <w:rPr>
          <w:sz w:val="28"/>
          <w:szCs w:val="28"/>
        </w:rPr>
        <w:t>.П</w:t>
      </w:r>
      <w:proofErr w:type="gramEnd"/>
      <w:r w:rsidRPr="00B4115B">
        <w:rPr>
          <w:sz w:val="28"/>
          <w:szCs w:val="28"/>
        </w:rPr>
        <w:t>олевая в с.Лебяжье, ненадлежащего состояния электрических сетей, отсутствия обслуживающей организаци</w:t>
      </w:r>
      <w:r w:rsidR="009C328C" w:rsidRPr="00B4115B">
        <w:rPr>
          <w:sz w:val="28"/>
          <w:szCs w:val="28"/>
        </w:rPr>
        <w:t xml:space="preserve">и КТП ВЛ-0,4кВ, на рассмотрении, </w:t>
      </w:r>
      <w:r w:rsidRPr="00B4115B">
        <w:rPr>
          <w:sz w:val="28"/>
          <w:szCs w:val="28"/>
        </w:rPr>
        <w:t>по результатам проверки соблюдения органами местного самоуправления законодательства в жилищно-коммунальной сфере, в части использования имущественного комплекса, используемого в целях организации электроснабжения на территории города Барнаула: не поставлены на учет в качестве бесхозяйного имущества объекты электроэнергетики (КТП) в пос. Новомихайловка в г</w:t>
      </w:r>
      <w:proofErr w:type="gramStart"/>
      <w:r w:rsidRPr="00B4115B">
        <w:rPr>
          <w:sz w:val="28"/>
          <w:szCs w:val="28"/>
        </w:rPr>
        <w:t>.Б</w:t>
      </w:r>
      <w:proofErr w:type="gramEnd"/>
      <w:r w:rsidRPr="00B4115B">
        <w:rPr>
          <w:sz w:val="28"/>
          <w:szCs w:val="28"/>
        </w:rPr>
        <w:t>арнауле, на рассмотрении.</w:t>
      </w:r>
    </w:p>
    <w:p w:rsidR="00030A80" w:rsidRPr="00B4115B" w:rsidRDefault="00030A80" w:rsidP="00030A80">
      <w:pPr>
        <w:shd w:val="clear" w:color="auto" w:fill="FFFFFF"/>
        <w:tabs>
          <w:tab w:val="left" w:pos="0"/>
        </w:tabs>
        <w:ind w:firstLine="709"/>
        <w:jc w:val="both"/>
        <w:rPr>
          <w:sz w:val="28"/>
          <w:szCs w:val="28"/>
        </w:rPr>
      </w:pPr>
      <w:r w:rsidRPr="00B4115B">
        <w:rPr>
          <w:sz w:val="28"/>
          <w:szCs w:val="28"/>
        </w:rPr>
        <w:t>За отчетный период в производстве юридического отдела комитета находилось 297 гражданских дел, производство по которым возбуждено в 2023 году, из них:</w:t>
      </w:r>
    </w:p>
    <w:p w:rsidR="00030A80" w:rsidRPr="00B4115B" w:rsidRDefault="00030A80" w:rsidP="00030A80">
      <w:pPr>
        <w:shd w:val="clear" w:color="auto" w:fill="FFFFFF"/>
        <w:tabs>
          <w:tab w:val="left" w:pos="0"/>
        </w:tabs>
        <w:ind w:firstLine="709"/>
        <w:jc w:val="both"/>
        <w:rPr>
          <w:sz w:val="28"/>
          <w:szCs w:val="28"/>
        </w:rPr>
      </w:pPr>
      <w:r w:rsidRPr="00B4115B">
        <w:rPr>
          <w:sz w:val="28"/>
          <w:szCs w:val="28"/>
        </w:rPr>
        <w:t>78 рассматривалось в Арбитражном суде Алтайского края;</w:t>
      </w:r>
    </w:p>
    <w:p w:rsidR="00030A80" w:rsidRPr="00B4115B" w:rsidRDefault="00030A80" w:rsidP="00030A80">
      <w:pPr>
        <w:shd w:val="clear" w:color="auto" w:fill="FFFFFF"/>
        <w:tabs>
          <w:tab w:val="left" w:pos="0"/>
        </w:tabs>
        <w:ind w:firstLine="709"/>
        <w:jc w:val="both"/>
        <w:rPr>
          <w:sz w:val="28"/>
          <w:szCs w:val="28"/>
        </w:rPr>
      </w:pPr>
      <w:r w:rsidRPr="00B4115B">
        <w:rPr>
          <w:sz w:val="28"/>
          <w:szCs w:val="28"/>
        </w:rPr>
        <w:t>214 рассматривалось в судах общей юрисдикции;</w:t>
      </w:r>
    </w:p>
    <w:p w:rsidR="00223743" w:rsidRPr="00B4115B" w:rsidRDefault="00030A80" w:rsidP="00030A80">
      <w:pPr>
        <w:shd w:val="clear" w:color="auto" w:fill="FFFFFF"/>
        <w:tabs>
          <w:tab w:val="left" w:pos="0"/>
        </w:tabs>
        <w:ind w:firstLine="709"/>
        <w:jc w:val="both"/>
        <w:rPr>
          <w:sz w:val="28"/>
          <w:szCs w:val="28"/>
          <w:highlight w:val="yellow"/>
        </w:rPr>
      </w:pPr>
      <w:r w:rsidRPr="00B4115B">
        <w:rPr>
          <w:sz w:val="28"/>
          <w:szCs w:val="28"/>
        </w:rPr>
        <w:t>5 в мировом суде.</w:t>
      </w:r>
    </w:p>
    <w:p w:rsidR="001415E9" w:rsidRPr="00B4115B" w:rsidRDefault="001415E9" w:rsidP="001415E9">
      <w:pPr>
        <w:ind w:firstLine="709"/>
        <w:jc w:val="both"/>
        <w:rPr>
          <w:sz w:val="28"/>
          <w:szCs w:val="28"/>
        </w:rPr>
      </w:pPr>
      <w:r w:rsidRPr="00B4115B">
        <w:rPr>
          <w:sz w:val="28"/>
          <w:szCs w:val="28"/>
        </w:rPr>
        <w:t>На рассмотрении в Арбитражном суде Алтайского края за отчетный период  не находились гражданские дела о взыскании с городского округа – города Барнаула Алтайского края в лице комитета задолженности за содержание, текущий, капитальный ремонт общего имущества, пропорционально площади нежилых помещений муниципальной собственности, расположенных в жилых домах и по оплате коммунальных услуг.</w:t>
      </w:r>
    </w:p>
    <w:p w:rsidR="001415E9" w:rsidRPr="00B4115B" w:rsidRDefault="001415E9" w:rsidP="001415E9">
      <w:pPr>
        <w:ind w:firstLine="709"/>
        <w:jc w:val="both"/>
        <w:rPr>
          <w:sz w:val="28"/>
          <w:szCs w:val="28"/>
        </w:rPr>
      </w:pPr>
      <w:r w:rsidRPr="00B4115B">
        <w:rPr>
          <w:sz w:val="28"/>
          <w:szCs w:val="28"/>
        </w:rPr>
        <w:t>Кроме того, на рассмотрении находилось 31 иных исковых заявлений материального характера на</w:t>
      </w:r>
      <w:r w:rsidR="009C328C" w:rsidRPr="00B4115B">
        <w:rPr>
          <w:sz w:val="28"/>
          <w:szCs w:val="28"/>
        </w:rPr>
        <w:t xml:space="preserve"> общую сумму 10782,35 тыс. руб.</w:t>
      </w:r>
    </w:p>
    <w:p w:rsidR="00B4043A" w:rsidRPr="00B4115B" w:rsidRDefault="001415E9" w:rsidP="001415E9">
      <w:pPr>
        <w:ind w:firstLine="709"/>
        <w:jc w:val="both"/>
        <w:rPr>
          <w:sz w:val="28"/>
          <w:szCs w:val="28"/>
          <w:highlight w:val="yellow"/>
        </w:rPr>
      </w:pPr>
      <w:proofErr w:type="gramStart"/>
      <w:r w:rsidRPr="00B4115B">
        <w:rPr>
          <w:sz w:val="28"/>
          <w:szCs w:val="28"/>
        </w:rPr>
        <w:t>Таким образом, за отчетный период с коми</w:t>
      </w:r>
      <w:r w:rsidR="009C328C" w:rsidRPr="00B4115B">
        <w:rPr>
          <w:sz w:val="28"/>
          <w:szCs w:val="28"/>
        </w:rPr>
        <w:t>тета было взыскано по 10 делам 857,7 </w:t>
      </w:r>
      <w:r w:rsidRPr="00B4115B">
        <w:rPr>
          <w:sz w:val="28"/>
          <w:szCs w:val="28"/>
        </w:rPr>
        <w:t>тыс. руб., отказано в 4 исках на сумму 2193,90 тыс.</w:t>
      </w:r>
      <w:r w:rsidR="009C328C" w:rsidRPr="00B4115B">
        <w:rPr>
          <w:sz w:val="28"/>
          <w:szCs w:val="28"/>
        </w:rPr>
        <w:t xml:space="preserve"> руб., на рассмотрении в суде 6 </w:t>
      </w:r>
      <w:r w:rsidRPr="00B4115B">
        <w:rPr>
          <w:sz w:val="28"/>
          <w:szCs w:val="28"/>
        </w:rPr>
        <w:t>исков на общую сумму 3167, 53 тыс. руб., по 6 делам комитет привлечен к субсидиарной ответственности при недостаточности имущества у образовательной организации на сумму 681,4 тыс. руб., по 5 делам на</w:t>
      </w:r>
      <w:proofErr w:type="gramEnd"/>
      <w:r w:rsidRPr="00B4115B">
        <w:rPr>
          <w:sz w:val="28"/>
          <w:szCs w:val="28"/>
        </w:rPr>
        <w:t xml:space="preserve"> сумму 1572,89 тыс. руб. комитет исключен их числа ответчиков судом или по инициативе истца.</w:t>
      </w:r>
    </w:p>
    <w:p w:rsidR="001415E9" w:rsidRPr="00B4115B" w:rsidRDefault="001415E9" w:rsidP="001415E9">
      <w:pPr>
        <w:ind w:firstLine="709"/>
        <w:jc w:val="both"/>
        <w:rPr>
          <w:sz w:val="28"/>
          <w:szCs w:val="28"/>
        </w:rPr>
      </w:pPr>
      <w:r w:rsidRPr="00B4115B">
        <w:rPr>
          <w:sz w:val="28"/>
          <w:szCs w:val="28"/>
        </w:rPr>
        <w:t>За отчетный период было обжаловано 3 бе</w:t>
      </w:r>
      <w:r w:rsidR="00B85805" w:rsidRPr="00B4115B">
        <w:rPr>
          <w:sz w:val="28"/>
          <w:szCs w:val="28"/>
        </w:rPr>
        <w:t>здействия и 2 действия комитета.</w:t>
      </w:r>
    </w:p>
    <w:p w:rsidR="007754E3" w:rsidRPr="00B4115B" w:rsidRDefault="007754E3" w:rsidP="007754E3">
      <w:pPr>
        <w:ind w:firstLine="709"/>
        <w:jc w:val="both"/>
        <w:rPr>
          <w:sz w:val="28"/>
          <w:szCs w:val="28"/>
        </w:rPr>
      </w:pPr>
      <w:r w:rsidRPr="00B4115B">
        <w:rPr>
          <w:sz w:val="28"/>
          <w:szCs w:val="28"/>
        </w:rPr>
        <w:t xml:space="preserve">За отчетный период юридическим отделом подано 104 (за аналогичный период 2022 года – 108) </w:t>
      </w:r>
      <w:proofErr w:type="gramStart"/>
      <w:r w:rsidRPr="00B4115B">
        <w:rPr>
          <w:sz w:val="28"/>
          <w:szCs w:val="28"/>
        </w:rPr>
        <w:t>исковых</w:t>
      </w:r>
      <w:proofErr w:type="gramEnd"/>
      <w:r w:rsidRPr="00B4115B">
        <w:rPr>
          <w:sz w:val="28"/>
          <w:szCs w:val="28"/>
        </w:rPr>
        <w:t xml:space="preserve"> заявления</w:t>
      </w:r>
      <w:r w:rsidR="00B85805" w:rsidRPr="00B4115B">
        <w:rPr>
          <w:sz w:val="28"/>
          <w:szCs w:val="28"/>
        </w:rPr>
        <w:t>.</w:t>
      </w:r>
      <w:r w:rsidRPr="00B4115B">
        <w:rPr>
          <w:sz w:val="28"/>
          <w:szCs w:val="28"/>
        </w:rPr>
        <w:t xml:space="preserve"> </w:t>
      </w:r>
    </w:p>
    <w:p w:rsidR="007754E3" w:rsidRPr="00B4115B" w:rsidRDefault="007754E3" w:rsidP="007754E3">
      <w:pPr>
        <w:ind w:firstLine="709"/>
        <w:jc w:val="both"/>
        <w:rPr>
          <w:sz w:val="28"/>
          <w:szCs w:val="28"/>
        </w:rPr>
      </w:pPr>
      <w:proofErr w:type="gramStart"/>
      <w:r w:rsidRPr="00B4115B">
        <w:rPr>
          <w:sz w:val="28"/>
          <w:szCs w:val="28"/>
        </w:rPr>
        <w:t xml:space="preserve">- 19 заявлений о взыскании арендной платы, пени по договорам аренды нежилых помещений, о взыскании неосновательного обогащения и процентов за пользование чужими денежными средствами в результате использования нежилых помещений муниципальной собственности и об обязании освободить нежилые помещения муниципальной собственности на общую сумму 2 636, 0 тыс. руб., из них, 1 на рассмотрении на сумму 179 тыс. руб., </w:t>
      </w:r>
      <w:r w:rsidR="00B4115B">
        <w:rPr>
          <w:sz w:val="28"/>
          <w:szCs w:val="28"/>
        </w:rPr>
        <w:t>7 удовлетворено на сумму</w:t>
      </w:r>
      <w:proofErr w:type="gramEnd"/>
      <w:r w:rsidR="00B4115B">
        <w:rPr>
          <w:sz w:val="28"/>
          <w:szCs w:val="28"/>
        </w:rPr>
        <w:t xml:space="preserve"> 944,18 </w:t>
      </w:r>
      <w:r w:rsidRPr="00B4115B">
        <w:rPr>
          <w:sz w:val="28"/>
          <w:szCs w:val="28"/>
        </w:rPr>
        <w:t>тыс. руб., в удовлетворении 4 отказано на 1290,38 тыс. руб., по 6 на сумму 222,1 тыс. руб. отказались от заявленных требований в связи с добровольной  оплатой;</w:t>
      </w:r>
    </w:p>
    <w:p w:rsidR="007754E3" w:rsidRPr="00B4115B" w:rsidRDefault="007754E3" w:rsidP="007754E3">
      <w:pPr>
        <w:ind w:firstLine="709"/>
        <w:jc w:val="both"/>
        <w:rPr>
          <w:sz w:val="28"/>
          <w:szCs w:val="28"/>
        </w:rPr>
      </w:pPr>
      <w:r w:rsidRPr="00B4115B">
        <w:rPr>
          <w:sz w:val="28"/>
          <w:szCs w:val="28"/>
        </w:rPr>
        <w:t xml:space="preserve">- 5 исковых заявлений о взыскании неосновательного обогащения на сумму </w:t>
      </w:r>
    </w:p>
    <w:p w:rsidR="007754E3" w:rsidRPr="00B4115B" w:rsidRDefault="007754E3" w:rsidP="007754E3">
      <w:pPr>
        <w:ind w:firstLine="709"/>
        <w:jc w:val="both"/>
        <w:rPr>
          <w:sz w:val="28"/>
          <w:szCs w:val="28"/>
        </w:rPr>
      </w:pPr>
      <w:r w:rsidRPr="00B4115B">
        <w:rPr>
          <w:sz w:val="28"/>
          <w:szCs w:val="28"/>
        </w:rPr>
        <w:t xml:space="preserve">7095, 19 руб., </w:t>
      </w:r>
      <w:proofErr w:type="gramStart"/>
      <w:r w:rsidRPr="00B4115B">
        <w:rPr>
          <w:sz w:val="28"/>
          <w:szCs w:val="28"/>
        </w:rPr>
        <w:t>демонтаже</w:t>
      </w:r>
      <w:proofErr w:type="gramEnd"/>
      <w:r w:rsidRPr="00B4115B">
        <w:rPr>
          <w:sz w:val="28"/>
          <w:szCs w:val="28"/>
        </w:rPr>
        <w:t xml:space="preserve"> оборудования, в удов</w:t>
      </w:r>
      <w:r w:rsidR="00B4115B">
        <w:rPr>
          <w:sz w:val="28"/>
          <w:szCs w:val="28"/>
        </w:rPr>
        <w:t>летворении 3 на сумму 4 115, 6 </w:t>
      </w:r>
      <w:r w:rsidRPr="00B4115B">
        <w:rPr>
          <w:sz w:val="28"/>
          <w:szCs w:val="28"/>
        </w:rPr>
        <w:t>тыс. руб. отказано, 2 на рассмотрении  на сумму 2 979,5 тыс. руб.;</w:t>
      </w:r>
    </w:p>
    <w:p w:rsidR="00B716DF" w:rsidRPr="00B4115B" w:rsidRDefault="007754E3" w:rsidP="00B85805">
      <w:pPr>
        <w:ind w:firstLine="709"/>
        <w:jc w:val="both"/>
        <w:rPr>
          <w:sz w:val="28"/>
          <w:szCs w:val="28"/>
        </w:rPr>
      </w:pPr>
      <w:r w:rsidRPr="00B4115B">
        <w:rPr>
          <w:sz w:val="28"/>
          <w:szCs w:val="28"/>
        </w:rPr>
        <w:t>- 7 заявлений о взыскании задолженности по договорам купли-продажи муниципального имущества на сумму 147,</w:t>
      </w:r>
      <w:r w:rsidR="00772AD2" w:rsidRPr="00B4115B">
        <w:rPr>
          <w:sz w:val="28"/>
          <w:szCs w:val="28"/>
        </w:rPr>
        <w:t>5</w:t>
      </w:r>
      <w:r w:rsidRPr="00B4115B">
        <w:rPr>
          <w:sz w:val="28"/>
          <w:szCs w:val="28"/>
        </w:rPr>
        <w:t xml:space="preserve"> тыс. руб., из них 4 удовлетворено в полном объеме на сумму 53,5 тыс. руб., 2 прекращено в связи с полной оплат</w:t>
      </w:r>
      <w:r w:rsidR="00B4115B">
        <w:rPr>
          <w:sz w:val="28"/>
          <w:szCs w:val="28"/>
        </w:rPr>
        <w:t>ой 92,6 </w:t>
      </w:r>
      <w:r w:rsidRPr="00B4115B">
        <w:rPr>
          <w:sz w:val="28"/>
          <w:szCs w:val="28"/>
        </w:rPr>
        <w:t>тыс. руб., 1 на сумму 1,</w:t>
      </w:r>
      <w:r w:rsidR="00772AD2" w:rsidRPr="00B4115B">
        <w:rPr>
          <w:sz w:val="28"/>
          <w:szCs w:val="28"/>
        </w:rPr>
        <w:t>4</w:t>
      </w:r>
      <w:r w:rsidRPr="00B4115B">
        <w:rPr>
          <w:sz w:val="28"/>
          <w:szCs w:val="28"/>
        </w:rPr>
        <w:t xml:space="preserve"> тыс. руб. находится на рассмотрении.</w:t>
      </w:r>
      <w:r w:rsidR="00B85805" w:rsidRPr="00B4115B">
        <w:rPr>
          <w:sz w:val="28"/>
          <w:szCs w:val="28"/>
        </w:rPr>
        <w:t xml:space="preserve"> В</w:t>
      </w:r>
      <w:r w:rsidRPr="00B4115B">
        <w:rPr>
          <w:sz w:val="28"/>
          <w:szCs w:val="28"/>
        </w:rPr>
        <w:t>сего удовлетворено 10 (с учетом предъявленных в предшествующий отчетный период) исковых заявлений материального характера на общ</w:t>
      </w:r>
      <w:r w:rsidR="00B4115B">
        <w:rPr>
          <w:sz w:val="28"/>
          <w:szCs w:val="28"/>
        </w:rPr>
        <w:t>ую сумму 1144,88 тыс. руб. и 44 </w:t>
      </w:r>
      <w:r w:rsidRPr="00B4115B">
        <w:rPr>
          <w:sz w:val="28"/>
          <w:szCs w:val="28"/>
        </w:rPr>
        <w:t xml:space="preserve">(с учетом предъявленных в предшествующий отчетный период) заявления нематериального характера; </w:t>
      </w:r>
      <w:proofErr w:type="gramStart"/>
      <w:r w:rsidRPr="00B4115B">
        <w:rPr>
          <w:sz w:val="28"/>
          <w:szCs w:val="28"/>
        </w:rPr>
        <w:t>на рассмотрении остается 4 заявления материального характера на сумму 3159,8 тыс. руб., и 4 заявления нематериального характера, комитет отказался от заявленных требований по  8 искам на сумму 3147,0 тыс. руб., судом отказано в удовлетворении 8 требований материального характера на сумму 8520,28 тыс. руб. комитет отказался от 1 требован</w:t>
      </w:r>
      <w:r w:rsidR="00B4115B">
        <w:rPr>
          <w:sz w:val="28"/>
          <w:szCs w:val="28"/>
        </w:rPr>
        <w:t>ий нематериального характера, 9 </w:t>
      </w:r>
      <w:r w:rsidRPr="00B4115B">
        <w:rPr>
          <w:sz w:val="28"/>
          <w:szCs w:val="28"/>
        </w:rPr>
        <w:t>требований оставлены без рассмотрения.</w:t>
      </w:r>
      <w:proofErr w:type="gramEnd"/>
    </w:p>
    <w:p w:rsidR="007754E3" w:rsidRPr="00B4115B" w:rsidRDefault="007754E3" w:rsidP="007754E3">
      <w:pPr>
        <w:ind w:firstLine="709"/>
        <w:jc w:val="both"/>
        <w:rPr>
          <w:sz w:val="28"/>
          <w:szCs w:val="28"/>
        </w:rPr>
      </w:pPr>
      <w:r w:rsidRPr="00B4115B">
        <w:rPr>
          <w:sz w:val="28"/>
          <w:szCs w:val="28"/>
        </w:rPr>
        <w:t>За отчетный период комитетом в порядке обжалования судебных актов подано, с учетом предъявленных в предшествующий период:</w:t>
      </w:r>
    </w:p>
    <w:p w:rsidR="007754E3" w:rsidRPr="00B4115B" w:rsidRDefault="007754E3" w:rsidP="007754E3">
      <w:pPr>
        <w:ind w:firstLine="709"/>
        <w:jc w:val="both"/>
        <w:rPr>
          <w:sz w:val="28"/>
          <w:szCs w:val="28"/>
        </w:rPr>
      </w:pPr>
      <w:proofErr w:type="gramStart"/>
      <w:r w:rsidRPr="00B4115B">
        <w:rPr>
          <w:sz w:val="28"/>
          <w:szCs w:val="28"/>
        </w:rPr>
        <w:t>- 13 апелляционных жалоб, с учет</w:t>
      </w:r>
      <w:r w:rsidR="00B4115B">
        <w:rPr>
          <w:sz w:val="28"/>
          <w:szCs w:val="28"/>
        </w:rPr>
        <w:t>ом ранее поданных, из них: по 1 </w:t>
      </w:r>
      <w:r w:rsidRPr="00B4115B">
        <w:rPr>
          <w:sz w:val="28"/>
          <w:szCs w:val="28"/>
        </w:rPr>
        <w:t>производство прекращено, 3 удовлетворены, 7 отказано, 3 на рассмотрении;</w:t>
      </w:r>
      <w:proofErr w:type="gramEnd"/>
    </w:p>
    <w:p w:rsidR="007754E3" w:rsidRPr="00B4115B" w:rsidRDefault="007754E3" w:rsidP="007754E3">
      <w:pPr>
        <w:ind w:firstLine="709"/>
        <w:jc w:val="both"/>
        <w:rPr>
          <w:sz w:val="28"/>
          <w:szCs w:val="28"/>
        </w:rPr>
      </w:pPr>
      <w:r w:rsidRPr="00B4115B">
        <w:rPr>
          <w:sz w:val="28"/>
          <w:szCs w:val="28"/>
        </w:rPr>
        <w:t xml:space="preserve">- 4  кассационные жалобы, из них, 1 жалоба удовлетворена, в удовлетворении 2 отказано, 1 на рассмотрении. </w:t>
      </w:r>
    </w:p>
    <w:p w:rsidR="00B716DF" w:rsidRPr="00B4115B" w:rsidRDefault="007754E3" w:rsidP="007754E3">
      <w:pPr>
        <w:ind w:firstLine="709"/>
        <w:jc w:val="both"/>
        <w:rPr>
          <w:sz w:val="28"/>
          <w:szCs w:val="28"/>
          <w:highlight w:val="yellow"/>
        </w:rPr>
      </w:pPr>
      <w:r w:rsidRPr="00B4115B">
        <w:rPr>
          <w:sz w:val="28"/>
          <w:szCs w:val="28"/>
        </w:rPr>
        <w:t>Кроме того, комитетом было подано 30 жалоб на постановления органов ГИБДД о привлечении к административной ответственности вышестоящему должностному лицу и в судебные органы, 21 из них удовлетворена, 9 находятся на рассмотрении.</w:t>
      </w:r>
    </w:p>
    <w:p w:rsidR="00DB4A4A" w:rsidRPr="00B4115B" w:rsidRDefault="00EC3E14" w:rsidP="00807799">
      <w:pPr>
        <w:ind w:firstLine="709"/>
        <w:jc w:val="both"/>
        <w:rPr>
          <w:rFonts w:eastAsia="Calibri"/>
          <w:sz w:val="28"/>
          <w:szCs w:val="28"/>
        </w:rPr>
      </w:pPr>
      <w:r w:rsidRPr="00B4115B">
        <w:rPr>
          <w:rFonts w:eastAsia="Calibri"/>
          <w:sz w:val="28"/>
          <w:szCs w:val="28"/>
        </w:rPr>
        <w:t>В настоящее время в Управлении Федеральной службы</w:t>
      </w:r>
      <w:r w:rsidR="006B1EFC" w:rsidRPr="00B4115B">
        <w:rPr>
          <w:rFonts w:eastAsia="Calibri"/>
          <w:sz w:val="28"/>
          <w:szCs w:val="28"/>
        </w:rPr>
        <w:t xml:space="preserve"> судебных приставов остаются не</w:t>
      </w:r>
      <w:r w:rsidRPr="00B4115B">
        <w:rPr>
          <w:rFonts w:eastAsia="Calibri"/>
          <w:sz w:val="28"/>
          <w:szCs w:val="28"/>
        </w:rPr>
        <w:t xml:space="preserve">исполненными </w:t>
      </w:r>
      <w:r w:rsidR="007754E3" w:rsidRPr="00B4115B">
        <w:rPr>
          <w:rFonts w:eastAsia="Calibri"/>
          <w:sz w:val="28"/>
          <w:szCs w:val="28"/>
        </w:rPr>
        <w:t>88 исполнительных листов о взыскании в пользу комитета задолженности на общую сумму 9507 тыс. руб., 55 из указанных исполнительных документов на сумму 5410,4 тыс. руб. являются задолженностью по договорам аренды.</w:t>
      </w:r>
      <w:r w:rsidRPr="00B4115B">
        <w:rPr>
          <w:rFonts w:eastAsia="Calibri"/>
          <w:sz w:val="28"/>
          <w:szCs w:val="28"/>
        </w:rPr>
        <w:t xml:space="preserve"> </w:t>
      </w:r>
      <w:r w:rsidR="00DB4A4A" w:rsidRPr="00B4115B">
        <w:rPr>
          <w:rFonts w:eastAsia="Calibri"/>
          <w:sz w:val="28"/>
          <w:szCs w:val="28"/>
        </w:rPr>
        <w:t xml:space="preserve">Судебными приставами-исполнителями </w:t>
      </w:r>
      <w:r w:rsidRPr="00B4115B">
        <w:rPr>
          <w:rFonts w:eastAsia="Calibri"/>
          <w:sz w:val="28"/>
          <w:szCs w:val="28"/>
        </w:rPr>
        <w:t>возвращены без исполнения, в связи с невозможность</w:t>
      </w:r>
      <w:r w:rsidR="006B1EFC" w:rsidRPr="00B4115B">
        <w:rPr>
          <w:rFonts w:eastAsia="Calibri"/>
          <w:sz w:val="28"/>
          <w:szCs w:val="28"/>
        </w:rPr>
        <w:t>ю</w:t>
      </w:r>
      <w:r w:rsidRPr="00B4115B">
        <w:rPr>
          <w:rFonts w:eastAsia="Calibri"/>
          <w:sz w:val="28"/>
          <w:szCs w:val="28"/>
        </w:rPr>
        <w:t xml:space="preserve"> уст</w:t>
      </w:r>
      <w:r w:rsidR="006B1EFC" w:rsidRPr="00B4115B">
        <w:rPr>
          <w:rFonts w:eastAsia="Calibri"/>
          <w:sz w:val="28"/>
          <w:szCs w:val="28"/>
        </w:rPr>
        <w:t>ановить местонахождение</w:t>
      </w:r>
      <w:r w:rsidRPr="00B4115B">
        <w:rPr>
          <w:rFonts w:eastAsia="Calibri"/>
          <w:sz w:val="28"/>
          <w:szCs w:val="28"/>
        </w:rPr>
        <w:t xml:space="preserve"> должника и его имущества </w:t>
      </w:r>
      <w:r w:rsidR="007754E3" w:rsidRPr="00B4115B">
        <w:rPr>
          <w:rFonts w:eastAsia="Calibri"/>
          <w:sz w:val="28"/>
          <w:szCs w:val="28"/>
        </w:rPr>
        <w:t>16 исполнительных документов, и 9</w:t>
      </w:r>
      <w:r w:rsidRPr="00B4115B">
        <w:rPr>
          <w:rFonts w:eastAsia="Calibri"/>
          <w:sz w:val="28"/>
          <w:szCs w:val="28"/>
        </w:rPr>
        <w:t xml:space="preserve"> исполнительных документов в связи с фактическим исполнением требований, содержащихся в них.</w:t>
      </w:r>
    </w:p>
    <w:p w:rsidR="007754E3" w:rsidRPr="00B4115B" w:rsidRDefault="007754E3" w:rsidP="00807799">
      <w:pPr>
        <w:shd w:val="clear" w:color="auto" w:fill="FFFFFF"/>
        <w:ind w:firstLine="709"/>
        <w:jc w:val="both"/>
        <w:rPr>
          <w:rFonts w:eastAsia="Calibri"/>
          <w:sz w:val="28"/>
          <w:szCs w:val="28"/>
        </w:rPr>
      </w:pPr>
      <w:r w:rsidRPr="00B4115B">
        <w:rPr>
          <w:rFonts w:eastAsia="Calibri"/>
          <w:sz w:val="28"/>
          <w:szCs w:val="28"/>
        </w:rPr>
        <w:t>По исполнительным листам за 2023 года в комитет поступили денежные средства на общую сумму 327,9 тыс. руб., кроме того поступили денежные средства                             от финансового управляющего должника Беседина А.В. полученные от реализации его имущества на сумму 120,9 тыс. руб.</w:t>
      </w:r>
    </w:p>
    <w:p w:rsidR="00EC3E14" w:rsidRPr="00B4115B" w:rsidRDefault="007754E3" w:rsidP="00807799">
      <w:pPr>
        <w:shd w:val="clear" w:color="auto" w:fill="FFFFFF"/>
        <w:ind w:firstLine="709"/>
        <w:jc w:val="both"/>
        <w:rPr>
          <w:rFonts w:eastAsia="Calibri"/>
          <w:sz w:val="28"/>
          <w:szCs w:val="28"/>
          <w:lang w:eastAsia="en-US"/>
        </w:rPr>
      </w:pPr>
      <w:r w:rsidRPr="00B4115B">
        <w:rPr>
          <w:rFonts w:eastAsia="Calibri"/>
          <w:sz w:val="28"/>
          <w:szCs w:val="28"/>
          <w:lang w:eastAsia="en-US"/>
        </w:rPr>
        <w:t>В 2023 году к комитету предъявлено 18 исполнительных листов</w:t>
      </w:r>
      <w:r w:rsidR="00017E29">
        <w:rPr>
          <w:rFonts w:eastAsia="Calibri"/>
          <w:sz w:val="28"/>
          <w:szCs w:val="28"/>
          <w:lang w:eastAsia="en-US"/>
        </w:rPr>
        <w:t>,</w:t>
      </w:r>
      <w:r w:rsidRPr="00B4115B">
        <w:rPr>
          <w:rFonts w:eastAsia="Calibri"/>
          <w:sz w:val="28"/>
          <w:szCs w:val="28"/>
          <w:lang w:eastAsia="en-US"/>
        </w:rPr>
        <w:t xml:space="preserve"> из них фактически исполнено 17, исполнение 1 исполните</w:t>
      </w:r>
      <w:r w:rsidR="00B4115B">
        <w:rPr>
          <w:rFonts w:eastAsia="Calibri"/>
          <w:sz w:val="28"/>
          <w:szCs w:val="28"/>
          <w:lang w:eastAsia="en-US"/>
        </w:rPr>
        <w:t xml:space="preserve">льного листа запланировано </w:t>
      </w:r>
      <w:r w:rsidR="00017E29">
        <w:rPr>
          <w:rFonts w:eastAsia="Calibri"/>
          <w:sz w:val="28"/>
          <w:szCs w:val="28"/>
          <w:lang w:eastAsia="en-US"/>
        </w:rPr>
        <w:t xml:space="preserve">               </w:t>
      </w:r>
      <w:r w:rsidR="00B4115B">
        <w:rPr>
          <w:rFonts w:eastAsia="Calibri"/>
          <w:sz w:val="28"/>
          <w:szCs w:val="28"/>
          <w:lang w:eastAsia="en-US"/>
        </w:rPr>
        <w:t>на 1 </w:t>
      </w:r>
      <w:r w:rsidRPr="00B4115B">
        <w:rPr>
          <w:rFonts w:eastAsia="Calibri"/>
          <w:sz w:val="28"/>
          <w:szCs w:val="28"/>
          <w:lang w:eastAsia="en-US"/>
        </w:rPr>
        <w:t xml:space="preserve">квартал 2024 года в связи с поступлением исполнительного листа в </w:t>
      </w:r>
      <w:r w:rsidR="00017E29">
        <w:rPr>
          <w:rFonts w:eastAsia="Calibri"/>
          <w:sz w:val="28"/>
          <w:szCs w:val="28"/>
          <w:lang w:eastAsia="en-US"/>
        </w:rPr>
        <w:t xml:space="preserve">                   </w:t>
      </w:r>
      <w:r w:rsidRPr="00B4115B">
        <w:rPr>
          <w:rFonts w:eastAsia="Calibri"/>
          <w:sz w:val="28"/>
          <w:szCs w:val="28"/>
          <w:lang w:eastAsia="en-US"/>
        </w:rPr>
        <w:t>комитет 27.12.2023.</w:t>
      </w:r>
    </w:p>
    <w:p w:rsidR="00FB4400" w:rsidRPr="00B4115B" w:rsidRDefault="00DB4A4A" w:rsidP="00807799">
      <w:pPr>
        <w:shd w:val="clear" w:color="auto" w:fill="FFFFFF"/>
        <w:ind w:firstLine="709"/>
        <w:jc w:val="both"/>
        <w:rPr>
          <w:rFonts w:eastAsia="Calibri"/>
          <w:sz w:val="28"/>
          <w:szCs w:val="28"/>
          <w:highlight w:val="yellow"/>
        </w:rPr>
      </w:pPr>
      <w:r w:rsidRPr="00B4115B">
        <w:rPr>
          <w:rFonts w:eastAsia="Calibri"/>
          <w:sz w:val="28"/>
          <w:szCs w:val="28"/>
        </w:rPr>
        <w:t xml:space="preserve">Комитетом </w:t>
      </w:r>
      <w:r w:rsidR="00E302F0" w:rsidRPr="00B4115B">
        <w:rPr>
          <w:rFonts w:eastAsia="Calibri"/>
          <w:sz w:val="28"/>
          <w:szCs w:val="28"/>
        </w:rPr>
        <w:t>подано в суд 13 административных исковых заявлений о признании бездействия судебных приставов-исполнителей незаконными, 11 дел прекращены, поскольку требования комитета был</w:t>
      </w:r>
      <w:r w:rsidR="00B4115B">
        <w:rPr>
          <w:rFonts w:eastAsia="Calibri"/>
          <w:sz w:val="28"/>
          <w:szCs w:val="28"/>
        </w:rPr>
        <w:t>и исполнены, в удовлетворении 1 </w:t>
      </w:r>
      <w:r w:rsidR="00E302F0" w:rsidRPr="00B4115B">
        <w:rPr>
          <w:rFonts w:eastAsia="Calibri"/>
          <w:sz w:val="28"/>
          <w:szCs w:val="28"/>
        </w:rPr>
        <w:t>заявления отказано, 1 дело удовлетворено частично.</w:t>
      </w:r>
    </w:p>
    <w:p w:rsidR="0027767A" w:rsidRPr="00B4115B" w:rsidRDefault="0027767A" w:rsidP="00807799">
      <w:pPr>
        <w:shd w:val="clear" w:color="auto" w:fill="FFFFFF"/>
        <w:ind w:firstLine="709"/>
        <w:jc w:val="both"/>
        <w:rPr>
          <w:rFonts w:eastAsia="Calibri"/>
          <w:sz w:val="28"/>
          <w:szCs w:val="28"/>
          <w:highlight w:val="yellow"/>
        </w:rPr>
      </w:pPr>
    </w:p>
    <w:p w:rsidR="00400AF1" w:rsidRPr="00B4115B" w:rsidRDefault="00400AF1" w:rsidP="00807799">
      <w:pPr>
        <w:pStyle w:val="a6"/>
        <w:spacing w:after="0"/>
        <w:ind w:left="57" w:firstLine="709"/>
        <w:jc w:val="both"/>
        <w:rPr>
          <w:b/>
          <w:i/>
          <w:sz w:val="28"/>
          <w:szCs w:val="28"/>
        </w:rPr>
      </w:pPr>
      <w:r w:rsidRPr="00B4115B">
        <w:rPr>
          <w:b/>
          <w:i/>
          <w:sz w:val="28"/>
          <w:szCs w:val="28"/>
        </w:rPr>
        <w:t>З</w:t>
      </w:r>
      <w:r w:rsidR="0030724D" w:rsidRPr="00B4115B">
        <w:rPr>
          <w:b/>
          <w:i/>
          <w:sz w:val="28"/>
          <w:szCs w:val="28"/>
        </w:rPr>
        <w:t>адачи комитета на 202</w:t>
      </w:r>
      <w:r w:rsidR="001413FB" w:rsidRPr="00B4115B">
        <w:rPr>
          <w:b/>
          <w:i/>
          <w:sz w:val="28"/>
          <w:szCs w:val="28"/>
        </w:rPr>
        <w:t>4</w:t>
      </w:r>
      <w:r w:rsidRPr="00B4115B">
        <w:rPr>
          <w:b/>
          <w:i/>
          <w:sz w:val="28"/>
          <w:szCs w:val="28"/>
        </w:rPr>
        <w:t xml:space="preserve"> год</w:t>
      </w:r>
      <w:r w:rsidR="001413FB" w:rsidRPr="00B4115B">
        <w:rPr>
          <w:b/>
          <w:i/>
          <w:sz w:val="28"/>
          <w:szCs w:val="28"/>
        </w:rPr>
        <w:t xml:space="preserve"> и на 1 квартал 2024 года</w:t>
      </w:r>
      <w:r w:rsidRPr="00B4115B">
        <w:rPr>
          <w:b/>
          <w:i/>
          <w:sz w:val="28"/>
          <w:szCs w:val="28"/>
        </w:rPr>
        <w:t>:</w:t>
      </w:r>
    </w:p>
    <w:p w:rsidR="00400AF1" w:rsidRPr="00B4115B" w:rsidRDefault="00400AF1" w:rsidP="00807799">
      <w:pPr>
        <w:pStyle w:val="a6"/>
        <w:numPr>
          <w:ilvl w:val="0"/>
          <w:numId w:val="5"/>
        </w:numPr>
        <w:spacing w:after="0"/>
        <w:ind w:left="0" w:firstLine="709"/>
        <w:jc w:val="both"/>
        <w:rPr>
          <w:sz w:val="28"/>
          <w:szCs w:val="28"/>
        </w:rPr>
      </w:pPr>
      <w:r w:rsidRPr="00B4115B">
        <w:rPr>
          <w:sz w:val="28"/>
          <w:szCs w:val="28"/>
        </w:rPr>
        <w:t>Исполнение муниципальной программы «Управление муниципальным имущест</w:t>
      </w:r>
      <w:r w:rsidR="003527D2" w:rsidRPr="00B4115B">
        <w:rPr>
          <w:sz w:val="28"/>
          <w:szCs w:val="28"/>
        </w:rPr>
        <w:t>вом города Барнаула</w:t>
      </w:r>
      <w:r w:rsidRPr="00B4115B">
        <w:rPr>
          <w:sz w:val="28"/>
          <w:szCs w:val="28"/>
        </w:rPr>
        <w:t>».</w:t>
      </w:r>
    </w:p>
    <w:p w:rsidR="00400AF1" w:rsidRPr="00B4115B" w:rsidRDefault="00400AF1" w:rsidP="00807799">
      <w:pPr>
        <w:pStyle w:val="a6"/>
        <w:numPr>
          <w:ilvl w:val="0"/>
          <w:numId w:val="5"/>
        </w:numPr>
        <w:spacing w:after="0"/>
        <w:ind w:left="0" w:firstLine="709"/>
        <w:jc w:val="both"/>
        <w:rPr>
          <w:sz w:val="28"/>
          <w:szCs w:val="28"/>
        </w:rPr>
      </w:pPr>
      <w:r w:rsidRPr="00B4115B">
        <w:rPr>
          <w:sz w:val="28"/>
          <w:szCs w:val="28"/>
        </w:rPr>
        <w:t xml:space="preserve">Выполнение плана мероприятий по противодействию коррупции на муниципальной службе города в рамках выполнения Федерального закона </w:t>
      </w:r>
      <w:r w:rsidR="006B1EFC" w:rsidRPr="00B4115B">
        <w:rPr>
          <w:sz w:val="28"/>
          <w:szCs w:val="28"/>
        </w:rPr>
        <w:br/>
      </w:r>
      <w:r w:rsidRPr="00B4115B">
        <w:rPr>
          <w:sz w:val="28"/>
          <w:szCs w:val="28"/>
        </w:rPr>
        <w:t>от 25.12.2008 №273-ФЗ «О противодействии ко</w:t>
      </w:r>
      <w:r w:rsidR="00CD5F56" w:rsidRPr="00B4115B">
        <w:rPr>
          <w:sz w:val="28"/>
          <w:szCs w:val="28"/>
        </w:rPr>
        <w:t>ррупции», мониторинг правовых актов.</w:t>
      </w:r>
    </w:p>
    <w:p w:rsidR="00400AF1" w:rsidRPr="00B4115B" w:rsidRDefault="00400AF1" w:rsidP="00807799">
      <w:pPr>
        <w:pStyle w:val="a6"/>
        <w:numPr>
          <w:ilvl w:val="0"/>
          <w:numId w:val="5"/>
        </w:numPr>
        <w:spacing w:after="0"/>
        <w:ind w:left="0" w:firstLine="709"/>
        <w:jc w:val="both"/>
        <w:rPr>
          <w:sz w:val="28"/>
          <w:szCs w:val="28"/>
        </w:rPr>
      </w:pPr>
      <w:r w:rsidRPr="00B4115B">
        <w:rPr>
          <w:sz w:val="28"/>
          <w:szCs w:val="28"/>
        </w:rPr>
        <w:t>Обеспечение выполнения плана поступления неналоговых доходов в бюджет города.</w:t>
      </w:r>
    </w:p>
    <w:p w:rsidR="00400AF1" w:rsidRPr="00B4115B" w:rsidRDefault="00400AF1" w:rsidP="00807799">
      <w:pPr>
        <w:pStyle w:val="a6"/>
        <w:numPr>
          <w:ilvl w:val="0"/>
          <w:numId w:val="5"/>
        </w:numPr>
        <w:spacing w:after="0"/>
        <w:ind w:left="0" w:firstLine="709"/>
        <w:jc w:val="both"/>
        <w:rPr>
          <w:sz w:val="28"/>
          <w:szCs w:val="28"/>
        </w:rPr>
      </w:pPr>
      <w:r w:rsidRPr="00B4115B">
        <w:rPr>
          <w:sz w:val="28"/>
          <w:szCs w:val="28"/>
        </w:rPr>
        <w:t>Организация работы по выполнению прогнозного плана приватизации объектов муниципальной с</w:t>
      </w:r>
      <w:r w:rsidR="0081068E" w:rsidRPr="00B4115B">
        <w:rPr>
          <w:sz w:val="28"/>
          <w:szCs w:val="28"/>
        </w:rPr>
        <w:t>обственности на 202</w:t>
      </w:r>
      <w:r w:rsidR="005343F0" w:rsidRPr="00B4115B">
        <w:rPr>
          <w:sz w:val="28"/>
          <w:szCs w:val="28"/>
        </w:rPr>
        <w:t>4</w:t>
      </w:r>
      <w:r w:rsidR="0081068E" w:rsidRPr="00B4115B">
        <w:rPr>
          <w:sz w:val="28"/>
          <w:szCs w:val="28"/>
        </w:rPr>
        <w:t>-202</w:t>
      </w:r>
      <w:r w:rsidR="005343F0" w:rsidRPr="00B4115B">
        <w:rPr>
          <w:sz w:val="28"/>
          <w:szCs w:val="28"/>
        </w:rPr>
        <w:t>6</w:t>
      </w:r>
      <w:r w:rsidR="0081068E" w:rsidRPr="00B4115B">
        <w:rPr>
          <w:sz w:val="28"/>
          <w:szCs w:val="28"/>
        </w:rPr>
        <w:t xml:space="preserve"> годы.</w:t>
      </w:r>
    </w:p>
    <w:p w:rsidR="00400AF1" w:rsidRPr="00B4115B" w:rsidRDefault="00400AF1" w:rsidP="00807799">
      <w:pPr>
        <w:pStyle w:val="a6"/>
        <w:numPr>
          <w:ilvl w:val="0"/>
          <w:numId w:val="5"/>
        </w:numPr>
        <w:spacing w:after="0"/>
        <w:ind w:left="0" w:firstLine="709"/>
        <w:jc w:val="both"/>
        <w:rPr>
          <w:sz w:val="28"/>
          <w:szCs w:val="28"/>
        </w:rPr>
      </w:pPr>
      <w:r w:rsidRPr="00B4115B">
        <w:rPr>
          <w:sz w:val="28"/>
          <w:szCs w:val="28"/>
        </w:rPr>
        <w:t>Проведение мероприятий по оформлению бесхозяйных объектов инженерной инфраструктуры</w:t>
      </w:r>
      <w:r w:rsidR="0081068E" w:rsidRPr="00B4115B">
        <w:rPr>
          <w:sz w:val="28"/>
          <w:szCs w:val="28"/>
        </w:rPr>
        <w:t xml:space="preserve"> в муниципальную собственность.</w:t>
      </w:r>
    </w:p>
    <w:p w:rsidR="00400AF1" w:rsidRPr="00B4115B" w:rsidRDefault="00400AF1" w:rsidP="00807799">
      <w:pPr>
        <w:pStyle w:val="a6"/>
        <w:numPr>
          <w:ilvl w:val="0"/>
          <w:numId w:val="5"/>
        </w:numPr>
        <w:spacing w:after="0"/>
        <w:ind w:left="0" w:firstLine="709"/>
        <w:jc w:val="both"/>
        <w:rPr>
          <w:sz w:val="28"/>
          <w:szCs w:val="28"/>
        </w:rPr>
      </w:pPr>
      <w:r w:rsidRPr="00B4115B">
        <w:rPr>
          <w:sz w:val="28"/>
          <w:szCs w:val="28"/>
        </w:rPr>
        <w:t>Передача в аренду муниципального имущества, сокращение количес</w:t>
      </w:r>
      <w:r w:rsidR="00CD5F56" w:rsidRPr="00B4115B">
        <w:rPr>
          <w:sz w:val="28"/>
          <w:szCs w:val="28"/>
        </w:rPr>
        <w:t>тва свободных нежилых помещений, работа по взысканию задолженности</w:t>
      </w:r>
      <w:r w:rsidR="0081068E" w:rsidRPr="00B4115B">
        <w:rPr>
          <w:sz w:val="28"/>
          <w:szCs w:val="28"/>
        </w:rPr>
        <w:t>.</w:t>
      </w:r>
    </w:p>
    <w:p w:rsidR="00400AF1" w:rsidRPr="00B4115B" w:rsidRDefault="00400AF1" w:rsidP="00807799">
      <w:pPr>
        <w:pStyle w:val="a6"/>
        <w:numPr>
          <w:ilvl w:val="0"/>
          <w:numId w:val="5"/>
        </w:numPr>
        <w:spacing w:after="0"/>
        <w:ind w:left="0" w:firstLine="709"/>
        <w:jc w:val="both"/>
        <w:rPr>
          <w:sz w:val="28"/>
          <w:szCs w:val="28"/>
        </w:rPr>
      </w:pPr>
      <w:r w:rsidRPr="00B4115B">
        <w:rPr>
          <w:sz w:val="28"/>
          <w:szCs w:val="28"/>
        </w:rPr>
        <w:t>Проведение мероприятий в соответствии с «дорожными картами» по передаче муниципального имущества по концессионным соглашениям.</w:t>
      </w:r>
    </w:p>
    <w:p w:rsidR="00400AF1" w:rsidRPr="00B4115B" w:rsidRDefault="00400AF1" w:rsidP="00807799">
      <w:pPr>
        <w:pStyle w:val="a6"/>
        <w:numPr>
          <w:ilvl w:val="0"/>
          <w:numId w:val="5"/>
        </w:numPr>
        <w:spacing w:after="0"/>
        <w:ind w:left="0" w:firstLine="709"/>
        <w:jc w:val="both"/>
        <w:rPr>
          <w:sz w:val="28"/>
          <w:szCs w:val="28"/>
        </w:rPr>
      </w:pPr>
      <w:r w:rsidRPr="00B4115B">
        <w:rPr>
          <w:sz w:val="28"/>
          <w:szCs w:val="28"/>
        </w:rPr>
        <w:t xml:space="preserve">Усиление </w:t>
      </w:r>
      <w:proofErr w:type="gramStart"/>
      <w:r w:rsidRPr="00B4115B">
        <w:rPr>
          <w:sz w:val="28"/>
          <w:szCs w:val="28"/>
        </w:rPr>
        <w:t>контроля за</w:t>
      </w:r>
      <w:proofErr w:type="gramEnd"/>
      <w:r w:rsidRPr="00B4115B">
        <w:rPr>
          <w:sz w:val="28"/>
          <w:szCs w:val="28"/>
        </w:rPr>
        <w:t xml:space="preserve"> исполнением службой судебных приставов судебных актов, вынесенных в пользу комитета.</w:t>
      </w:r>
    </w:p>
    <w:p w:rsidR="00527117" w:rsidRPr="00B4115B" w:rsidRDefault="00527117" w:rsidP="00527117">
      <w:pPr>
        <w:pStyle w:val="a6"/>
        <w:spacing w:after="0"/>
        <w:jc w:val="both"/>
        <w:rPr>
          <w:sz w:val="28"/>
          <w:szCs w:val="28"/>
          <w:highlight w:val="yellow"/>
        </w:rPr>
      </w:pPr>
    </w:p>
    <w:sectPr w:rsidR="00527117" w:rsidRPr="00B4115B" w:rsidSect="00165E7A">
      <w:headerReference w:type="even" r:id="rId9"/>
      <w:headerReference w:type="default" r:id="rId10"/>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88E" w:rsidRDefault="00E2488E">
      <w:r>
        <w:separator/>
      </w:r>
    </w:p>
  </w:endnote>
  <w:endnote w:type="continuationSeparator" w:id="0">
    <w:p w:rsidR="00E2488E" w:rsidRDefault="00E24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88E" w:rsidRDefault="00E2488E">
      <w:r>
        <w:separator/>
      </w:r>
    </w:p>
  </w:footnote>
  <w:footnote w:type="continuationSeparator" w:id="0">
    <w:p w:rsidR="00E2488E" w:rsidRDefault="00E248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88E" w:rsidRDefault="00E2488E" w:rsidP="002C1CBD">
    <w:pPr>
      <w:pStyle w:val="af2"/>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sidR="008804FC">
      <w:rPr>
        <w:rStyle w:val="af7"/>
        <w:noProof/>
      </w:rPr>
      <w:t>12</w:t>
    </w:r>
    <w:r>
      <w:rPr>
        <w:rStyle w:val="af7"/>
      </w:rPr>
      <w:fldChar w:fldCharType="end"/>
    </w:r>
  </w:p>
  <w:p w:rsidR="00E2488E" w:rsidRDefault="00E2488E" w:rsidP="002C1CBD">
    <w:pPr>
      <w:pStyle w:val="af2"/>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88E" w:rsidRDefault="00E2488E" w:rsidP="002C1CBD">
    <w:pPr>
      <w:pStyle w:val="af2"/>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sidR="00297530">
      <w:rPr>
        <w:rStyle w:val="af7"/>
        <w:noProof/>
      </w:rPr>
      <w:t>10</w:t>
    </w:r>
    <w:r>
      <w:rPr>
        <w:rStyle w:val="af7"/>
      </w:rPr>
      <w:fldChar w:fldCharType="end"/>
    </w:r>
  </w:p>
  <w:p w:rsidR="00E2488E" w:rsidRDefault="00E2488E" w:rsidP="002C1CBD">
    <w:pPr>
      <w:pStyle w:val="af2"/>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4C284E8"/>
    <w:lvl w:ilvl="0">
      <w:start w:val="1"/>
      <w:numFmt w:val="bullet"/>
      <w:pStyle w:val="a"/>
      <w:lvlText w:val=""/>
      <w:lvlJc w:val="left"/>
      <w:pPr>
        <w:tabs>
          <w:tab w:val="num" w:pos="1778"/>
        </w:tabs>
        <w:ind w:left="1778"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5345AED"/>
    <w:multiLevelType w:val="hybridMultilevel"/>
    <w:tmpl w:val="23D4F1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8F5598C"/>
    <w:multiLevelType w:val="hybridMultilevel"/>
    <w:tmpl w:val="D74868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DA6B74"/>
    <w:multiLevelType w:val="hybridMultilevel"/>
    <w:tmpl w:val="31AE66C8"/>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5">
    <w:nsid w:val="13527678"/>
    <w:multiLevelType w:val="hybridMultilevel"/>
    <w:tmpl w:val="60F034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D307220"/>
    <w:multiLevelType w:val="hybridMultilevel"/>
    <w:tmpl w:val="0A8C00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CF1D1B"/>
    <w:multiLevelType w:val="hybridMultilevel"/>
    <w:tmpl w:val="36F0F070"/>
    <w:lvl w:ilvl="0" w:tplc="78747DEC">
      <w:start w:val="3"/>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8">
    <w:nsid w:val="1F2B5DD6"/>
    <w:multiLevelType w:val="hybridMultilevel"/>
    <w:tmpl w:val="4094B9B6"/>
    <w:lvl w:ilvl="0" w:tplc="6AFEFA1A">
      <w:start w:val="10"/>
      <w:numFmt w:val="decimal"/>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3B762A3"/>
    <w:multiLevelType w:val="hybridMultilevel"/>
    <w:tmpl w:val="5170BBCA"/>
    <w:lvl w:ilvl="0" w:tplc="D4068D56">
      <w:start w:val="1"/>
      <w:numFmt w:val="decimal"/>
      <w:lvlText w:val="%1."/>
      <w:lvlJc w:val="left"/>
      <w:pPr>
        <w:ind w:left="5180" w:hanging="360"/>
      </w:pPr>
      <w:rPr>
        <w:rFonts w:ascii="Times New Roman" w:eastAsia="Times New Roman" w:hAnsi="Times New Roman" w:cs="Times New Roman"/>
      </w:rPr>
    </w:lvl>
    <w:lvl w:ilvl="1" w:tplc="04190019" w:tentative="1">
      <w:start w:val="1"/>
      <w:numFmt w:val="lowerLetter"/>
      <w:lvlText w:val="%2."/>
      <w:lvlJc w:val="left"/>
      <w:pPr>
        <w:ind w:left="1857" w:hanging="360"/>
      </w:pPr>
    </w:lvl>
    <w:lvl w:ilvl="2" w:tplc="0419001B" w:tentative="1">
      <w:start w:val="1"/>
      <w:numFmt w:val="lowerRoman"/>
      <w:lvlText w:val="%3."/>
      <w:lvlJc w:val="right"/>
      <w:pPr>
        <w:ind w:left="2577" w:hanging="180"/>
      </w:pPr>
    </w:lvl>
    <w:lvl w:ilvl="3" w:tplc="0419000F" w:tentative="1">
      <w:start w:val="1"/>
      <w:numFmt w:val="decimal"/>
      <w:lvlText w:val="%4."/>
      <w:lvlJc w:val="left"/>
      <w:pPr>
        <w:ind w:left="3297" w:hanging="360"/>
      </w:pPr>
    </w:lvl>
    <w:lvl w:ilvl="4" w:tplc="04190019" w:tentative="1">
      <w:start w:val="1"/>
      <w:numFmt w:val="lowerLetter"/>
      <w:lvlText w:val="%5."/>
      <w:lvlJc w:val="left"/>
      <w:pPr>
        <w:ind w:left="4017" w:hanging="360"/>
      </w:pPr>
    </w:lvl>
    <w:lvl w:ilvl="5" w:tplc="0419001B" w:tentative="1">
      <w:start w:val="1"/>
      <w:numFmt w:val="lowerRoman"/>
      <w:lvlText w:val="%6."/>
      <w:lvlJc w:val="right"/>
      <w:pPr>
        <w:ind w:left="4737" w:hanging="180"/>
      </w:pPr>
    </w:lvl>
    <w:lvl w:ilvl="6" w:tplc="0419000F" w:tentative="1">
      <w:start w:val="1"/>
      <w:numFmt w:val="decimal"/>
      <w:lvlText w:val="%7."/>
      <w:lvlJc w:val="left"/>
      <w:pPr>
        <w:ind w:left="5457" w:hanging="360"/>
      </w:pPr>
    </w:lvl>
    <w:lvl w:ilvl="7" w:tplc="04190019" w:tentative="1">
      <w:start w:val="1"/>
      <w:numFmt w:val="lowerLetter"/>
      <w:lvlText w:val="%8."/>
      <w:lvlJc w:val="left"/>
      <w:pPr>
        <w:ind w:left="6177" w:hanging="360"/>
      </w:pPr>
    </w:lvl>
    <w:lvl w:ilvl="8" w:tplc="0419001B" w:tentative="1">
      <w:start w:val="1"/>
      <w:numFmt w:val="lowerRoman"/>
      <w:lvlText w:val="%9."/>
      <w:lvlJc w:val="right"/>
      <w:pPr>
        <w:ind w:left="6897" w:hanging="180"/>
      </w:pPr>
    </w:lvl>
  </w:abstractNum>
  <w:abstractNum w:abstractNumId="10">
    <w:nsid w:val="2F1213AC"/>
    <w:multiLevelType w:val="hybridMultilevel"/>
    <w:tmpl w:val="E43E99C0"/>
    <w:lvl w:ilvl="0" w:tplc="B5AAA96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
    <w:nsid w:val="2FBE5219"/>
    <w:multiLevelType w:val="hybridMultilevel"/>
    <w:tmpl w:val="8FF4EAAA"/>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4E9178E"/>
    <w:multiLevelType w:val="hybridMultilevel"/>
    <w:tmpl w:val="8ECC8D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1B039FC"/>
    <w:multiLevelType w:val="hybridMultilevel"/>
    <w:tmpl w:val="92009770"/>
    <w:lvl w:ilvl="0" w:tplc="4894A580">
      <w:start w:val="12"/>
      <w:numFmt w:val="decimal"/>
      <w:lvlText w:val="%1."/>
      <w:lvlJc w:val="left"/>
      <w:pPr>
        <w:ind w:left="1095" w:hanging="37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45B20EDB"/>
    <w:multiLevelType w:val="hybridMultilevel"/>
    <w:tmpl w:val="F9E456F6"/>
    <w:lvl w:ilvl="0" w:tplc="5C7C9F62">
      <w:start w:val="7"/>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5">
    <w:nsid w:val="46A456B0"/>
    <w:multiLevelType w:val="hybridMultilevel"/>
    <w:tmpl w:val="36EC8A26"/>
    <w:lvl w:ilvl="0" w:tplc="0419000F">
      <w:start w:val="1"/>
      <w:numFmt w:val="decimal"/>
      <w:lvlText w:val="%1."/>
      <w:lvlJc w:val="left"/>
      <w:pPr>
        <w:ind w:left="360" w:hanging="360"/>
      </w:p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6">
    <w:nsid w:val="46F032DE"/>
    <w:multiLevelType w:val="hybridMultilevel"/>
    <w:tmpl w:val="22D80998"/>
    <w:lvl w:ilvl="0" w:tplc="454CFF42">
      <w:start w:val="1"/>
      <w:numFmt w:val="decimal"/>
      <w:lvlText w:val="%1."/>
      <w:lvlJc w:val="left"/>
      <w:pPr>
        <w:ind w:left="864" w:hanging="360"/>
      </w:pPr>
      <w:rPr>
        <w:rFonts w:hint="default"/>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17">
    <w:nsid w:val="496744C3"/>
    <w:multiLevelType w:val="hybridMultilevel"/>
    <w:tmpl w:val="5074ED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CA108AD"/>
    <w:multiLevelType w:val="multilevel"/>
    <w:tmpl w:val="09160B4A"/>
    <w:lvl w:ilvl="0">
      <w:start w:val="27"/>
      <w:numFmt w:val="decimal"/>
      <w:lvlText w:val="%1"/>
      <w:lvlJc w:val="left"/>
      <w:pPr>
        <w:ind w:left="1350" w:hanging="1350"/>
      </w:pPr>
      <w:rPr>
        <w:rFonts w:hint="default"/>
      </w:rPr>
    </w:lvl>
    <w:lvl w:ilvl="1">
      <w:start w:val="2"/>
      <w:numFmt w:val="decimalZero"/>
      <w:lvlText w:val="%1.%2"/>
      <w:lvlJc w:val="left"/>
      <w:pPr>
        <w:ind w:left="1702" w:hanging="1350"/>
      </w:pPr>
      <w:rPr>
        <w:rFonts w:hint="default"/>
      </w:rPr>
    </w:lvl>
    <w:lvl w:ilvl="2">
      <w:start w:val="2020"/>
      <w:numFmt w:val="decimal"/>
      <w:lvlText w:val="%1.%2.%3"/>
      <w:lvlJc w:val="left"/>
      <w:pPr>
        <w:ind w:left="2054" w:hanging="1350"/>
      </w:pPr>
      <w:rPr>
        <w:rFonts w:hint="default"/>
      </w:rPr>
    </w:lvl>
    <w:lvl w:ilvl="3">
      <w:start w:val="1"/>
      <w:numFmt w:val="decimal"/>
      <w:lvlText w:val="%1.%2.%3.%4"/>
      <w:lvlJc w:val="left"/>
      <w:pPr>
        <w:ind w:left="2406" w:hanging="1350"/>
      </w:pPr>
      <w:rPr>
        <w:rFonts w:hint="default"/>
      </w:rPr>
    </w:lvl>
    <w:lvl w:ilvl="4">
      <w:start w:val="1"/>
      <w:numFmt w:val="decimal"/>
      <w:lvlText w:val="%1.%2.%3.%4.%5"/>
      <w:lvlJc w:val="left"/>
      <w:pPr>
        <w:ind w:left="2758" w:hanging="135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19">
    <w:nsid w:val="56AC41EF"/>
    <w:multiLevelType w:val="hybridMultilevel"/>
    <w:tmpl w:val="69C2B30E"/>
    <w:lvl w:ilvl="0" w:tplc="6C5EBB48">
      <w:start w:val="1"/>
      <w:numFmt w:val="decimal"/>
      <w:lvlText w:val="%1."/>
      <w:lvlJc w:val="left"/>
      <w:pPr>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59820AAA"/>
    <w:multiLevelType w:val="hybridMultilevel"/>
    <w:tmpl w:val="F9500988"/>
    <w:lvl w:ilvl="0" w:tplc="FBF2351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E30589"/>
    <w:multiLevelType w:val="hybridMultilevel"/>
    <w:tmpl w:val="ED08F75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nsid w:val="6476480A"/>
    <w:multiLevelType w:val="multilevel"/>
    <w:tmpl w:val="E95C1438"/>
    <w:lvl w:ilvl="0">
      <w:start w:val="20"/>
      <w:numFmt w:val="decimal"/>
      <w:lvlText w:val="%1"/>
      <w:lvlJc w:val="left"/>
      <w:pPr>
        <w:ind w:left="1305" w:hanging="1305"/>
      </w:pPr>
      <w:rPr>
        <w:rFonts w:hint="default"/>
      </w:rPr>
    </w:lvl>
    <w:lvl w:ilvl="1">
      <w:start w:val="2"/>
      <w:numFmt w:val="decimalZero"/>
      <w:lvlText w:val="%1.%2"/>
      <w:lvlJc w:val="left"/>
      <w:pPr>
        <w:ind w:left="1657" w:hanging="1305"/>
      </w:pPr>
      <w:rPr>
        <w:rFonts w:hint="default"/>
      </w:rPr>
    </w:lvl>
    <w:lvl w:ilvl="2">
      <w:start w:val="2019"/>
      <w:numFmt w:val="decimal"/>
      <w:lvlText w:val="%1.%2.%3"/>
      <w:lvlJc w:val="left"/>
      <w:pPr>
        <w:ind w:left="2009" w:hanging="1305"/>
      </w:pPr>
      <w:rPr>
        <w:rFonts w:hint="default"/>
      </w:rPr>
    </w:lvl>
    <w:lvl w:ilvl="3">
      <w:start w:val="1"/>
      <w:numFmt w:val="decimal"/>
      <w:lvlText w:val="%1.%2.%3.%4"/>
      <w:lvlJc w:val="left"/>
      <w:pPr>
        <w:ind w:left="2361" w:hanging="1305"/>
      </w:pPr>
      <w:rPr>
        <w:rFonts w:hint="default"/>
      </w:rPr>
    </w:lvl>
    <w:lvl w:ilvl="4">
      <w:start w:val="1"/>
      <w:numFmt w:val="decimal"/>
      <w:lvlText w:val="%1.%2.%3.%4.%5"/>
      <w:lvlJc w:val="left"/>
      <w:pPr>
        <w:ind w:left="2713" w:hanging="1305"/>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23">
    <w:nsid w:val="6AEC345D"/>
    <w:multiLevelType w:val="hybridMultilevel"/>
    <w:tmpl w:val="58A4FB42"/>
    <w:lvl w:ilvl="0" w:tplc="A6EE78CA">
      <w:start w:val="1"/>
      <w:numFmt w:val="decimal"/>
      <w:lvlText w:val="%1."/>
      <w:lvlJc w:val="left"/>
      <w:pPr>
        <w:ind w:left="360" w:hanging="360"/>
      </w:pPr>
      <w:rPr>
        <w:rFonts w:cs="Times New Roman"/>
      </w:rPr>
    </w:lvl>
    <w:lvl w:ilvl="1" w:tplc="04190019">
      <w:start w:val="1"/>
      <w:numFmt w:val="decimal"/>
      <w:lvlText w:val="%2."/>
      <w:lvlJc w:val="left"/>
      <w:pPr>
        <w:tabs>
          <w:tab w:val="num" w:pos="732"/>
        </w:tabs>
        <w:ind w:left="732" w:hanging="360"/>
      </w:pPr>
      <w:rPr>
        <w:rFonts w:cs="Times New Roman"/>
      </w:rPr>
    </w:lvl>
    <w:lvl w:ilvl="2" w:tplc="0419001B">
      <w:start w:val="1"/>
      <w:numFmt w:val="decimal"/>
      <w:lvlText w:val="%3."/>
      <w:lvlJc w:val="left"/>
      <w:pPr>
        <w:tabs>
          <w:tab w:val="num" w:pos="1452"/>
        </w:tabs>
        <w:ind w:left="1452" w:hanging="360"/>
      </w:pPr>
      <w:rPr>
        <w:rFonts w:cs="Times New Roman"/>
      </w:rPr>
    </w:lvl>
    <w:lvl w:ilvl="3" w:tplc="0419000F">
      <w:start w:val="1"/>
      <w:numFmt w:val="decimal"/>
      <w:lvlText w:val="%4."/>
      <w:lvlJc w:val="left"/>
      <w:pPr>
        <w:tabs>
          <w:tab w:val="num" w:pos="2172"/>
        </w:tabs>
        <w:ind w:left="2172" w:hanging="360"/>
      </w:pPr>
      <w:rPr>
        <w:rFonts w:cs="Times New Roman"/>
      </w:rPr>
    </w:lvl>
    <w:lvl w:ilvl="4" w:tplc="04190019">
      <w:start w:val="1"/>
      <w:numFmt w:val="decimal"/>
      <w:lvlText w:val="%5."/>
      <w:lvlJc w:val="left"/>
      <w:pPr>
        <w:tabs>
          <w:tab w:val="num" w:pos="2892"/>
        </w:tabs>
        <w:ind w:left="2892" w:hanging="360"/>
      </w:pPr>
      <w:rPr>
        <w:rFonts w:cs="Times New Roman"/>
      </w:rPr>
    </w:lvl>
    <w:lvl w:ilvl="5" w:tplc="0419001B">
      <w:start w:val="1"/>
      <w:numFmt w:val="decimal"/>
      <w:lvlText w:val="%6."/>
      <w:lvlJc w:val="left"/>
      <w:pPr>
        <w:tabs>
          <w:tab w:val="num" w:pos="3612"/>
        </w:tabs>
        <w:ind w:left="3612" w:hanging="360"/>
      </w:pPr>
      <w:rPr>
        <w:rFonts w:cs="Times New Roman"/>
      </w:rPr>
    </w:lvl>
    <w:lvl w:ilvl="6" w:tplc="0419000F">
      <w:start w:val="1"/>
      <w:numFmt w:val="decimal"/>
      <w:lvlText w:val="%7."/>
      <w:lvlJc w:val="left"/>
      <w:pPr>
        <w:tabs>
          <w:tab w:val="num" w:pos="4332"/>
        </w:tabs>
        <w:ind w:left="4332" w:hanging="360"/>
      </w:pPr>
      <w:rPr>
        <w:rFonts w:cs="Times New Roman"/>
      </w:rPr>
    </w:lvl>
    <w:lvl w:ilvl="7" w:tplc="04190019">
      <w:start w:val="1"/>
      <w:numFmt w:val="decimal"/>
      <w:lvlText w:val="%8."/>
      <w:lvlJc w:val="left"/>
      <w:pPr>
        <w:tabs>
          <w:tab w:val="num" w:pos="5052"/>
        </w:tabs>
        <w:ind w:left="5052" w:hanging="360"/>
      </w:pPr>
      <w:rPr>
        <w:rFonts w:cs="Times New Roman"/>
      </w:rPr>
    </w:lvl>
    <w:lvl w:ilvl="8" w:tplc="0419001B">
      <w:start w:val="1"/>
      <w:numFmt w:val="decimal"/>
      <w:lvlText w:val="%9."/>
      <w:lvlJc w:val="left"/>
      <w:pPr>
        <w:tabs>
          <w:tab w:val="num" w:pos="5772"/>
        </w:tabs>
        <w:ind w:left="5772" w:hanging="360"/>
      </w:pPr>
      <w:rPr>
        <w:rFonts w:cs="Times New Roman"/>
      </w:rPr>
    </w:lvl>
  </w:abstractNum>
  <w:abstractNum w:abstractNumId="24">
    <w:nsid w:val="6C91372E"/>
    <w:multiLevelType w:val="hybridMultilevel"/>
    <w:tmpl w:val="4B9AD160"/>
    <w:lvl w:ilvl="0" w:tplc="81FC0CE6">
      <w:start w:val="7"/>
      <w:numFmt w:val="decimal"/>
      <w:lvlText w:val="%1."/>
      <w:lvlJc w:val="left"/>
      <w:pPr>
        <w:ind w:left="893" w:hanging="360"/>
      </w:pPr>
      <w:rPr>
        <w:rFonts w:hint="default"/>
      </w:rPr>
    </w:lvl>
    <w:lvl w:ilvl="1" w:tplc="04190019" w:tentative="1">
      <w:start w:val="1"/>
      <w:numFmt w:val="lowerLetter"/>
      <w:lvlText w:val="%2."/>
      <w:lvlJc w:val="left"/>
      <w:pPr>
        <w:ind w:left="1613" w:hanging="360"/>
      </w:pPr>
    </w:lvl>
    <w:lvl w:ilvl="2" w:tplc="0419001B" w:tentative="1">
      <w:start w:val="1"/>
      <w:numFmt w:val="lowerRoman"/>
      <w:lvlText w:val="%3."/>
      <w:lvlJc w:val="right"/>
      <w:pPr>
        <w:ind w:left="2333" w:hanging="180"/>
      </w:pPr>
    </w:lvl>
    <w:lvl w:ilvl="3" w:tplc="0419000F" w:tentative="1">
      <w:start w:val="1"/>
      <w:numFmt w:val="decimal"/>
      <w:lvlText w:val="%4."/>
      <w:lvlJc w:val="left"/>
      <w:pPr>
        <w:ind w:left="3053" w:hanging="360"/>
      </w:pPr>
    </w:lvl>
    <w:lvl w:ilvl="4" w:tplc="04190019" w:tentative="1">
      <w:start w:val="1"/>
      <w:numFmt w:val="lowerLetter"/>
      <w:lvlText w:val="%5."/>
      <w:lvlJc w:val="left"/>
      <w:pPr>
        <w:ind w:left="3773" w:hanging="360"/>
      </w:pPr>
    </w:lvl>
    <w:lvl w:ilvl="5" w:tplc="0419001B" w:tentative="1">
      <w:start w:val="1"/>
      <w:numFmt w:val="lowerRoman"/>
      <w:lvlText w:val="%6."/>
      <w:lvlJc w:val="right"/>
      <w:pPr>
        <w:ind w:left="4493" w:hanging="180"/>
      </w:pPr>
    </w:lvl>
    <w:lvl w:ilvl="6" w:tplc="0419000F" w:tentative="1">
      <w:start w:val="1"/>
      <w:numFmt w:val="decimal"/>
      <w:lvlText w:val="%7."/>
      <w:lvlJc w:val="left"/>
      <w:pPr>
        <w:ind w:left="5213" w:hanging="360"/>
      </w:pPr>
    </w:lvl>
    <w:lvl w:ilvl="7" w:tplc="04190019" w:tentative="1">
      <w:start w:val="1"/>
      <w:numFmt w:val="lowerLetter"/>
      <w:lvlText w:val="%8."/>
      <w:lvlJc w:val="left"/>
      <w:pPr>
        <w:ind w:left="5933" w:hanging="360"/>
      </w:pPr>
    </w:lvl>
    <w:lvl w:ilvl="8" w:tplc="0419001B" w:tentative="1">
      <w:start w:val="1"/>
      <w:numFmt w:val="lowerRoman"/>
      <w:lvlText w:val="%9."/>
      <w:lvlJc w:val="right"/>
      <w:pPr>
        <w:ind w:left="6653" w:hanging="180"/>
      </w:pPr>
    </w:lvl>
  </w:abstractNum>
  <w:abstractNum w:abstractNumId="25">
    <w:nsid w:val="73654A12"/>
    <w:multiLevelType w:val="multilevel"/>
    <w:tmpl w:val="AE4E5F0C"/>
    <w:lvl w:ilvl="0">
      <w:start w:val="27"/>
      <w:numFmt w:val="decimal"/>
      <w:lvlText w:val="%1"/>
      <w:lvlJc w:val="left"/>
      <w:pPr>
        <w:ind w:left="1350" w:hanging="1350"/>
      </w:pPr>
      <w:rPr>
        <w:rFonts w:hint="default"/>
      </w:rPr>
    </w:lvl>
    <w:lvl w:ilvl="1">
      <w:start w:val="5"/>
      <w:numFmt w:val="decimalZero"/>
      <w:lvlText w:val="%1.%2"/>
      <w:lvlJc w:val="left"/>
      <w:pPr>
        <w:ind w:left="1704" w:hanging="1350"/>
      </w:pPr>
      <w:rPr>
        <w:rFonts w:hint="default"/>
      </w:rPr>
    </w:lvl>
    <w:lvl w:ilvl="2">
      <w:start w:val="2021"/>
      <w:numFmt w:val="decimal"/>
      <w:lvlText w:val="%1.%2.%3"/>
      <w:lvlJc w:val="left"/>
      <w:pPr>
        <w:ind w:left="2058" w:hanging="1350"/>
      </w:pPr>
      <w:rPr>
        <w:rFonts w:hint="default"/>
      </w:rPr>
    </w:lvl>
    <w:lvl w:ilvl="3">
      <w:start w:val="1"/>
      <w:numFmt w:val="decimal"/>
      <w:lvlText w:val="%1.%2.%3.%4"/>
      <w:lvlJc w:val="left"/>
      <w:pPr>
        <w:ind w:left="2412" w:hanging="1350"/>
      </w:pPr>
      <w:rPr>
        <w:rFonts w:hint="default"/>
      </w:rPr>
    </w:lvl>
    <w:lvl w:ilvl="4">
      <w:start w:val="1"/>
      <w:numFmt w:val="decimal"/>
      <w:lvlText w:val="%1.%2.%3.%4.%5"/>
      <w:lvlJc w:val="left"/>
      <w:pPr>
        <w:ind w:left="2766" w:hanging="135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6">
    <w:nsid w:val="73B40BAF"/>
    <w:multiLevelType w:val="hybridMultilevel"/>
    <w:tmpl w:val="EDC4F9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58E18A0"/>
    <w:multiLevelType w:val="hybridMultilevel"/>
    <w:tmpl w:val="2ED05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FA2485B"/>
    <w:multiLevelType w:val="hybridMultilevel"/>
    <w:tmpl w:val="037E32F4"/>
    <w:lvl w:ilvl="0" w:tplc="7B68BF44">
      <w:start w:val="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0"/>
  </w:num>
  <w:num w:numId="5">
    <w:abstractNumId w:val="10"/>
  </w:num>
  <w:num w:numId="6">
    <w:abstractNumId w:val="8"/>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21"/>
  </w:num>
  <w:num w:numId="11">
    <w:abstractNumId w:val="9"/>
  </w:num>
  <w:num w:numId="12">
    <w:abstractNumId w:val="28"/>
  </w:num>
  <w:num w:numId="13">
    <w:abstractNumId w:val="7"/>
  </w:num>
  <w:num w:numId="14">
    <w:abstractNumId w:val="14"/>
  </w:num>
  <w:num w:numId="15">
    <w:abstractNumId w:val="24"/>
  </w:num>
  <w:num w:numId="16">
    <w:abstractNumId w:val="6"/>
  </w:num>
  <w:num w:numId="17">
    <w:abstractNumId w:val="27"/>
  </w:num>
  <w:num w:numId="18">
    <w:abstractNumId w:val="22"/>
  </w:num>
  <w:num w:numId="19">
    <w:abstractNumId w:val="16"/>
  </w:num>
  <w:num w:numId="20">
    <w:abstractNumId w:val="20"/>
  </w:num>
  <w:num w:numId="21">
    <w:abstractNumId w:val="3"/>
  </w:num>
  <w:num w:numId="22">
    <w:abstractNumId w:val="18"/>
  </w:num>
  <w:num w:numId="23">
    <w:abstractNumId w:val="5"/>
  </w:num>
  <w:num w:numId="24">
    <w:abstractNumId w:val="11"/>
  </w:num>
  <w:num w:numId="25">
    <w:abstractNumId w:val="2"/>
  </w:num>
  <w:num w:numId="26">
    <w:abstractNumId w:val="17"/>
  </w:num>
  <w:num w:numId="27">
    <w:abstractNumId w:val="26"/>
  </w:num>
  <w:num w:numId="28">
    <w:abstractNumId w:val="25"/>
  </w:num>
  <w:num w:numId="29">
    <w:abstractNumId w:val="4"/>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A9B"/>
    <w:rsid w:val="00003381"/>
    <w:rsid w:val="0001348F"/>
    <w:rsid w:val="00016A43"/>
    <w:rsid w:val="00017E29"/>
    <w:rsid w:val="00026B29"/>
    <w:rsid w:val="00026E61"/>
    <w:rsid w:val="00030A80"/>
    <w:rsid w:val="00037C9E"/>
    <w:rsid w:val="00053A90"/>
    <w:rsid w:val="00071AA4"/>
    <w:rsid w:val="00073338"/>
    <w:rsid w:val="00084A57"/>
    <w:rsid w:val="0008522D"/>
    <w:rsid w:val="000D65DA"/>
    <w:rsid w:val="000E7AC9"/>
    <w:rsid w:val="000F41D3"/>
    <w:rsid w:val="00101A78"/>
    <w:rsid w:val="00114959"/>
    <w:rsid w:val="00115C03"/>
    <w:rsid w:val="001236D4"/>
    <w:rsid w:val="001270F7"/>
    <w:rsid w:val="00127951"/>
    <w:rsid w:val="0013128F"/>
    <w:rsid w:val="001357D8"/>
    <w:rsid w:val="00136BA7"/>
    <w:rsid w:val="001413FB"/>
    <w:rsid w:val="001415E9"/>
    <w:rsid w:val="001428EA"/>
    <w:rsid w:val="0015126A"/>
    <w:rsid w:val="00157F59"/>
    <w:rsid w:val="001652D2"/>
    <w:rsid w:val="00165E7A"/>
    <w:rsid w:val="00165F87"/>
    <w:rsid w:val="001677DF"/>
    <w:rsid w:val="00172A2B"/>
    <w:rsid w:val="00174561"/>
    <w:rsid w:val="00197A83"/>
    <w:rsid w:val="001A608F"/>
    <w:rsid w:val="001B5AB6"/>
    <w:rsid w:val="001D03B1"/>
    <w:rsid w:val="001D11F2"/>
    <w:rsid w:val="001D7A3A"/>
    <w:rsid w:val="001E15D3"/>
    <w:rsid w:val="001F2095"/>
    <w:rsid w:val="00201BF5"/>
    <w:rsid w:val="00217AE1"/>
    <w:rsid w:val="00223743"/>
    <w:rsid w:val="002246A9"/>
    <w:rsid w:val="002275CA"/>
    <w:rsid w:val="00242D68"/>
    <w:rsid w:val="00242DE2"/>
    <w:rsid w:val="0025352B"/>
    <w:rsid w:val="0025677F"/>
    <w:rsid w:val="00265F68"/>
    <w:rsid w:val="0026792D"/>
    <w:rsid w:val="00273F6E"/>
    <w:rsid w:val="0027767A"/>
    <w:rsid w:val="0028311F"/>
    <w:rsid w:val="00285C2E"/>
    <w:rsid w:val="00297530"/>
    <w:rsid w:val="002A5D33"/>
    <w:rsid w:val="002A5F68"/>
    <w:rsid w:val="002B2A4C"/>
    <w:rsid w:val="002C1CBD"/>
    <w:rsid w:val="002E4ED4"/>
    <w:rsid w:val="002E61E1"/>
    <w:rsid w:val="002F1594"/>
    <w:rsid w:val="002F28C5"/>
    <w:rsid w:val="002F7CFF"/>
    <w:rsid w:val="00300424"/>
    <w:rsid w:val="00302DD2"/>
    <w:rsid w:val="0030724D"/>
    <w:rsid w:val="00307523"/>
    <w:rsid w:val="0031138D"/>
    <w:rsid w:val="00324A8E"/>
    <w:rsid w:val="003527D2"/>
    <w:rsid w:val="00352BFA"/>
    <w:rsid w:val="0036601D"/>
    <w:rsid w:val="003712FA"/>
    <w:rsid w:val="0038399E"/>
    <w:rsid w:val="003850D9"/>
    <w:rsid w:val="003851CA"/>
    <w:rsid w:val="00387C52"/>
    <w:rsid w:val="003936BE"/>
    <w:rsid w:val="003A603B"/>
    <w:rsid w:val="003B0DAA"/>
    <w:rsid w:val="003D0840"/>
    <w:rsid w:val="003D0B91"/>
    <w:rsid w:val="003D6FFF"/>
    <w:rsid w:val="003E6418"/>
    <w:rsid w:val="003F1650"/>
    <w:rsid w:val="003F5D8A"/>
    <w:rsid w:val="00400AF1"/>
    <w:rsid w:val="00407A9B"/>
    <w:rsid w:val="004129A9"/>
    <w:rsid w:val="00433BC5"/>
    <w:rsid w:val="00473FEF"/>
    <w:rsid w:val="004864CF"/>
    <w:rsid w:val="004970BB"/>
    <w:rsid w:val="004A1302"/>
    <w:rsid w:val="004A3A9F"/>
    <w:rsid w:val="004A5A17"/>
    <w:rsid w:val="004B28BC"/>
    <w:rsid w:val="004B69D9"/>
    <w:rsid w:val="004C14DE"/>
    <w:rsid w:val="004C32F7"/>
    <w:rsid w:val="004D6BE5"/>
    <w:rsid w:val="004E2D84"/>
    <w:rsid w:val="004F37A4"/>
    <w:rsid w:val="004F49B3"/>
    <w:rsid w:val="005265D1"/>
    <w:rsid w:val="00527117"/>
    <w:rsid w:val="005310B2"/>
    <w:rsid w:val="005343F0"/>
    <w:rsid w:val="00537BA9"/>
    <w:rsid w:val="005566AA"/>
    <w:rsid w:val="00570BD3"/>
    <w:rsid w:val="00575BE6"/>
    <w:rsid w:val="00585C1E"/>
    <w:rsid w:val="005A1BB7"/>
    <w:rsid w:val="005A3C6C"/>
    <w:rsid w:val="005D50CB"/>
    <w:rsid w:val="005E4FDA"/>
    <w:rsid w:val="006050D0"/>
    <w:rsid w:val="00607264"/>
    <w:rsid w:val="006115FB"/>
    <w:rsid w:val="006179A2"/>
    <w:rsid w:val="00622752"/>
    <w:rsid w:val="00627B89"/>
    <w:rsid w:val="00627E51"/>
    <w:rsid w:val="00630EA9"/>
    <w:rsid w:val="00634184"/>
    <w:rsid w:val="00642EBD"/>
    <w:rsid w:val="0066287D"/>
    <w:rsid w:val="00664BD9"/>
    <w:rsid w:val="00695293"/>
    <w:rsid w:val="006A2444"/>
    <w:rsid w:val="006A6044"/>
    <w:rsid w:val="006A7D48"/>
    <w:rsid w:val="006B1CC7"/>
    <w:rsid w:val="006B1EFC"/>
    <w:rsid w:val="006C0192"/>
    <w:rsid w:val="006C3F2D"/>
    <w:rsid w:val="006D60D5"/>
    <w:rsid w:val="006E71A5"/>
    <w:rsid w:val="006F2133"/>
    <w:rsid w:val="0071331C"/>
    <w:rsid w:val="0071438D"/>
    <w:rsid w:val="0072783D"/>
    <w:rsid w:val="00730924"/>
    <w:rsid w:val="0074143F"/>
    <w:rsid w:val="00750AD2"/>
    <w:rsid w:val="00755F94"/>
    <w:rsid w:val="00772AD2"/>
    <w:rsid w:val="007754E3"/>
    <w:rsid w:val="00781CA7"/>
    <w:rsid w:val="00791AE6"/>
    <w:rsid w:val="0079452D"/>
    <w:rsid w:val="007A318D"/>
    <w:rsid w:val="007A531E"/>
    <w:rsid w:val="007C7838"/>
    <w:rsid w:val="007D1A2A"/>
    <w:rsid w:val="007D2E85"/>
    <w:rsid w:val="007E1524"/>
    <w:rsid w:val="007E4517"/>
    <w:rsid w:val="007F1371"/>
    <w:rsid w:val="007F59DC"/>
    <w:rsid w:val="007F5BFA"/>
    <w:rsid w:val="007F6530"/>
    <w:rsid w:val="00800A32"/>
    <w:rsid w:val="00801D8C"/>
    <w:rsid w:val="0080217F"/>
    <w:rsid w:val="008070AD"/>
    <w:rsid w:val="00807799"/>
    <w:rsid w:val="008078D5"/>
    <w:rsid w:val="0081068E"/>
    <w:rsid w:val="00817C56"/>
    <w:rsid w:val="008248AF"/>
    <w:rsid w:val="00834030"/>
    <w:rsid w:val="00840891"/>
    <w:rsid w:val="00845888"/>
    <w:rsid w:val="008507A9"/>
    <w:rsid w:val="00861A54"/>
    <w:rsid w:val="00871920"/>
    <w:rsid w:val="00872B63"/>
    <w:rsid w:val="00872CAB"/>
    <w:rsid w:val="008804FC"/>
    <w:rsid w:val="0088084C"/>
    <w:rsid w:val="0088618A"/>
    <w:rsid w:val="00892C03"/>
    <w:rsid w:val="008A1B3A"/>
    <w:rsid w:val="008A2272"/>
    <w:rsid w:val="008A79E6"/>
    <w:rsid w:val="008B049D"/>
    <w:rsid w:val="008B059A"/>
    <w:rsid w:val="008B20FA"/>
    <w:rsid w:val="008C1C14"/>
    <w:rsid w:val="008C4472"/>
    <w:rsid w:val="008D1928"/>
    <w:rsid w:val="008D2F39"/>
    <w:rsid w:val="008D5F62"/>
    <w:rsid w:val="008E052E"/>
    <w:rsid w:val="008E0DAA"/>
    <w:rsid w:val="008E1713"/>
    <w:rsid w:val="008E24DB"/>
    <w:rsid w:val="008E4148"/>
    <w:rsid w:val="00903EC2"/>
    <w:rsid w:val="00921368"/>
    <w:rsid w:val="0093117F"/>
    <w:rsid w:val="00931EE8"/>
    <w:rsid w:val="00934A62"/>
    <w:rsid w:val="009428AC"/>
    <w:rsid w:val="00960F04"/>
    <w:rsid w:val="00962A01"/>
    <w:rsid w:val="00963382"/>
    <w:rsid w:val="00976C1A"/>
    <w:rsid w:val="00995D11"/>
    <w:rsid w:val="00996EFC"/>
    <w:rsid w:val="009B152E"/>
    <w:rsid w:val="009B3009"/>
    <w:rsid w:val="009B32A0"/>
    <w:rsid w:val="009C097F"/>
    <w:rsid w:val="009C328C"/>
    <w:rsid w:val="009D30D0"/>
    <w:rsid w:val="009E279F"/>
    <w:rsid w:val="00A013BE"/>
    <w:rsid w:val="00A01C6B"/>
    <w:rsid w:val="00A10158"/>
    <w:rsid w:val="00A22A38"/>
    <w:rsid w:val="00A23BCC"/>
    <w:rsid w:val="00A61F53"/>
    <w:rsid w:val="00A676C0"/>
    <w:rsid w:val="00A9683B"/>
    <w:rsid w:val="00A97276"/>
    <w:rsid w:val="00AA3F58"/>
    <w:rsid w:val="00AB184F"/>
    <w:rsid w:val="00AB5A95"/>
    <w:rsid w:val="00AD21F2"/>
    <w:rsid w:val="00AD651C"/>
    <w:rsid w:val="00AD7E70"/>
    <w:rsid w:val="00AE03CC"/>
    <w:rsid w:val="00AE7523"/>
    <w:rsid w:val="00B13083"/>
    <w:rsid w:val="00B23A2F"/>
    <w:rsid w:val="00B3512D"/>
    <w:rsid w:val="00B4043A"/>
    <w:rsid w:val="00B4115B"/>
    <w:rsid w:val="00B41464"/>
    <w:rsid w:val="00B45932"/>
    <w:rsid w:val="00B563E7"/>
    <w:rsid w:val="00B70BC1"/>
    <w:rsid w:val="00B716DF"/>
    <w:rsid w:val="00B85805"/>
    <w:rsid w:val="00B92EFF"/>
    <w:rsid w:val="00BC2895"/>
    <w:rsid w:val="00BC3993"/>
    <w:rsid w:val="00BE0D5C"/>
    <w:rsid w:val="00BE1A7D"/>
    <w:rsid w:val="00C07D5F"/>
    <w:rsid w:val="00C111E1"/>
    <w:rsid w:val="00C14373"/>
    <w:rsid w:val="00C1592E"/>
    <w:rsid w:val="00C173AD"/>
    <w:rsid w:val="00C42446"/>
    <w:rsid w:val="00C66C5F"/>
    <w:rsid w:val="00C84560"/>
    <w:rsid w:val="00C86649"/>
    <w:rsid w:val="00C86A1D"/>
    <w:rsid w:val="00C90D75"/>
    <w:rsid w:val="00C91E3B"/>
    <w:rsid w:val="00C91F03"/>
    <w:rsid w:val="00C954C7"/>
    <w:rsid w:val="00CA3C1A"/>
    <w:rsid w:val="00CB12D5"/>
    <w:rsid w:val="00CC2096"/>
    <w:rsid w:val="00CC6726"/>
    <w:rsid w:val="00CD36D6"/>
    <w:rsid w:val="00CD5F56"/>
    <w:rsid w:val="00CE4801"/>
    <w:rsid w:val="00CE7F8C"/>
    <w:rsid w:val="00CF1924"/>
    <w:rsid w:val="00CF5B0B"/>
    <w:rsid w:val="00D02BDE"/>
    <w:rsid w:val="00D04115"/>
    <w:rsid w:val="00D042FC"/>
    <w:rsid w:val="00D20CC8"/>
    <w:rsid w:val="00D24F5D"/>
    <w:rsid w:val="00D25CF0"/>
    <w:rsid w:val="00D37C07"/>
    <w:rsid w:val="00D45837"/>
    <w:rsid w:val="00D46CB7"/>
    <w:rsid w:val="00D55261"/>
    <w:rsid w:val="00D940E4"/>
    <w:rsid w:val="00DA0ABB"/>
    <w:rsid w:val="00DA3DD4"/>
    <w:rsid w:val="00DB4A4A"/>
    <w:rsid w:val="00DE0B88"/>
    <w:rsid w:val="00DE6B4A"/>
    <w:rsid w:val="00DF5885"/>
    <w:rsid w:val="00DF5C19"/>
    <w:rsid w:val="00E00C60"/>
    <w:rsid w:val="00E05607"/>
    <w:rsid w:val="00E117EC"/>
    <w:rsid w:val="00E2488E"/>
    <w:rsid w:val="00E302F0"/>
    <w:rsid w:val="00E44461"/>
    <w:rsid w:val="00E5009D"/>
    <w:rsid w:val="00E534BB"/>
    <w:rsid w:val="00E546F0"/>
    <w:rsid w:val="00E619DA"/>
    <w:rsid w:val="00E67173"/>
    <w:rsid w:val="00E739B1"/>
    <w:rsid w:val="00E74FE3"/>
    <w:rsid w:val="00E770DE"/>
    <w:rsid w:val="00E8093E"/>
    <w:rsid w:val="00E958BD"/>
    <w:rsid w:val="00E96708"/>
    <w:rsid w:val="00EA402E"/>
    <w:rsid w:val="00EB0FB6"/>
    <w:rsid w:val="00EB6159"/>
    <w:rsid w:val="00EC3531"/>
    <w:rsid w:val="00EC3E14"/>
    <w:rsid w:val="00EE4940"/>
    <w:rsid w:val="00EF2A20"/>
    <w:rsid w:val="00EF6F60"/>
    <w:rsid w:val="00F02F4F"/>
    <w:rsid w:val="00F04E40"/>
    <w:rsid w:val="00F06229"/>
    <w:rsid w:val="00F06771"/>
    <w:rsid w:val="00F27164"/>
    <w:rsid w:val="00F33A49"/>
    <w:rsid w:val="00F46BBF"/>
    <w:rsid w:val="00F55B3F"/>
    <w:rsid w:val="00F5723C"/>
    <w:rsid w:val="00F6710E"/>
    <w:rsid w:val="00F72095"/>
    <w:rsid w:val="00F80ACA"/>
    <w:rsid w:val="00F80FD5"/>
    <w:rsid w:val="00F8466F"/>
    <w:rsid w:val="00FA0D6E"/>
    <w:rsid w:val="00FA452E"/>
    <w:rsid w:val="00FB2EB4"/>
    <w:rsid w:val="00FB4400"/>
    <w:rsid w:val="00FB47AE"/>
    <w:rsid w:val="00FB4ABF"/>
    <w:rsid w:val="00FD4C56"/>
    <w:rsid w:val="00FE4BC0"/>
    <w:rsid w:val="00FE5FDE"/>
    <w:rsid w:val="00FF7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07A9B"/>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400AF1"/>
    <w:pPr>
      <w:keepNext/>
      <w:ind w:left="2232"/>
      <w:outlineLvl w:val="0"/>
    </w:pPr>
    <w:rPr>
      <w:rFonts w:ascii="Cambria" w:hAnsi="Cambria"/>
      <w:b/>
      <w:bCs/>
      <w:kern w:val="32"/>
      <w:sz w:val="32"/>
      <w:szCs w:val="32"/>
      <w:lang w:val="x-none" w:eastAsia="x-none"/>
    </w:rPr>
  </w:style>
  <w:style w:type="paragraph" w:styleId="2">
    <w:name w:val="heading 2"/>
    <w:basedOn w:val="a0"/>
    <w:next w:val="a0"/>
    <w:link w:val="20"/>
    <w:uiPriority w:val="9"/>
    <w:qFormat/>
    <w:rsid w:val="00407A9B"/>
    <w:pPr>
      <w:keepNext/>
      <w:ind w:left="2952" w:hanging="1080"/>
      <w:outlineLvl w:val="1"/>
    </w:pPr>
    <w:rPr>
      <w:sz w:val="28"/>
      <w:szCs w:val="20"/>
      <w:lang w:val="x-none" w:eastAsia="x-none"/>
    </w:rPr>
  </w:style>
  <w:style w:type="paragraph" w:styleId="3">
    <w:name w:val="heading 3"/>
    <w:basedOn w:val="a0"/>
    <w:next w:val="a0"/>
    <w:link w:val="30"/>
    <w:uiPriority w:val="9"/>
    <w:qFormat/>
    <w:rsid w:val="00400AF1"/>
    <w:pPr>
      <w:keepNext/>
      <w:ind w:left="-107"/>
      <w:jc w:val="center"/>
      <w:outlineLvl w:val="2"/>
    </w:pPr>
    <w:rPr>
      <w:rFonts w:ascii="Cambria" w:hAnsi="Cambria"/>
      <w:b/>
      <w:bCs/>
      <w:sz w:val="26"/>
      <w:szCs w:val="26"/>
      <w:lang w:val="x-none" w:eastAsia="x-none"/>
    </w:rPr>
  </w:style>
  <w:style w:type="paragraph" w:styleId="4">
    <w:name w:val="heading 4"/>
    <w:basedOn w:val="a0"/>
    <w:next w:val="a0"/>
    <w:link w:val="40"/>
    <w:uiPriority w:val="9"/>
    <w:qFormat/>
    <w:rsid w:val="00400AF1"/>
    <w:pPr>
      <w:keepNext/>
      <w:spacing w:before="240" w:after="60"/>
      <w:outlineLvl w:val="3"/>
    </w:pPr>
    <w:rPr>
      <w:rFonts w:ascii="Calibri" w:hAnsi="Calibri"/>
      <w:b/>
      <w:bCs/>
      <w:sz w:val="28"/>
      <w:szCs w:val="28"/>
      <w:lang w:val="x-none" w:eastAsia="x-none"/>
    </w:rPr>
  </w:style>
  <w:style w:type="paragraph" w:styleId="5">
    <w:name w:val="heading 5"/>
    <w:basedOn w:val="a0"/>
    <w:next w:val="a0"/>
    <w:link w:val="50"/>
    <w:uiPriority w:val="9"/>
    <w:qFormat/>
    <w:rsid w:val="00400AF1"/>
    <w:pPr>
      <w:keepNext/>
      <w:jc w:val="center"/>
      <w:outlineLvl w:val="4"/>
    </w:pPr>
    <w:rPr>
      <w:b/>
      <w:sz w:val="20"/>
      <w:szCs w:val="20"/>
      <w:lang w:val="x-none" w:eastAsia="x-none"/>
    </w:rPr>
  </w:style>
  <w:style w:type="paragraph" w:styleId="6">
    <w:name w:val="heading 6"/>
    <w:basedOn w:val="a0"/>
    <w:next w:val="a0"/>
    <w:link w:val="60"/>
    <w:uiPriority w:val="9"/>
    <w:qFormat/>
    <w:rsid w:val="00400AF1"/>
    <w:pPr>
      <w:keepNext/>
      <w:jc w:val="center"/>
      <w:outlineLvl w:val="5"/>
    </w:pPr>
    <w:rPr>
      <w:b/>
      <w:sz w:val="22"/>
      <w:szCs w:val="20"/>
      <w:lang w:val="x-none" w:eastAsia="x-none"/>
    </w:rPr>
  </w:style>
  <w:style w:type="paragraph" w:styleId="7">
    <w:name w:val="heading 7"/>
    <w:basedOn w:val="a0"/>
    <w:next w:val="a0"/>
    <w:link w:val="70"/>
    <w:uiPriority w:val="9"/>
    <w:qFormat/>
    <w:rsid w:val="00400AF1"/>
    <w:pPr>
      <w:spacing w:before="240" w:after="60"/>
      <w:outlineLvl w:val="6"/>
    </w:pPr>
    <w:rPr>
      <w:rFonts w:ascii="Calibri" w:hAnsi="Calibri"/>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407A9B"/>
    <w:rPr>
      <w:rFonts w:ascii="Times New Roman" w:eastAsia="Times New Roman" w:hAnsi="Times New Roman" w:cs="Times New Roman"/>
      <w:sz w:val="28"/>
      <w:szCs w:val="20"/>
      <w:lang w:val="x-none" w:eastAsia="x-none"/>
    </w:rPr>
  </w:style>
  <w:style w:type="paragraph" w:styleId="31">
    <w:name w:val="Body Text Indent 3"/>
    <w:basedOn w:val="a0"/>
    <w:link w:val="32"/>
    <w:uiPriority w:val="99"/>
    <w:rsid w:val="00407A9B"/>
    <w:pPr>
      <w:ind w:firstLine="708"/>
      <w:jc w:val="both"/>
    </w:pPr>
    <w:rPr>
      <w:sz w:val="16"/>
      <w:szCs w:val="16"/>
      <w:lang w:val="x-none" w:eastAsia="x-none"/>
    </w:rPr>
  </w:style>
  <w:style w:type="character" w:customStyle="1" w:styleId="32">
    <w:name w:val="Основной текст с отступом 3 Знак"/>
    <w:basedOn w:val="a1"/>
    <w:link w:val="31"/>
    <w:uiPriority w:val="99"/>
    <w:rsid w:val="00407A9B"/>
    <w:rPr>
      <w:rFonts w:ascii="Times New Roman" w:eastAsia="Times New Roman" w:hAnsi="Times New Roman" w:cs="Times New Roman"/>
      <w:sz w:val="16"/>
      <w:szCs w:val="16"/>
      <w:lang w:val="x-none" w:eastAsia="x-none"/>
    </w:rPr>
  </w:style>
  <w:style w:type="paragraph" w:styleId="a4">
    <w:name w:val="Balloon Text"/>
    <w:basedOn w:val="a0"/>
    <w:link w:val="a5"/>
    <w:uiPriority w:val="99"/>
    <w:semiHidden/>
    <w:unhideWhenUsed/>
    <w:rsid w:val="00407A9B"/>
    <w:rPr>
      <w:rFonts w:ascii="Segoe UI" w:hAnsi="Segoe UI" w:cs="Segoe UI"/>
      <w:sz w:val="18"/>
      <w:szCs w:val="18"/>
    </w:rPr>
  </w:style>
  <w:style w:type="character" w:customStyle="1" w:styleId="a5">
    <w:name w:val="Текст выноски Знак"/>
    <w:basedOn w:val="a1"/>
    <w:link w:val="a4"/>
    <w:uiPriority w:val="99"/>
    <w:semiHidden/>
    <w:rsid w:val="00407A9B"/>
    <w:rPr>
      <w:rFonts w:ascii="Segoe UI" w:eastAsia="Times New Roman" w:hAnsi="Segoe UI" w:cs="Segoe UI"/>
      <w:sz w:val="18"/>
      <w:szCs w:val="18"/>
      <w:lang w:eastAsia="ru-RU"/>
    </w:rPr>
  </w:style>
  <w:style w:type="paragraph" w:styleId="21">
    <w:name w:val="Body Text 2"/>
    <w:basedOn w:val="a0"/>
    <w:link w:val="22"/>
    <w:unhideWhenUsed/>
    <w:rsid w:val="00407A9B"/>
    <w:pPr>
      <w:spacing w:after="120" w:line="480" w:lineRule="auto"/>
    </w:pPr>
  </w:style>
  <w:style w:type="character" w:customStyle="1" w:styleId="22">
    <w:name w:val="Основной текст 2 Знак"/>
    <w:basedOn w:val="a1"/>
    <w:link w:val="21"/>
    <w:rsid w:val="00407A9B"/>
    <w:rPr>
      <w:rFonts w:ascii="Times New Roman" w:eastAsia="Times New Roman" w:hAnsi="Times New Roman" w:cs="Times New Roman"/>
      <w:sz w:val="24"/>
      <w:szCs w:val="24"/>
      <w:lang w:eastAsia="ru-RU"/>
    </w:rPr>
  </w:style>
  <w:style w:type="paragraph" w:customStyle="1" w:styleId="ConsNormal">
    <w:name w:val="ConsNormal"/>
    <w:rsid w:val="00407A9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ody Text"/>
    <w:basedOn w:val="a0"/>
    <w:link w:val="a7"/>
    <w:uiPriority w:val="99"/>
    <w:unhideWhenUsed/>
    <w:rsid w:val="00407A9B"/>
    <w:pPr>
      <w:spacing w:after="120"/>
    </w:pPr>
  </w:style>
  <w:style w:type="character" w:customStyle="1" w:styleId="a7">
    <w:name w:val="Основной текст Знак"/>
    <w:basedOn w:val="a1"/>
    <w:link w:val="a6"/>
    <w:uiPriority w:val="99"/>
    <w:rsid w:val="00407A9B"/>
    <w:rPr>
      <w:rFonts w:ascii="Times New Roman" w:eastAsia="Times New Roman" w:hAnsi="Times New Roman" w:cs="Times New Roman"/>
      <w:sz w:val="24"/>
      <w:szCs w:val="24"/>
      <w:lang w:eastAsia="ru-RU"/>
    </w:rPr>
  </w:style>
  <w:style w:type="paragraph" w:styleId="a8">
    <w:name w:val="Body Text Indent"/>
    <w:basedOn w:val="a0"/>
    <w:link w:val="a9"/>
    <w:unhideWhenUsed/>
    <w:rsid w:val="00407A9B"/>
    <w:pPr>
      <w:spacing w:after="120"/>
      <w:ind w:left="283"/>
    </w:pPr>
  </w:style>
  <w:style w:type="character" w:customStyle="1" w:styleId="a9">
    <w:name w:val="Основной текст с отступом Знак"/>
    <w:basedOn w:val="a1"/>
    <w:link w:val="a8"/>
    <w:rsid w:val="00407A9B"/>
    <w:rPr>
      <w:rFonts w:ascii="Times New Roman" w:eastAsia="Times New Roman" w:hAnsi="Times New Roman" w:cs="Times New Roman"/>
      <w:sz w:val="24"/>
      <w:szCs w:val="24"/>
      <w:lang w:eastAsia="ru-RU"/>
    </w:rPr>
  </w:style>
  <w:style w:type="paragraph" w:styleId="aa">
    <w:name w:val="List Paragraph"/>
    <w:basedOn w:val="a0"/>
    <w:uiPriority w:val="34"/>
    <w:qFormat/>
    <w:rsid w:val="00407A9B"/>
    <w:pPr>
      <w:ind w:left="720"/>
      <w:contextualSpacing/>
    </w:pPr>
  </w:style>
  <w:style w:type="paragraph" w:customStyle="1" w:styleId="ConsPlusNormal">
    <w:name w:val="ConsPlusNormal"/>
    <w:uiPriority w:val="99"/>
    <w:rsid w:val="00407A9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3">
    <w:name w:val="Body Text Indent 2"/>
    <w:basedOn w:val="a0"/>
    <w:link w:val="24"/>
    <w:uiPriority w:val="99"/>
    <w:rsid w:val="00407A9B"/>
    <w:pPr>
      <w:spacing w:after="120" w:line="480" w:lineRule="auto"/>
      <w:ind w:left="283"/>
    </w:pPr>
    <w:rPr>
      <w:lang w:val="x-none" w:eastAsia="x-none"/>
    </w:rPr>
  </w:style>
  <w:style w:type="character" w:customStyle="1" w:styleId="24">
    <w:name w:val="Основной текст с отступом 2 Знак"/>
    <w:basedOn w:val="a1"/>
    <w:link w:val="23"/>
    <w:uiPriority w:val="99"/>
    <w:rsid w:val="00407A9B"/>
    <w:rPr>
      <w:rFonts w:ascii="Times New Roman" w:eastAsia="Times New Roman" w:hAnsi="Times New Roman" w:cs="Times New Roman"/>
      <w:sz w:val="24"/>
      <w:szCs w:val="24"/>
      <w:lang w:val="x-none" w:eastAsia="x-none"/>
    </w:rPr>
  </w:style>
  <w:style w:type="character" w:customStyle="1" w:styleId="FontStyle11">
    <w:name w:val="Font Style11"/>
    <w:uiPriority w:val="99"/>
    <w:rsid w:val="00407A9B"/>
    <w:rPr>
      <w:rFonts w:ascii="Times New Roman" w:hAnsi="Times New Roman" w:cs="Times New Roman"/>
      <w:sz w:val="26"/>
      <w:szCs w:val="26"/>
    </w:rPr>
  </w:style>
  <w:style w:type="paragraph" w:styleId="a">
    <w:name w:val="List Bullet"/>
    <w:basedOn w:val="a0"/>
    <w:rsid w:val="00407A9B"/>
    <w:pPr>
      <w:numPr>
        <w:numId w:val="4"/>
      </w:numPr>
      <w:tabs>
        <w:tab w:val="num" w:pos="928"/>
        <w:tab w:val="left" w:pos="964"/>
      </w:tabs>
      <w:ind w:left="947" w:hanging="380"/>
      <w:jc w:val="both"/>
    </w:pPr>
  </w:style>
  <w:style w:type="paragraph" w:styleId="ab">
    <w:name w:val="Title"/>
    <w:basedOn w:val="a0"/>
    <w:link w:val="ac"/>
    <w:uiPriority w:val="99"/>
    <w:qFormat/>
    <w:rsid w:val="00407A9B"/>
    <w:pPr>
      <w:jc w:val="center"/>
    </w:pPr>
    <w:rPr>
      <w:rFonts w:eastAsia="SimSun"/>
      <w:szCs w:val="20"/>
      <w:lang w:val="x-none" w:eastAsia="x-none"/>
    </w:rPr>
  </w:style>
  <w:style w:type="character" w:customStyle="1" w:styleId="ac">
    <w:name w:val="Название Знак"/>
    <w:basedOn w:val="a1"/>
    <w:link w:val="ab"/>
    <w:uiPriority w:val="99"/>
    <w:rsid w:val="00407A9B"/>
    <w:rPr>
      <w:rFonts w:ascii="Times New Roman" w:eastAsia="SimSun" w:hAnsi="Times New Roman" w:cs="Times New Roman"/>
      <w:sz w:val="24"/>
      <w:szCs w:val="20"/>
      <w:lang w:val="x-none" w:eastAsia="x-none"/>
    </w:rPr>
  </w:style>
  <w:style w:type="character" w:customStyle="1" w:styleId="10">
    <w:name w:val="Заголовок 1 Знак"/>
    <w:basedOn w:val="a1"/>
    <w:link w:val="1"/>
    <w:uiPriority w:val="9"/>
    <w:rsid w:val="00400AF1"/>
    <w:rPr>
      <w:rFonts w:ascii="Cambria" w:eastAsia="Times New Roman" w:hAnsi="Cambria" w:cs="Times New Roman"/>
      <w:b/>
      <w:bCs/>
      <w:kern w:val="32"/>
      <w:sz w:val="32"/>
      <w:szCs w:val="32"/>
      <w:lang w:val="x-none" w:eastAsia="x-none"/>
    </w:rPr>
  </w:style>
  <w:style w:type="character" w:customStyle="1" w:styleId="30">
    <w:name w:val="Заголовок 3 Знак"/>
    <w:basedOn w:val="a1"/>
    <w:link w:val="3"/>
    <w:uiPriority w:val="9"/>
    <w:rsid w:val="00400AF1"/>
    <w:rPr>
      <w:rFonts w:ascii="Cambria" w:eastAsia="Times New Roman" w:hAnsi="Cambria" w:cs="Times New Roman"/>
      <w:b/>
      <w:bCs/>
      <w:sz w:val="26"/>
      <w:szCs w:val="26"/>
      <w:lang w:val="x-none" w:eastAsia="x-none"/>
    </w:rPr>
  </w:style>
  <w:style w:type="character" w:customStyle="1" w:styleId="40">
    <w:name w:val="Заголовок 4 Знак"/>
    <w:basedOn w:val="a1"/>
    <w:link w:val="4"/>
    <w:uiPriority w:val="9"/>
    <w:rsid w:val="00400AF1"/>
    <w:rPr>
      <w:rFonts w:ascii="Calibri" w:eastAsia="Times New Roman" w:hAnsi="Calibri" w:cs="Times New Roman"/>
      <w:b/>
      <w:bCs/>
      <w:sz w:val="28"/>
      <w:szCs w:val="28"/>
      <w:lang w:val="x-none" w:eastAsia="x-none"/>
    </w:rPr>
  </w:style>
  <w:style w:type="character" w:customStyle="1" w:styleId="50">
    <w:name w:val="Заголовок 5 Знак"/>
    <w:basedOn w:val="a1"/>
    <w:link w:val="5"/>
    <w:uiPriority w:val="9"/>
    <w:rsid w:val="00400AF1"/>
    <w:rPr>
      <w:rFonts w:ascii="Times New Roman" w:eastAsia="Times New Roman" w:hAnsi="Times New Roman" w:cs="Times New Roman"/>
      <w:b/>
      <w:sz w:val="20"/>
      <w:szCs w:val="20"/>
      <w:lang w:val="x-none" w:eastAsia="x-none"/>
    </w:rPr>
  </w:style>
  <w:style w:type="character" w:customStyle="1" w:styleId="60">
    <w:name w:val="Заголовок 6 Знак"/>
    <w:basedOn w:val="a1"/>
    <w:link w:val="6"/>
    <w:uiPriority w:val="9"/>
    <w:rsid w:val="00400AF1"/>
    <w:rPr>
      <w:rFonts w:ascii="Times New Roman" w:eastAsia="Times New Roman" w:hAnsi="Times New Roman" w:cs="Times New Roman"/>
      <w:b/>
      <w:szCs w:val="20"/>
      <w:lang w:val="x-none" w:eastAsia="x-none"/>
    </w:rPr>
  </w:style>
  <w:style w:type="character" w:customStyle="1" w:styleId="70">
    <w:name w:val="Заголовок 7 Знак"/>
    <w:basedOn w:val="a1"/>
    <w:link w:val="7"/>
    <w:uiPriority w:val="9"/>
    <w:rsid w:val="00400AF1"/>
    <w:rPr>
      <w:rFonts w:ascii="Calibri" w:eastAsia="Times New Roman" w:hAnsi="Calibri" w:cs="Times New Roman"/>
      <w:sz w:val="24"/>
      <w:szCs w:val="24"/>
      <w:lang w:val="x-none" w:eastAsia="x-none"/>
    </w:rPr>
  </w:style>
  <w:style w:type="character" w:styleId="ad">
    <w:name w:val="Hyperlink"/>
    <w:uiPriority w:val="99"/>
    <w:rsid w:val="00400AF1"/>
    <w:rPr>
      <w:color w:val="0000FF"/>
      <w:u w:val="single"/>
    </w:rPr>
  </w:style>
  <w:style w:type="character" w:styleId="ae">
    <w:name w:val="FollowedHyperlink"/>
    <w:uiPriority w:val="99"/>
    <w:rsid w:val="00400AF1"/>
    <w:rPr>
      <w:color w:val="800080"/>
      <w:u w:val="single"/>
    </w:rPr>
  </w:style>
  <w:style w:type="table" w:styleId="af">
    <w:name w:val="Table Grid"/>
    <w:basedOn w:val="a2"/>
    <w:uiPriority w:val="59"/>
    <w:rsid w:val="00400AF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400AF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400AF1"/>
    <w:pPr>
      <w:spacing w:after="0" w:line="240" w:lineRule="auto"/>
    </w:pPr>
    <w:rPr>
      <w:rFonts w:ascii="Times New Roman" w:eastAsia="Times New Roman" w:hAnsi="Times New Roman" w:cs="Times New Roman"/>
      <w:sz w:val="20"/>
      <w:szCs w:val="20"/>
      <w:lang w:eastAsia="ru-RU"/>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400AF1"/>
    <w:pPr>
      <w:spacing w:before="100" w:beforeAutospacing="1" w:after="100" w:afterAutospacing="1"/>
      <w:jc w:val="both"/>
    </w:pPr>
    <w:rPr>
      <w:rFonts w:ascii="Tahoma" w:hAnsi="Tahoma"/>
      <w:sz w:val="20"/>
      <w:szCs w:val="20"/>
      <w:lang w:val="en-US" w:eastAsia="en-US"/>
    </w:rPr>
  </w:style>
  <w:style w:type="paragraph" w:styleId="af1">
    <w:name w:val="No Spacing"/>
    <w:uiPriority w:val="1"/>
    <w:qFormat/>
    <w:rsid w:val="00400AF1"/>
    <w:pPr>
      <w:spacing w:after="0" w:line="240" w:lineRule="auto"/>
    </w:pPr>
    <w:rPr>
      <w:rFonts w:ascii="Calibri" w:eastAsia="Times New Roman" w:hAnsi="Calibri" w:cs="Times New Roman"/>
    </w:rPr>
  </w:style>
  <w:style w:type="paragraph" w:styleId="af2">
    <w:name w:val="header"/>
    <w:basedOn w:val="a0"/>
    <w:link w:val="af3"/>
    <w:uiPriority w:val="99"/>
    <w:rsid w:val="00400AF1"/>
    <w:pPr>
      <w:tabs>
        <w:tab w:val="center" w:pos="4677"/>
        <w:tab w:val="right" w:pos="9355"/>
      </w:tabs>
    </w:pPr>
    <w:rPr>
      <w:szCs w:val="20"/>
      <w:lang w:val="x-none" w:eastAsia="x-none"/>
    </w:rPr>
  </w:style>
  <w:style w:type="character" w:customStyle="1" w:styleId="af3">
    <w:name w:val="Верхний колонтитул Знак"/>
    <w:basedOn w:val="a1"/>
    <w:link w:val="af2"/>
    <w:uiPriority w:val="99"/>
    <w:rsid w:val="00400AF1"/>
    <w:rPr>
      <w:rFonts w:ascii="Times New Roman" w:eastAsia="Times New Roman" w:hAnsi="Times New Roman" w:cs="Times New Roman"/>
      <w:sz w:val="24"/>
      <w:szCs w:val="20"/>
      <w:lang w:val="x-none" w:eastAsia="x-none"/>
    </w:rPr>
  </w:style>
  <w:style w:type="paragraph" w:styleId="af4">
    <w:name w:val="footer"/>
    <w:basedOn w:val="a0"/>
    <w:link w:val="af5"/>
    <w:rsid w:val="00400AF1"/>
    <w:pPr>
      <w:tabs>
        <w:tab w:val="center" w:pos="4677"/>
        <w:tab w:val="right" w:pos="9355"/>
      </w:tabs>
    </w:pPr>
    <w:rPr>
      <w:szCs w:val="20"/>
      <w:lang w:val="x-none" w:eastAsia="x-none"/>
    </w:rPr>
  </w:style>
  <w:style w:type="character" w:customStyle="1" w:styleId="af5">
    <w:name w:val="Нижний колонтитул Знак"/>
    <w:basedOn w:val="a1"/>
    <w:link w:val="af4"/>
    <w:rsid w:val="00400AF1"/>
    <w:rPr>
      <w:rFonts w:ascii="Times New Roman" w:eastAsia="Times New Roman" w:hAnsi="Times New Roman" w:cs="Times New Roman"/>
      <w:sz w:val="24"/>
      <w:szCs w:val="20"/>
      <w:lang w:val="x-none" w:eastAsia="x-none"/>
    </w:rPr>
  </w:style>
  <w:style w:type="paragraph" w:customStyle="1" w:styleId="af6">
    <w:name w:val="Знак Знак Знак"/>
    <w:basedOn w:val="a0"/>
    <w:rsid w:val="00400AF1"/>
    <w:pPr>
      <w:spacing w:before="100" w:beforeAutospacing="1" w:after="100" w:afterAutospacing="1"/>
      <w:jc w:val="both"/>
    </w:pPr>
    <w:rPr>
      <w:rFonts w:ascii="Tahoma" w:hAnsi="Tahoma"/>
      <w:sz w:val="20"/>
      <w:szCs w:val="20"/>
      <w:lang w:val="en-US" w:eastAsia="en-US"/>
    </w:rPr>
  </w:style>
  <w:style w:type="character" w:customStyle="1" w:styleId="TitleChar">
    <w:name w:val="Title Char"/>
    <w:uiPriority w:val="10"/>
    <w:rsid w:val="00400AF1"/>
    <w:rPr>
      <w:rFonts w:ascii="Times New Roman" w:hAnsi="Times New Roman"/>
      <w:sz w:val="20"/>
      <w:lang w:eastAsia="ru-RU"/>
    </w:rPr>
  </w:style>
  <w:style w:type="paragraph" w:customStyle="1" w:styleId="11">
    <w:name w:val="Знак Знак Знак Знак1 Знак Знак Знак Знак Знак Знак Знак Знак Знак Знак Знак Знак Знак Знак Знак Знак Знак Знак Знак Знак Знак Знак Знак Знак"/>
    <w:basedOn w:val="a0"/>
    <w:rsid w:val="00400AF1"/>
    <w:pPr>
      <w:spacing w:before="100" w:beforeAutospacing="1" w:after="100" w:afterAutospacing="1"/>
      <w:jc w:val="both"/>
    </w:pPr>
    <w:rPr>
      <w:rFonts w:ascii="Tahoma" w:hAnsi="Tahoma"/>
      <w:sz w:val="20"/>
      <w:szCs w:val="20"/>
      <w:lang w:val="en-US" w:eastAsia="en-US"/>
    </w:rPr>
  </w:style>
  <w:style w:type="character" w:customStyle="1" w:styleId="FontStyle12">
    <w:name w:val="Font Style12"/>
    <w:uiPriority w:val="99"/>
    <w:rsid w:val="00400AF1"/>
    <w:rPr>
      <w:rFonts w:ascii="Times New Roman" w:hAnsi="Times New Roman"/>
      <w:sz w:val="22"/>
    </w:rPr>
  </w:style>
  <w:style w:type="character" w:styleId="af7">
    <w:name w:val="page number"/>
    <w:uiPriority w:val="99"/>
    <w:rsid w:val="00400AF1"/>
    <w:rPr>
      <w:rFonts w:cs="Times New Roman"/>
    </w:rPr>
  </w:style>
  <w:style w:type="paragraph" w:customStyle="1" w:styleId="110">
    <w:name w:val="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400AF1"/>
    <w:pPr>
      <w:spacing w:before="100" w:beforeAutospacing="1" w:after="100" w:afterAutospacing="1"/>
      <w:jc w:val="both"/>
    </w:pPr>
    <w:rPr>
      <w:rFonts w:ascii="Tahoma" w:hAnsi="Tahoma" w:cs="Tahoma"/>
      <w:sz w:val="20"/>
      <w:szCs w:val="20"/>
      <w:lang w:val="en-US" w:eastAsia="en-US"/>
    </w:rPr>
  </w:style>
  <w:style w:type="paragraph" w:customStyle="1" w:styleId="BodyTextIndent1">
    <w:name w:val="Body Text Indent1"/>
    <w:basedOn w:val="a0"/>
    <w:rsid w:val="00400AF1"/>
    <w:pPr>
      <w:autoSpaceDE w:val="0"/>
      <w:autoSpaceDN w:val="0"/>
      <w:spacing w:after="120"/>
      <w:ind w:left="283"/>
    </w:pPr>
    <w:rPr>
      <w:sz w:val="26"/>
      <w:szCs w:val="26"/>
    </w:rPr>
  </w:style>
  <w:style w:type="paragraph" w:customStyle="1" w:styleId="ConsPlusCell">
    <w:name w:val="ConsPlusCell"/>
    <w:rsid w:val="00400AF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400AF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rsid w:val="00400AF1"/>
  </w:style>
  <w:style w:type="paragraph" w:styleId="33">
    <w:name w:val="Body Text 3"/>
    <w:basedOn w:val="a0"/>
    <w:link w:val="34"/>
    <w:unhideWhenUsed/>
    <w:rsid w:val="00800A32"/>
    <w:pPr>
      <w:spacing w:after="120"/>
    </w:pPr>
    <w:rPr>
      <w:sz w:val="16"/>
      <w:szCs w:val="16"/>
    </w:rPr>
  </w:style>
  <w:style w:type="character" w:customStyle="1" w:styleId="34">
    <w:name w:val="Основной текст 3 Знак"/>
    <w:basedOn w:val="a1"/>
    <w:link w:val="33"/>
    <w:uiPriority w:val="99"/>
    <w:semiHidden/>
    <w:rsid w:val="00800A32"/>
    <w:rPr>
      <w:rFonts w:ascii="Times New Roman" w:eastAsia="Times New Roman" w:hAnsi="Times New Roman" w:cs="Times New Roman"/>
      <w:sz w:val="16"/>
      <w:szCs w:val="16"/>
      <w:lang w:eastAsia="ru-RU"/>
    </w:rPr>
  </w:style>
  <w:style w:type="character" w:customStyle="1" w:styleId="form-header">
    <w:name w:val="form-header"/>
    <w:rsid w:val="0013128F"/>
    <w:rPr>
      <w:b/>
      <w:bCs/>
      <w:sz w:val="20"/>
      <w:szCs w:val="20"/>
    </w:rPr>
  </w:style>
  <w:style w:type="character" w:customStyle="1" w:styleId="grouptitle">
    <w:name w:val="grouptitle"/>
    <w:basedOn w:val="a1"/>
    <w:rsid w:val="00D458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07A9B"/>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400AF1"/>
    <w:pPr>
      <w:keepNext/>
      <w:ind w:left="2232"/>
      <w:outlineLvl w:val="0"/>
    </w:pPr>
    <w:rPr>
      <w:rFonts w:ascii="Cambria" w:hAnsi="Cambria"/>
      <w:b/>
      <w:bCs/>
      <w:kern w:val="32"/>
      <w:sz w:val="32"/>
      <w:szCs w:val="32"/>
      <w:lang w:val="x-none" w:eastAsia="x-none"/>
    </w:rPr>
  </w:style>
  <w:style w:type="paragraph" w:styleId="2">
    <w:name w:val="heading 2"/>
    <w:basedOn w:val="a0"/>
    <w:next w:val="a0"/>
    <w:link w:val="20"/>
    <w:uiPriority w:val="9"/>
    <w:qFormat/>
    <w:rsid w:val="00407A9B"/>
    <w:pPr>
      <w:keepNext/>
      <w:ind w:left="2952" w:hanging="1080"/>
      <w:outlineLvl w:val="1"/>
    </w:pPr>
    <w:rPr>
      <w:sz w:val="28"/>
      <w:szCs w:val="20"/>
      <w:lang w:val="x-none" w:eastAsia="x-none"/>
    </w:rPr>
  </w:style>
  <w:style w:type="paragraph" w:styleId="3">
    <w:name w:val="heading 3"/>
    <w:basedOn w:val="a0"/>
    <w:next w:val="a0"/>
    <w:link w:val="30"/>
    <w:uiPriority w:val="9"/>
    <w:qFormat/>
    <w:rsid w:val="00400AF1"/>
    <w:pPr>
      <w:keepNext/>
      <w:ind w:left="-107"/>
      <w:jc w:val="center"/>
      <w:outlineLvl w:val="2"/>
    </w:pPr>
    <w:rPr>
      <w:rFonts w:ascii="Cambria" w:hAnsi="Cambria"/>
      <w:b/>
      <w:bCs/>
      <w:sz w:val="26"/>
      <w:szCs w:val="26"/>
      <w:lang w:val="x-none" w:eastAsia="x-none"/>
    </w:rPr>
  </w:style>
  <w:style w:type="paragraph" w:styleId="4">
    <w:name w:val="heading 4"/>
    <w:basedOn w:val="a0"/>
    <w:next w:val="a0"/>
    <w:link w:val="40"/>
    <w:uiPriority w:val="9"/>
    <w:qFormat/>
    <w:rsid w:val="00400AF1"/>
    <w:pPr>
      <w:keepNext/>
      <w:spacing w:before="240" w:after="60"/>
      <w:outlineLvl w:val="3"/>
    </w:pPr>
    <w:rPr>
      <w:rFonts w:ascii="Calibri" w:hAnsi="Calibri"/>
      <w:b/>
      <w:bCs/>
      <w:sz w:val="28"/>
      <w:szCs w:val="28"/>
      <w:lang w:val="x-none" w:eastAsia="x-none"/>
    </w:rPr>
  </w:style>
  <w:style w:type="paragraph" w:styleId="5">
    <w:name w:val="heading 5"/>
    <w:basedOn w:val="a0"/>
    <w:next w:val="a0"/>
    <w:link w:val="50"/>
    <w:uiPriority w:val="9"/>
    <w:qFormat/>
    <w:rsid w:val="00400AF1"/>
    <w:pPr>
      <w:keepNext/>
      <w:jc w:val="center"/>
      <w:outlineLvl w:val="4"/>
    </w:pPr>
    <w:rPr>
      <w:b/>
      <w:sz w:val="20"/>
      <w:szCs w:val="20"/>
      <w:lang w:val="x-none" w:eastAsia="x-none"/>
    </w:rPr>
  </w:style>
  <w:style w:type="paragraph" w:styleId="6">
    <w:name w:val="heading 6"/>
    <w:basedOn w:val="a0"/>
    <w:next w:val="a0"/>
    <w:link w:val="60"/>
    <w:uiPriority w:val="9"/>
    <w:qFormat/>
    <w:rsid w:val="00400AF1"/>
    <w:pPr>
      <w:keepNext/>
      <w:jc w:val="center"/>
      <w:outlineLvl w:val="5"/>
    </w:pPr>
    <w:rPr>
      <w:b/>
      <w:sz w:val="22"/>
      <w:szCs w:val="20"/>
      <w:lang w:val="x-none" w:eastAsia="x-none"/>
    </w:rPr>
  </w:style>
  <w:style w:type="paragraph" w:styleId="7">
    <w:name w:val="heading 7"/>
    <w:basedOn w:val="a0"/>
    <w:next w:val="a0"/>
    <w:link w:val="70"/>
    <w:uiPriority w:val="9"/>
    <w:qFormat/>
    <w:rsid w:val="00400AF1"/>
    <w:pPr>
      <w:spacing w:before="240" w:after="60"/>
      <w:outlineLvl w:val="6"/>
    </w:pPr>
    <w:rPr>
      <w:rFonts w:ascii="Calibri" w:hAnsi="Calibri"/>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407A9B"/>
    <w:rPr>
      <w:rFonts w:ascii="Times New Roman" w:eastAsia="Times New Roman" w:hAnsi="Times New Roman" w:cs="Times New Roman"/>
      <w:sz w:val="28"/>
      <w:szCs w:val="20"/>
      <w:lang w:val="x-none" w:eastAsia="x-none"/>
    </w:rPr>
  </w:style>
  <w:style w:type="paragraph" w:styleId="31">
    <w:name w:val="Body Text Indent 3"/>
    <w:basedOn w:val="a0"/>
    <w:link w:val="32"/>
    <w:uiPriority w:val="99"/>
    <w:rsid w:val="00407A9B"/>
    <w:pPr>
      <w:ind w:firstLine="708"/>
      <w:jc w:val="both"/>
    </w:pPr>
    <w:rPr>
      <w:sz w:val="16"/>
      <w:szCs w:val="16"/>
      <w:lang w:val="x-none" w:eastAsia="x-none"/>
    </w:rPr>
  </w:style>
  <w:style w:type="character" w:customStyle="1" w:styleId="32">
    <w:name w:val="Основной текст с отступом 3 Знак"/>
    <w:basedOn w:val="a1"/>
    <w:link w:val="31"/>
    <w:uiPriority w:val="99"/>
    <w:rsid w:val="00407A9B"/>
    <w:rPr>
      <w:rFonts w:ascii="Times New Roman" w:eastAsia="Times New Roman" w:hAnsi="Times New Roman" w:cs="Times New Roman"/>
      <w:sz w:val="16"/>
      <w:szCs w:val="16"/>
      <w:lang w:val="x-none" w:eastAsia="x-none"/>
    </w:rPr>
  </w:style>
  <w:style w:type="paragraph" w:styleId="a4">
    <w:name w:val="Balloon Text"/>
    <w:basedOn w:val="a0"/>
    <w:link w:val="a5"/>
    <w:uiPriority w:val="99"/>
    <w:semiHidden/>
    <w:unhideWhenUsed/>
    <w:rsid w:val="00407A9B"/>
    <w:rPr>
      <w:rFonts w:ascii="Segoe UI" w:hAnsi="Segoe UI" w:cs="Segoe UI"/>
      <w:sz w:val="18"/>
      <w:szCs w:val="18"/>
    </w:rPr>
  </w:style>
  <w:style w:type="character" w:customStyle="1" w:styleId="a5">
    <w:name w:val="Текст выноски Знак"/>
    <w:basedOn w:val="a1"/>
    <w:link w:val="a4"/>
    <w:uiPriority w:val="99"/>
    <w:semiHidden/>
    <w:rsid w:val="00407A9B"/>
    <w:rPr>
      <w:rFonts w:ascii="Segoe UI" w:eastAsia="Times New Roman" w:hAnsi="Segoe UI" w:cs="Segoe UI"/>
      <w:sz w:val="18"/>
      <w:szCs w:val="18"/>
      <w:lang w:eastAsia="ru-RU"/>
    </w:rPr>
  </w:style>
  <w:style w:type="paragraph" w:styleId="21">
    <w:name w:val="Body Text 2"/>
    <w:basedOn w:val="a0"/>
    <w:link w:val="22"/>
    <w:unhideWhenUsed/>
    <w:rsid w:val="00407A9B"/>
    <w:pPr>
      <w:spacing w:after="120" w:line="480" w:lineRule="auto"/>
    </w:pPr>
  </w:style>
  <w:style w:type="character" w:customStyle="1" w:styleId="22">
    <w:name w:val="Основной текст 2 Знак"/>
    <w:basedOn w:val="a1"/>
    <w:link w:val="21"/>
    <w:rsid w:val="00407A9B"/>
    <w:rPr>
      <w:rFonts w:ascii="Times New Roman" w:eastAsia="Times New Roman" w:hAnsi="Times New Roman" w:cs="Times New Roman"/>
      <w:sz w:val="24"/>
      <w:szCs w:val="24"/>
      <w:lang w:eastAsia="ru-RU"/>
    </w:rPr>
  </w:style>
  <w:style w:type="paragraph" w:customStyle="1" w:styleId="ConsNormal">
    <w:name w:val="ConsNormal"/>
    <w:rsid w:val="00407A9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ody Text"/>
    <w:basedOn w:val="a0"/>
    <w:link w:val="a7"/>
    <w:uiPriority w:val="99"/>
    <w:unhideWhenUsed/>
    <w:rsid w:val="00407A9B"/>
    <w:pPr>
      <w:spacing w:after="120"/>
    </w:pPr>
  </w:style>
  <w:style w:type="character" w:customStyle="1" w:styleId="a7">
    <w:name w:val="Основной текст Знак"/>
    <w:basedOn w:val="a1"/>
    <w:link w:val="a6"/>
    <w:uiPriority w:val="99"/>
    <w:rsid w:val="00407A9B"/>
    <w:rPr>
      <w:rFonts w:ascii="Times New Roman" w:eastAsia="Times New Roman" w:hAnsi="Times New Roman" w:cs="Times New Roman"/>
      <w:sz w:val="24"/>
      <w:szCs w:val="24"/>
      <w:lang w:eastAsia="ru-RU"/>
    </w:rPr>
  </w:style>
  <w:style w:type="paragraph" w:styleId="a8">
    <w:name w:val="Body Text Indent"/>
    <w:basedOn w:val="a0"/>
    <w:link w:val="a9"/>
    <w:unhideWhenUsed/>
    <w:rsid w:val="00407A9B"/>
    <w:pPr>
      <w:spacing w:after="120"/>
      <w:ind w:left="283"/>
    </w:pPr>
  </w:style>
  <w:style w:type="character" w:customStyle="1" w:styleId="a9">
    <w:name w:val="Основной текст с отступом Знак"/>
    <w:basedOn w:val="a1"/>
    <w:link w:val="a8"/>
    <w:rsid w:val="00407A9B"/>
    <w:rPr>
      <w:rFonts w:ascii="Times New Roman" w:eastAsia="Times New Roman" w:hAnsi="Times New Roman" w:cs="Times New Roman"/>
      <w:sz w:val="24"/>
      <w:szCs w:val="24"/>
      <w:lang w:eastAsia="ru-RU"/>
    </w:rPr>
  </w:style>
  <w:style w:type="paragraph" w:styleId="aa">
    <w:name w:val="List Paragraph"/>
    <w:basedOn w:val="a0"/>
    <w:uiPriority w:val="34"/>
    <w:qFormat/>
    <w:rsid w:val="00407A9B"/>
    <w:pPr>
      <w:ind w:left="720"/>
      <w:contextualSpacing/>
    </w:pPr>
  </w:style>
  <w:style w:type="paragraph" w:customStyle="1" w:styleId="ConsPlusNormal">
    <w:name w:val="ConsPlusNormal"/>
    <w:uiPriority w:val="99"/>
    <w:rsid w:val="00407A9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3">
    <w:name w:val="Body Text Indent 2"/>
    <w:basedOn w:val="a0"/>
    <w:link w:val="24"/>
    <w:uiPriority w:val="99"/>
    <w:rsid w:val="00407A9B"/>
    <w:pPr>
      <w:spacing w:after="120" w:line="480" w:lineRule="auto"/>
      <w:ind w:left="283"/>
    </w:pPr>
    <w:rPr>
      <w:lang w:val="x-none" w:eastAsia="x-none"/>
    </w:rPr>
  </w:style>
  <w:style w:type="character" w:customStyle="1" w:styleId="24">
    <w:name w:val="Основной текст с отступом 2 Знак"/>
    <w:basedOn w:val="a1"/>
    <w:link w:val="23"/>
    <w:uiPriority w:val="99"/>
    <w:rsid w:val="00407A9B"/>
    <w:rPr>
      <w:rFonts w:ascii="Times New Roman" w:eastAsia="Times New Roman" w:hAnsi="Times New Roman" w:cs="Times New Roman"/>
      <w:sz w:val="24"/>
      <w:szCs w:val="24"/>
      <w:lang w:val="x-none" w:eastAsia="x-none"/>
    </w:rPr>
  </w:style>
  <w:style w:type="character" w:customStyle="1" w:styleId="FontStyle11">
    <w:name w:val="Font Style11"/>
    <w:uiPriority w:val="99"/>
    <w:rsid w:val="00407A9B"/>
    <w:rPr>
      <w:rFonts w:ascii="Times New Roman" w:hAnsi="Times New Roman" w:cs="Times New Roman"/>
      <w:sz w:val="26"/>
      <w:szCs w:val="26"/>
    </w:rPr>
  </w:style>
  <w:style w:type="paragraph" w:styleId="a">
    <w:name w:val="List Bullet"/>
    <w:basedOn w:val="a0"/>
    <w:rsid w:val="00407A9B"/>
    <w:pPr>
      <w:numPr>
        <w:numId w:val="4"/>
      </w:numPr>
      <w:tabs>
        <w:tab w:val="num" w:pos="928"/>
        <w:tab w:val="left" w:pos="964"/>
      </w:tabs>
      <w:ind w:left="947" w:hanging="380"/>
      <w:jc w:val="both"/>
    </w:pPr>
  </w:style>
  <w:style w:type="paragraph" w:styleId="ab">
    <w:name w:val="Title"/>
    <w:basedOn w:val="a0"/>
    <w:link w:val="ac"/>
    <w:uiPriority w:val="99"/>
    <w:qFormat/>
    <w:rsid w:val="00407A9B"/>
    <w:pPr>
      <w:jc w:val="center"/>
    </w:pPr>
    <w:rPr>
      <w:rFonts w:eastAsia="SimSun"/>
      <w:szCs w:val="20"/>
      <w:lang w:val="x-none" w:eastAsia="x-none"/>
    </w:rPr>
  </w:style>
  <w:style w:type="character" w:customStyle="1" w:styleId="ac">
    <w:name w:val="Название Знак"/>
    <w:basedOn w:val="a1"/>
    <w:link w:val="ab"/>
    <w:uiPriority w:val="99"/>
    <w:rsid w:val="00407A9B"/>
    <w:rPr>
      <w:rFonts w:ascii="Times New Roman" w:eastAsia="SimSun" w:hAnsi="Times New Roman" w:cs="Times New Roman"/>
      <w:sz w:val="24"/>
      <w:szCs w:val="20"/>
      <w:lang w:val="x-none" w:eastAsia="x-none"/>
    </w:rPr>
  </w:style>
  <w:style w:type="character" w:customStyle="1" w:styleId="10">
    <w:name w:val="Заголовок 1 Знак"/>
    <w:basedOn w:val="a1"/>
    <w:link w:val="1"/>
    <w:uiPriority w:val="9"/>
    <w:rsid w:val="00400AF1"/>
    <w:rPr>
      <w:rFonts w:ascii="Cambria" w:eastAsia="Times New Roman" w:hAnsi="Cambria" w:cs="Times New Roman"/>
      <w:b/>
      <w:bCs/>
      <w:kern w:val="32"/>
      <w:sz w:val="32"/>
      <w:szCs w:val="32"/>
      <w:lang w:val="x-none" w:eastAsia="x-none"/>
    </w:rPr>
  </w:style>
  <w:style w:type="character" w:customStyle="1" w:styleId="30">
    <w:name w:val="Заголовок 3 Знак"/>
    <w:basedOn w:val="a1"/>
    <w:link w:val="3"/>
    <w:uiPriority w:val="9"/>
    <w:rsid w:val="00400AF1"/>
    <w:rPr>
      <w:rFonts w:ascii="Cambria" w:eastAsia="Times New Roman" w:hAnsi="Cambria" w:cs="Times New Roman"/>
      <w:b/>
      <w:bCs/>
      <w:sz w:val="26"/>
      <w:szCs w:val="26"/>
      <w:lang w:val="x-none" w:eastAsia="x-none"/>
    </w:rPr>
  </w:style>
  <w:style w:type="character" w:customStyle="1" w:styleId="40">
    <w:name w:val="Заголовок 4 Знак"/>
    <w:basedOn w:val="a1"/>
    <w:link w:val="4"/>
    <w:uiPriority w:val="9"/>
    <w:rsid w:val="00400AF1"/>
    <w:rPr>
      <w:rFonts w:ascii="Calibri" w:eastAsia="Times New Roman" w:hAnsi="Calibri" w:cs="Times New Roman"/>
      <w:b/>
      <w:bCs/>
      <w:sz w:val="28"/>
      <w:szCs w:val="28"/>
      <w:lang w:val="x-none" w:eastAsia="x-none"/>
    </w:rPr>
  </w:style>
  <w:style w:type="character" w:customStyle="1" w:styleId="50">
    <w:name w:val="Заголовок 5 Знак"/>
    <w:basedOn w:val="a1"/>
    <w:link w:val="5"/>
    <w:uiPriority w:val="9"/>
    <w:rsid w:val="00400AF1"/>
    <w:rPr>
      <w:rFonts w:ascii="Times New Roman" w:eastAsia="Times New Roman" w:hAnsi="Times New Roman" w:cs="Times New Roman"/>
      <w:b/>
      <w:sz w:val="20"/>
      <w:szCs w:val="20"/>
      <w:lang w:val="x-none" w:eastAsia="x-none"/>
    </w:rPr>
  </w:style>
  <w:style w:type="character" w:customStyle="1" w:styleId="60">
    <w:name w:val="Заголовок 6 Знак"/>
    <w:basedOn w:val="a1"/>
    <w:link w:val="6"/>
    <w:uiPriority w:val="9"/>
    <w:rsid w:val="00400AF1"/>
    <w:rPr>
      <w:rFonts w:ascii="Times New Roman" w:eastAsia="Times New Roman" w:hAnsi="Times New Roman" w:cs="Times New Roman"/>
      <w:b/>
      <w:szCs w:val="20"/>
      <w:lang w:val="x-none" w:eastAsia="x-none"/>
    </w:rPr>
  </w:style>
  <w:style w:type="character" w:customStyle="1" w:styleId="70">
    <w:name w:val="Заголовок 7 Знак"/>
    <w:basedOn w:val="a1"/>
    <w:link w:val="7"/>
    <w:uiPriority w:val="9"/>
    <w:rsid w:val="00400AF1"/>
    <w:rPr>
      <w:rFonts w:ascii="Calibri" w:eastAsia="Times New Roman" w:hAnsi="Calibri" w:cs="Times New Roman"/>
      <w:sz w:val="24"/>
      <w:szCs w:val="24"/>
      <w:lang w:val="x-none" w:eastAsia="x-none"/>
    </w:rPr>
  </w:style>
  <w:style w:type="character" w:styleId="ad">
    <w:name w:val="Hyperlink"/>
    <w:uiPriority w:val="99"/>
    <w:rsid w:val="00400AF1"/>
    <w:rPr>
      <w:color w:val="0000FF"/>
      <w:u w:val="single"/>
    </w:rPr>
  </w:style>
  <w:style w:type="character" w:styleId="ae">
    <w:name w:val="FollowedHyperlink"/>
    <w:uiPriority w:val="99"/>
    <w:rsid w:val="00400AF1"/>
    <w:rPr>
      <w:color w:val="800080"/>
      <w:u w:val="single"/>
    </w:rPr>
  </w:style>
  <w:style w:type="table" w:styleId="af">
    <w:name w:val="Table Grid"/>
    <w:basedOn w:val="a2"/>
    <w:uiPriority w:val="59"/>
    <w:rsid w:val="00400AF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400AF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400AF1"/>
    <w:pPr>
      <w:spacing w:after="0" w:line="240" w:lineRule="auto"/>
    </w:pPr>
    <w:rPr>
      <w:rFonts w:ascii="Times New Roman" w:eastAsia="Times New Roman" w:hAnsi="Times New Roman" w:cs="Times New Roman"/>
      <w:sz w:val="20"/>
      <w:szCs w:val="20"/>
      <w:lang w:eastAsia="ru-RU"/>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400AF1"/>
    <w:pPr>
      <w:spacing w:before="100" w:beforeAutospacing="1" w:after="100" w:afterAutospacing="1"/>
      <w:jc w:val="both"/>
    </w:pPr>
    <w:rPr>
      <w:rFonts w:ascii="Tahoma" w:hAnsi="Tahoma"/>
      <w:sz w:val="20"/>
      <w:szCs w:val="20"/>
      <w:lang w:val="en-US" w:eastAsia="en-US"/>
    </w:rPr>
  </w:style>
  <w:style w:type="paragraph" w:styleId="af1">
    <w:name w:val="No Spacing"/>
    <w:uiPriority w:val="1"/>
    <w:qFormat/>
    <w:rsid w:val="00400AF1"/>
    <w:pPr>
      <w:spacing w:after="0" w:line="240" w:lineRule="auto"/>
    </w:pPr>
    <w:rPr>
      <w:rFonts w:ascii="Calibri" w:eastAsia="Times New Roman" w:hAnsi="Calibri" w:cs="Times New Roman"/>
    </w:rPr>
  </w:style>
  <w:style w:type="paragraph" w:styleId="af2">
    <w:name w:val="header"/>
    <w:basedOn w:val="a0"/>
    <w:link w:val="af3"/>
    <w:uiPriority w:val="99"/>
    <w:rsid w:val="00400AF1"/>
    <w:pPr>
      <w:tabs>
        <w:tab w:val="center" w:pos="4677"/>
        <w:tab w:val="right" w:pos="9355"/>
      </w:tabs>
    </w:pPr>
    <w:rPr>
      <w:szCs w:val="20"/>
      <w:lang w:val="x-none" w:eastAsia="x-none"/>
    </w:rPr>
  </w:style>
  <w:style w:type="character" w:customStyle="1" w:styleId="af3">
    <w:name w:val="Верхний колонтитул Знак"/>
    <w:basedOn w:val="a1"/>
    <w:link w:val="af2"/>
    <w:uiPriority w:val="99"/>
    <w:rsid w:val="00400AF1"/>
    <w:rPr>
      <w:rFonts w:ascii="Times New Roman" w:eastAsia="Times New Roman" w:hAnsi="Times New Roman" w:cs="Times New Roman"/>
      <w:sz w:val="24"/>
      <w:szCs w:val="20"/>
      <w:lang w:val="x-none" w:eastAsia="x-none"/>
    </w:rPr>
  </w:style>
  <w:style w:type="paragraph" w:styleId="af4">
    <w:name w:val="footer"/>
    <w:basedOn w:val="a0"/>
    <w:link w:val="af5"/>
    <w:rsid w:val="00400AF1"/>
    <w:pPr>
      <w:tabs>
        <w:tab w:val="center" w:pos="4677"/>
        <w:tab w:val="right" w:pos="9355"/>
      </w:tabs>
    </w:pPr>
    <w:rPr>
      <w:szCs w:val="20"/>
      <w:lang w:val="x-none" w:eastAsia="x-none"/>
    </w:rPr>
  </w:style>
  <w:style w:type="character" w:customStyle="1" w:styleId="af5">
    <w:name w:val="Нижний колонтитул Знак"/>
    <w:basedOn w:val="a1"/>
    <w:link w:val="af4"/>
    <w:rsid w:val="00400AF1"/>
    <w:rPr>
      <w:rFonts w:ascii="Times New Roman" w:eastAsia="Times New Roman" w:hAnsi="Times New Roman" w:cs="Times New Roman"/>
      <w:sz w:val="24"/>
      <w:szCs w:val="20"/>
      <w:lang w:val="x-none" w:eastAsia="x-none"/>
    </w:rPr>
  </w:style>
  <w:style w:type="paragraph" w:customStyle="1" w:styleId="af6">
    <w:name w:val="Знак Знак Знак"/>
    <w:basedOn w:val="a0"/>
    <w:rsid w:val="00400AF1"/>
    <w:pPr>
      <w:spacing w:before="100" w:beforeAutospacing="1" w:after="100" w:afterAutospacing="1"/>
      <w:jc w:val="both"/>
    </w:pPr>
    <w:rPr>
      <w:rFonts w:ascii="Tahoma" w:hAnsi="Tahoma"/>
      <w:sz w:val="20"/>
      <w:szCs w:val="20"/>
      <w:lang w:val="en-US" w:eastAsia="en-US"/>
    </w:rPr>
  </w:style>
  <w:style w:type="character" w:customStyle="1" w:styleId="TitleChar">
    <w:name w:val="Title Char"/>
    <w:uiPriority w:val="10"/>
    <w:rsid w:val="00400AF1"/>
    <w:rPr>
      <w:rFonts w:ascii="Times New Roman" w:hAnsi="Times New Roman"/>
      <w:sz w:val="20"/>
      <w:lang w:eastAsia="ru-RU"/>
    </w:rPr>
  </w:style>
  <w:style w:type="paragraph" w:customStyle="1" w:styleId="11">
    <w:name w:val="Знак Знак Знак Знак1 Знак Знак Знак Знак Знак Знак Знак Знак Знак Знак Знак Знак Знак Знак Знак Знак Знак Знак Знак Знак Знак Знак Знак Знак"/>
    <w:basedOn w:val="a0"/>
    <w:rsid w:val="00400AF1"/>
    <w:pPr>
      <w:spacing w:before="100" w:beforeAutospacing="1" w:after="100" w:afterAutospacing="1"/>
      <w:jc w:val="both"/>
    </w:pPr>
    <w:rPr>
      <w:rFonts w:ascii="Tahoma" w:hAnsi="Tahoma"/>
      <w:sz w:val="20"/>
      <w:szCs w:val="20"/>
      <w:lang w:val="en-US" w:eastAsia="en-US"/>
    </w:rPr>
  </w:style>
  <w:style w:type="character" w:customStyle="1" w:styleId="FontStyle12">
    <w:name w:val="Font Style12"/>
    <w:uiPriority w:val="99"/>
    <w:rsid w:val="00400AF1"/>
    <w:rPr>
      <w:rFonts w:ascii="Times New Roman" w:hAnsi="Times New Roman"/>
      <w:sz w:val="22"/>
    </w:rPr>
  </w:style>
  <w:style w:type="character" w:styleId="af7">
    <w:name w:val="page number"/>
    <w:uiPriority w:val="99"/>
    <w:rsid w:val="00400AF1"/>
    <w:rPr>
      <w:rFonts w:cs="Times New Roman"/>
    </w:rPr>
  </w:style>
  <w:style w:type="paragraph" w:customStyle="1" w:styleId="110">
    <w:name w:val="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400AF1"/>
    <w:pPr>
      <w:spacing w:before="100" w:beforeAutospacing="1" w:after="100" w:afterAutospacing="1"/>
      <w:jc w:val="both"/>
    </w:pPr>
    <w:rPr>
      <w:rFonts w:ascii="Tahoma" w:hAnsi="Tahoma" w:cs="Tahoma"/>
      <w:sz w:val="20"/>
      <w:szCs w:val="20"/>
      <w:lang w:val="en-US" w:eastAsia="en-US"/>
    </w:rPr>
  </w:style>
  <w:style w:type="paragraph" w:customStyle="1" w:styleId="BodyTextIndent1">
    <w:name w:val="Body Text Indent1"/>
    <w:basedOn w:val="a0"/>
    <w:rsid w:val="00400AF1"/>
    <w:pPr>
      <w:autoSpaceDE w:val="0"/>
      <w:autoSpaceDN w:val="0"/>
      <w:spacing w:after="120"/>
      <w:ind w:left="283"/>
    </w:pPr>
    <w:rPr>
      <w:sz w:val="26"/>
      <w:szCs w:val="26"/>
    </w:rPr>
  </w:style>
  <w:style w:type="paragraph" w:customStyle="1" w:styleId="ConsPlusCell">
    <w:name w:val="ConsPlusCell"/>
    <w:rsid w:val="00400AF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400AF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rsid w:val="00400AF1"/>
  </w:style>
  <w:style w:type="paragraph" w:styleId="33">
    <w:name w:val="Body Text 3"/>
    <w:basedOn w:val="a0"/>
    <w:link w:val="34"/>
    <w:unhideWhenUsed/>
    <w:rsid w:val="00800A32"/>
    <w:pPr>
      <w:spacing w:after="120"/>
    </w:pPr>
    <w:rPr>
      <w:sz w:val="16"/>
      <w:szCs w:val="16"/>
    </w:rPr>
  </w:style>
  <w:style w:type="character" w:customStyle="1" w:styleId="34">
    <w:name w:val="Основной текст 3 Знак"/>
    <w:basedOn w:val="a1"/>
    <w:link w:val="33"/>
    <w:uiPriority w:val="99"/>
    <w:semiHidden/>
    <w:rsid w:val="00800A32"/>
    <w:rPr>
      <w:rFonts w:ascii="Times New Roman" w:eastAsia="Times New Roman" w:hAnsi="Times New Roman" w:cs="Times New Roman"/>
      <w:sz w:val="16"/>
      <w:szCs w:val="16"/>
      <w:lang w:eastAsia="ru-RU"/>
    </w:rPr>
  </w:style>
  <w:style w:type="character" w:customStyle="1" w:styleId="form-header">
    <w:name w:val="form-header"/>
    <w:rsid w:val="0013128F"/>
    <w:rPr>
      <w:b/>
      <w:bCs/>
      <w:sz w:val="20"/>
      <w:szCs w:val="20"/>
    </w:rPr>
  </w:style>
  <w:style w:type="character" w:customStyle="1" w:styleId="grouptitle">
    <w:name w:val="grouptitle"/>
    <w:basedOn w:val="a1"/>
    <w:rsid w:val="00D45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06C68-A2DC-43A7-B87C-83DD47E1D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12</Pages>
  <Words>5004</Words>
  <Characters>28524</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А. Букин</dc:creator>
  <cp:keywords/>
  <dc:description/>
  <cp:lastModifiedBy>Татьяна Николаевна Белова</cp:lastModifiedBy>
  <cp:revision>16</cp:revision>
  <cp:lastPrinted>2024-01-31T01:08:00Z</cp:lastPrinted>
  <dcterms:created xsi:type="dcterms:W3CDTF">2024-01-29T10:48:00Z</dcterms:created>
  <dcterms:modified xsi:type="dcterms:W3CDTF">2024-01-31T09:05:00Z</dcterms:modified>
</cp:coreProperties>
</file>