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7D6" w:rsidRDefault="008537D6" w:rsidP="008537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новом порядке сноса самовольных построек</w:t>
      </w:r>
    </w:p>
    <w:p w:rsidR="008537D6" w:rsidRPr="00D235D9" w:rsidRDefault="00D235D9" w:rsidP="00AD6E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B62BB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С </w:t>
      </w:r>
      <w:proofErr w:type="gramStart"/>
      <w:r w:rsidRPr="00B62BB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1</w:t>
      </w:r>
      <w:r w:rsidR="008537D6" w:rsidRPr="00B62BB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 сентября</w:t>
      </w:r>
      <w:proofErr w:type="gramEnd"/>
      <w:r w:rsidR="008537D6" w:rsidRPr="00B62BB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   2015    года   </w:t>
      </w:r>
      <w:r w:rsidR="00AD6E78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Федеральный закон от 13.07.2015 №258-ФЗ «О внесении изменений в статью 222 части первой Гражданского кодекса Российской Федерации» </w:t>
      </w:r>
      <w:r w:rsidR="008537D6" w:rsidRPr="00B62BB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предостав</w:t>
      </w:r>
      <w:r w:rsidRPr="00B62BB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ил</w:t>
      </w:r>
      <w:r w:rsidR="008537D6" w:rsidRPr="00B62BB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право </w:t>
      </w:r>
      <w:r w:rsidRPr="00B62BB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органам местного     самоуправления  </w:t>
      </w:r>
      <w:r w:rsidR="008537D6" w:rsidRPr="00B62BB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самостоятельно принять решение о сносе самовольной постройки, в случае, если, участок на котором расположена самовольная постройка не предоставлен в установленном</w:t>
      </w:r>
      <w:r w:rsidR="008537D6" w:rsidRPr="00D235D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порядке и этот земельный участок расположен:</w:t>
      </w:r>
    </w:p>
    <w:p w:rsidR="008537D6" w:rsidRPr="00D235D9" w:rsidRDefault="008537D6" w:rsidP="008537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D235D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 - в зоне с особыми условиями использования территорий (за исключением зоны охраны объектов культурного наследия (памятников истории и культуры) народов Российской Федерации);</w:t>
      </w:r>
    </w:p>
    <w:p w:rsidR="008537D6" w:rsidRPr="00D235D9" w:rsidRDefault="008537D6" w:rsidP="008537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D235D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-  на территории общего пользования;</w:t>
      </w:r>
    </w:p>
    <w:p w:rsidR="008537D6" w:rsidRPr="00D235D9" w:rsidRDefault="008537D6" w:rsidP="008537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D235D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- в полосе отвода инженерных сетей федерального, регионального или местного значения.</w:t>
      </w:r>
    </w:p>
    <w:p w:rsidR="00427698" w:rsidRDefault="008537D6" w:rsidP="004276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D235D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Решение о сносе объектов самовольного строительства, в указанных случаях, принимается </w:t>
      </w:r>
      <w:r w:rsidR="00A93597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уполномоченным органом местного самоуправления</w:t>
      </w:r>
      <w:bookmarkStart w:id="0" w:name="_GoBack"/>
      <w:bookmarkEnd w:id="0"/>
      <w:r w:rsidRPr="00D235D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, а затем утверждается муниципальным правовым актом. </w:t>
      </w:r>
      <w:r w:rsidR="00427698" w:rsidRPr="00D235D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Во всех остальных случаях решение о сносе самовольной постройки по-прежнему принимается судом.</w:t>
      </w:r>
    </w:p>
    <w:p w:rsidR="00427698" w:rsidRPr="00427698" w:rsidRDefault="00427698" w:rsidP="004276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427698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Законодатель предусмотрел два варианта возможности органам местного самоуправления снести самовольную постройку.</w:t>
      </w:r>
    </w:p>
    <w:p w:rsidR="00427698" w:rsidRPr="00427698" w:rsidRDefault="00427698" w:rsidP="004276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427698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1.</w:t>
      </w:r>
      <w:r w:rsidRPr="00427698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ab/>
        <w:t xml:space="preserve">Если 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орган местного самоуправления</w:t>
      </w:r>
      <w:r w:rsidRPr="00427698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смог установить, кто построил.</w:t>
      </w:r>
    </w:p>
    <w:p w:rsidR="00427698" w:rsidRPr="00427698" w:rsidRDefault="00427698" w:rsidP="004276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427698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рган местного самоуправления</w:t>
      </w:r>
      <w:r w:rsidRPr="00427698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принимает решение о сносе самоволки, устанавливает срок для сноса (не более 12 месяцев). Копия решения направляется застройщику в течение 7 дней с момента принятия.</w:t>
      </w:r>
    </w:p>
    <w:p w:rsidR="00427698" w:rsidRPr="00427698" w:rsidRDefault="00427698" w:rsidP="004276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427698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2.</w:t>
      </w:r>
      <w:r w:rsidRPr="00427698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ab/>
        <w:t>Если застройщика установить не удалось</w:t>
      </w:r>
      <w:r w:rsidR="00AD6E78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.</w:t>
      </w:r>
    </w:p>
    <w:p w:rsidR="00427698" w:rsidRPr="00427698" w:rsidRDefault="00427698" w:rsidP="004276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427698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рган местного самоуправления</w:t>
      </w:r>
      <w:r w:rsidRPr="00427698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при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нимает решение о сносе самовольной постройки</w:t>
      </w:r>
      <w:r w:rsidRPr="00427698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, публикует его в официальном печатном издании и размещает на своем официальном сайте. Кроме того, на информационном щите в границах участка, на котором создана самовольная постройка, размещается сообщение о планируемом сносе.</w:t>
      </w:r>
    </w:p>
    <w:p w:rsidR="00427698" w:rsidRPr="00427698" w:rsidRDefault="00427698" w:rsidP="004276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427698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Если застройщик так и не объявится, 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орган местного самоуправления</w:t>
      </w:r>
      <w:r w:rsidRPr="00427698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вправе будет снести самоволку самостоятельно, но не ранее 2-х месяцев с момента размещения на официальном сайте сообщения о планируемом сносе.</w:t>
      </w:r>
    </w:p>
    <w:p w:rsidR="008537D6" w:rsidRPr="00D235D9" w:rsidRDefault="008537D6" w:rsidP="008537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D235D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Согласно новой редакции части 1 статьи 222 Гражданского кодекса РФ, самовольной постройкой является здание, сооружение или другое строение, возведенные, созданные на земельном участке, не предоставленном в установленном порядке, или на земельном участке, разрешенное использование которого не допускает строительства на нем данного объекта, либо возведенные, созданные без получения на это необходимых разрешений или с нарушением градостроительных и строительных норм и правил.</w:t>
      </w:r>
    </w:p>
    <w:p w:rsidR="008537D6" w:rsidRPr="00D235D9" w:rsidRDefault="008537D6" w:rsidP="008537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D235D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Таким образом, помимо того, что самовольной является постройка, возведенная без документов на земельный участок, теперь также самовольной </w:t>
      </w:r>
      <w:r w:rsidRPr="00D235D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lastRenderedPageBreak/>
        <w:t>может быть признана постройка, которая не соответствует виду разрешенного использования, установленному для данного земельного участка.</w:t>
      </w:r>
    </w:p>
    <w:p w:rsidR="008537D6" w:rsidRPr="00D235D9" w:rsidRDefault="008537D6" w:rsidP="008537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D235D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То есть, если участок предоставлен под дачу, на нем можно строить только дачу и вспомогательные объекты, в соответствии с градостроительным зонированием. Если участок предоставлен с видом разрешенного использования под индивидуальный жилой дом, на нем нельзя </w:t>
      </w:r>
      <w:r w:rsidRPr="00AD6E78">
        <w:rPr>
          <w:rFonts w:ascii="Times New Roman" w:eastAsia="Times New Roman" w:hAnsi="Times New Roman"/>
          <w:sz w:val="28"/>
          <w:szCs w:val="28"/>
          <w:lang w:eastAsia="ru-RU"/>
        </w:rPr>
        <w:t>строить </w:t>
      </w:r>
      <w:hyperlink r:id="rId5" w:tgtFrame="_blank" w:tooltip="Новостройки Якутска" w:history="1">
        <w:r w:rsidRPr="00AD6E78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многоквартирный</w:t>
        </w:r>
      </w:hyperlink>
      <w:r w:rsidRPr="00AD6E78">
        <w:rPr>
          <w:rFonts w:ascii="Times New Roman" w:eastAsia="Times New Roman" w:hAnsi="Times New Roman"/>
          <w:sz w:val="28"/>
          <w:szCs w:val="28"/>
          <w:lang w:eastAsia="ru-RU"/>
        </w:rPr>
        <w:t xml:space="preserve"> дом или автомастерскую</w:t>
      </w:r>
      <w:r w:rsidRPr="00D235D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. Значит, до получения разрешения на строительство правообладатель должен сначала изменить вид разрешенного использования участка, если это позволяют правила землепользования и проект планировки территории и, лишь потом заниматься строительством соответствующего объекта.  </w:t>
      </w:r>
    </w:p>
    <w:p w:rsidR="008537D6" w:rsidRDefault="008537D6" w:rsidP="008537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D235D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Так же, следует обратить внимание, что одним из критериев для признания объекта самовольной постройкой является нарушение градостроительных и строительных норм и правил. </w:t>
      </w:r>
    </w:p>
    <w:p w:rsidR="00427698" w:rsidRDefault="00427698" w:rsidP="004276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427698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Таковы новые правила </w:t>
      </w:r>
      <w:proofErr w:type="gramStart"/>
      <w:r w:rsidRPr="00427698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борьбы  с</w:t>
      </w:r>
      <w:proofErr w:type="gramEnd"/>
      <w:r w:rsidRPr="00427698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r w:rsidR="00B62BB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«</w:t>
      </w:r>
      <w:r w:rsidRPr="00427698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самоволками</w:t>
      </w:r>
      <w:r w:rsidR="00B62BB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»</w:t>
      </w:r>
      <w:r w:rsidRPr="00427698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. И теперь стоит лишний раз взвесить риски «обходного» маневра.</w:t>
      </w:r>
    </w:p>
    <w:sectPr w:rsidR="00427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84293"/>
    <w:multiLevelType w:val="multilevel"/>
    <w:tmpl w:val="98E4E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CA160B"/>
    <w:multiLevelType w:val="multilevel"/>
    <w:tmpl w:val="913ADF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1E23D1"/>
    <w:multiLevelType w:val="multilevel"/>
    <w:tmpl w:val="797AA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41C3786"/>
    <w:multiLevelType w:val="multilevel"/>
    <w:tmpl w:val="9C1C5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FF2823"/>
    <w:multiLevelType w:val="multilevel"/>
    <w:tmpl w:val="0C903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AAA1456"/>
    <w:multiLevelType w:val="multilevel"/>
    <w:tmpl w:val="A33E2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18A"/>
    <w:rsid w:val="00067E39"/>
    <w:rsid w:val="00294CFF"/>
    <w:rsid w:val="0039018A"/>
    <w:rsid w:val="00427698"/>
    <w:rsid w:val="008537D6"/>
    <w:rsid w:val="00A93597"/>
    <w:rsid w:val="00AD6E78"/>
    <w:rsid w:val="00B62BBF"/>
    <w:rsid w:val="00D2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594C41-A99F-4DB4-BE0B-C10D2CF4A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7D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37D6"/>
    <w:rPr>
      <w:color w:val="0000FF"/>
      <w:u w:val="single"/>
    </w:rPr>
  </w:style>
  <w:style w:type="character" w:customStyle="1" w:styleId="apple-converted-space">
    <w:name w:val="apple-converted-space"/>
    <w:basedOn w:val="a0"/>
    <w:rsid w:val="00D235D9"/>
  </w:style>
  <w:style w:type="paragraph" w:styleId="a4">
    <w:name w:val="Balloon Text"/>
    <w:basedOn w:val="a"/>
    <w:link w:val="a5"/>
    <w:uiPriority w:val="99"/>
    <w:semiHidden/>
    <w:unhideWhenUsed/>
    <w:rsid w:val="00AD6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6E7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6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414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6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07978">
              <w:marLeft w:val="0"/>
              <w:marRight w:val="0"/>
              <w:marTop w:val="9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8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13354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0447">
                  <w:marLeft w:val="0"/>
                  <w:marRight w:val="0"/>
                  <w:marTop w:val="0"/>
                  <w:marBottom w:val="240"/>
                  <w:divBdr>
                    <w:top w:val="single" w:sz="6" w:space="8" w:color="AAAAAA"/>
                    <w:left w:val="single" w:sz="6" w:space="8" w:color="AAAAAA"/>
                    <w:bottom w:val="single" w:sz="6" w:space="8" w:color="AAAAAA"/>
                    <w:right w:val="single" w:sz="6" w:space="8" w:color="AAAAAA"/>
                  </w:divBdr>
                </w:div>
                <w:div w:id="1489008129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yakutsk.bezformata.ru/novostroik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Хворова</dc:creator>
  <cp:keywords/>
  <dc:description/>
  <cp:lastModifiedBy>Хворова</cp:lastModifiedBy>
  <cp:revision>8</cp:revision>
  <cp:lastPrinted>2015-12-21T11:04:00Z</cp:lastPrinted>
  <dcterms:created xsi:type="dcterms:W3CDTF">2015-12-16T05:37:00Z</dcterms:created>
  <dcterms:modified xsi:type="dcterms:W3CDTF">2015-12-21T11:10:00Z</dcterms:modified>
</cp:coreProperties>
</file>