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AA" w:rsidRPr="00586623" w:rsidRDefault="00CA7AAA" w:rsidP="00CA7AAA">
      <w:pPr>
        <w:jc w:val="center"/>
      </w:pPr>
      <w:r w:rsidRPr="00586623">
        <w:t>ПОЯСНИТЕЛЬНАЯ ЗАПИСКА</w:t>
      </w:r>
    </w:p>
    <w:p w:rsidR="00CA7AAA" w:rsidRPr="00586623" w:rsidRDefault="00CA7AAA" w:rsidP="00CA7AAA">
      <w:pPr>
        <w:ind w:firstLine="0"/>
      </w:pPr>
      <w:r w:rsidRPr="00586623">
        <w:t>к проекту решения городской Думы «О</w:t>
      </w:r>
      <w:r>
        <w:t>б утверждении Положения о Дне города Барнаула</w:t>
      </w:r>
      <w:r w:rsidRPr="00586623">
        <w:t>»</w:t>
      </w:r>
    </w:p>
    <w:p w:rsidR="00CA7AAA" w:rsidRPr="00586623" w:rsidRDefault="00CA7AAA" w:rsidP="00CA7AAA"/>
    <w:p w:rsidR="00856C83" w:rsidRDefault="00856C83" w:rsidP="00CA7AAA">
      <w:pPr>
        <w:shd w:val="clear" w:color="auto" w:fill="FFFFFF"/>
        <w:ind w:left="22" w:firstLine="545"/>
      </w:pPr>
    </w:p>
    <w:p w:rsidR="00CA7AAA" w:rsidRDefault="00CA7AAA" w:rsidP="00CA7AAA">
      <w:pPr>
        <w:shd w:val="clear" w:color="auto" w:fill="FFFFFF"/>
        <w:ind w:left="22" w:firstLine="545"/>
      </w:pPr>
      <w:r>
        <w:t xml:space="preserve">Необходимость принятия решения </w:t>
      </w:r>
      <w:r w:rsidR="001F367F" w:rsidRPr="001F367F">
        <w:t xml:space="preserve">городской Думы </w:t>
      </w:r>
      <w:r>
        <w:t xml:space="preserve">«Об утверждении </w:t>
      </w:r>
      <w:r w:rsidRPr="00CA7AAA">
        <w:t>Положения о Дне города Барнаула</w:t>
      </w:r>
      <w:r>
        <w:t>» (далее – П</w:t>
      </w:r>
      <w:r w:rsidR="00D72C57">
        <w:t>роект</w:t>
      </w:r>
      <w:r>
        <w:t>) предусмотрена</w:t>
      </w:r>
      <w:r w:rsidR="00EA3065">
        <w:t xml:space="preserve"> частью 3</w:t>
      </w:r>
      <w:r>
        <w:t xml:space="preserve"> </w:t>
      </w:r>
      <w:r w:rsidRPr="00CA7AAA">
        <w:t>стать</w:t>
      </w:r>
      <w:r w:rsidR="00EA3065">
        <w:t>и</w:t>
      </w:r>
      <w:r w:rsidRPr="00CA7AAA">
        <w:t xml:space="preserve"> 3 Устава городского округа – города Барнаул</w:t>
      </w:r>
      <w:r w:rsidR="001F367F">
        <w:t>а Алтайского края</w:t>
      </w:r>
      <w:r>
        <w:t xml:space="preserve">. </w:t>
      </w:r>
    </w:p>
    <w:p w:rsidR="00E0501F" w:rsidRDefault="00EA3065" w:rsidP="00CA7AAA">
      <w:pPr>
        <w:shd w:val="clear" w:color="auto" w:fill="FFFFFF"/>
        <w:ind w:left="22" w:firstLine="545"/>
      </w:pPr>
      <w:r>
        <w:t>В соответствии с частью 3</w:t>
      </w:r>
      <w:r w:rsidR="00D72C57">
        <w:t xml:space="preserve"> стать</w:t>
      </w:r>
      <w:r>
        <w:t>и</w:t>
      </w:r>
      <w:r w:rsidR="00D72C57">
        <w:t xml:space="preserve"> 3 </w:t>
      </w:r>
      <w:r w:rsidR="00D72C57" w:rsidRPr="00D72C57">
        <w:t>Устава городского округа – города Барнаула Алтайского края</w:t>
      </w:r>
      <w:r w:rsidR="00D72C57">
        <w:t xml:space="preserve"> </w:t>
      </w:r>
      <w:r w:rsidR="0052303E">
        <w:t>и</w:t>
      </w:r>
      <w:r w:rsidR="0052303E" w:rsidRPr="0052303E">
        <w:t xml:space="preserve">сходя из исторических и культурных традиций, один из выходных дней августа или сентября каждого года считается </w:t>
      </w:r>
      <w:proofErr w:type="gramStart"/>
      <w:r w:rsidR="0052303E" w:rsidRPr="0052303E">
        <w:t>Днем</w:t>
      </w:r>
      <w:proofErr w:type="gramEnd"/>
      <w:r w:rsidR="0052303E" w:rsidRPr="0052303E">
        <w:t xml:space="preserve"> города Барнаула. Положение о Дне города Барнаула утверждается решением Барнаульской городской Думы.</w:t>
      </w:r>
      <w:r w:rsidR="00E0501F">
        <w:t xml:space="preserve"> </w:t>
      </w:r>
    </w:p>
    <w:p w:rsidR="00D72C57" w:rsidRDefault="00E0501F" w:rsidP="00CA7AAA">
      <w:pPr>
        <w:shd w:val="clear" w:color="auto" w:fill="FFFFFF"/>
        <w:ind w:left="22" w:firstLine="545"/>
      </w:pPr>
      <w:r>
        <w:t>В проекте закреплены порядок подготовки, порядок проведения Дня города Барнаула, деятельность должностных лиц и органов местного самоуправления в рамках подготовки и проведения Дня города Барнаула.</w:t>
      </w:r>
    </w:p>
    <w:p w:rsidR="005A12BC" w:rsidRDefault="00775D88" w:rsidP="00CA7AAA">
      <w:pPr>
        <w:shd w:val="clear" w:color="auto" w:fill="FFFFFF"/>
        <w:ind w:left="22" w:firstLine="545"/>
      </w:pPr>
      <w:r>
        <w:t>Проект</w:t>
      </w:r>
      <w:r w:rsidR="00CA7AAA">
        <w:t xml:space="preserve"> состоит из 4 разделов. </w:t>
      </w:r>
    </w:p>
    <w:p w:rsidR="005A12BC" w:rsidRDefault="00CA7AAA" w:rsidP="00CA7AAA">
      <w:pPr>
        <w:shd w:val="clear" w:color="auto" w:fill="FFFFFF"/>
        <w:ind w:left="22" w:firstLine="545"/>
      </w:pPr>
      <w:r>
        <w:t xml:space="preserve">В разделе 1 «Общие положения» указано, что </w:t>
      </w:r>
      <w:r w:rsidR="00F45150">
        <w:t>о</w:t>
      </w:r>
      <w:r w:rsidR="00F45150" w:rsidRPr="00F45150">
        <w:t>сновными целями проведения Дня города Барнаула являются сохранение и развитие исторических, патриотических, нравственных, культурных традиций города Барнаула, воспитание чувства гордости за свой город, вовлечение населения в работу по улучшению внешнего облика города Барнаула, организация досуга жителей и гостей города Барнаула.</w:t>
      </w:r>
    </w:p>
    <w:p w:rsidR="00CA7AAA" w:rsidRDefault="005A12BC" w:rsidP="00CA7AAA">
      <w:pPr>
        <w:shd w:val="clear" w:color="auto" w:fill="FFFFFF"/>
        <w:ind w:left="22" w:firstLine="545"/>
      </w:pPr>
      <w:r>
        <w:t xml:space="preserve">Раздел </w:t>
      </w:r>
      <w:r w:rsidR="00CA7AAA">
        <w:t xml:space="preserve">2 </w:t>
      </w:r>
      <w:r>
        <w:t>«</w:t>
      </w:r>
      <w:r w:rsidR="00CA7AAA">
        <w:t>Порядок подготовки Дня города Барнаула</w:t>
      </w:r>
      <w:r>
        <w:t xml:space="preserve">» регламентирует порядок </w:t>
      </w:r>
      <w:r w:rsidR="00CA7AAA">
        <w:t>подготовк</w:t>
      </w:r>
      <w:r>
        <w:t>и</w:t>
      </w:r>
      <w:r w:rsidR="00CA7AAA">
        <w:t xml:space="preserve"> Дня города Барнаула</w:t>
      </w:r>
      <w:r w:rsidR="007010DD">
        <w:t>, определяет</w:t>
      </w:r>
      <w:r>
        <w:t xml:space="preserve"> </w:t>
      </w:r>
      <w:r w:rsidR="00F47682">
        <w:t xml:space="preserve">ответственных </w:t>
      </w:r>
      <w:r>
        <w:t xml:space="preserve">субъектов, закрепляет </w:t>
      </w:r>
      <w:r w:rsidR="000A6487">
        <w:t>необходимость</w:t>
      </w:r>
      <w:r>
        <w:t xml:space="preserve"> </w:t>
      </w:r>
      <w:r w:rsidR="00F45150" w:rsidRPr="00F45150">
        <w:t>создании организационного комитета и утверждения его состава</w:t>
      </w:r>
      <w:r>
        <w:t xml:space="preserve">, необходимость </w:t>
      </w:r>
      <w:r w:rsidRPr="005A12BC">
        <w:t>размещ</w:t>
      </w:r>
      <w:r>
        <w:t>ения</w:t>
      </w:r>
      <w:r w:rsidRPr="005A12BC">
        <w:t xml:space="preserve"> на официальном Интернет-сайте города Барнаула</w:t>
      </w:r>
      <w:r w:rsidR="007C3799">
        <w:t xml:space="preserve"> и</w:t>
      </w:r>
      <w:r w:rsidR="007C3799" w:rsidRPr="007C3799">
        <w:t>нформаци</w:t>
      </w:r>
      <w:r w:rsidR="007C3799">
        <w:t>и</w:t>
      </w:r>
      <w:r w:rsidR="007C3799" w:rsidRPr="007C3799">
        <w:t xml:space="preserve"> </w:t>
      </w:r>
      <w:r w:rsidR="00F45150" w:rsidRPr="00F45150">
        <w:t xml:space="preserve">о дате Дня города Барнаула, перечне мероприятий в рамках празднования Дня города Барнаула, времени </w:t>
      </w:r>
      <w:r w:rsidR="00F47682">
        <w:t>и месте их проведения, Концепции</w:t>
      </w:r>
      <w:r w:rsidR="00F45150" w:rsidRPr="00F45150">
        <w:t xml:space="preserve"> праздничного оформления города</w:t>
      </w:r>
      <w:r w:rsidR="007C3799">
        <w:t>.</w:t>
      </w:r>
    </w:p>
    <w:p w:rsidR="00CA7AAA" w:rsidRDefault="005A12BC" w:rsidP="00DF2BE8">
      <w:pPr>
        <w:shd w:val="clear" w:color="auto" w:fill="FFFFFF"/>
        <w:ind w:left="22" w:firstLine="545"/>
      </w:pPr>
      <w:r>
        <w:t>Раздел 3 «</w:t>
      </w:r>
      <w:r w:rsidR="00CA7AAA">
        <w:t>Порядок проведения Дня города Барнаула</w:t>
      </w:r>
      <w:r>
        <w:t>»</w:t>
      </w:r>
      <w:r w:rsidR="00227080">
        <w:t xml:space="preserve"> устанавливает, </w:t>
      </w:r>
      <w:r w:rsidR="00DF2BE8">
        <w:t>что на День города Барнаула представляются лучшие достижения профессиональных и любительских творческих коллективов, отдельных мастеров различных видов и жанров. В рамках празднования Дня города Барнаула могут быть предусмотрены церемония вручения наград города Барнаула, праздничные мероприятия, встречи жителей и гостей города Барнаула с главой города Барнаула, выставки продукции и услуг предприятий и организаций, осуществляющих свою деятельность на территории города Барнаула.</w:t>
      </w:r>
    </w:p>
    <w:p w:rsidR="00227080" w:rsidRDefault="00A16896" w:rsidP="007010DD">
      <w:pPr>
        <w:shd w:val="clear" w:color="auto" w:fill="FFFFFF"/>
        <w:ind w:left="22" w:firstLine="545"/>
      </w:pPr>
      <w:r>
        <w:t>Р</w:t>
      </w:r>
      <w:r w:rsidR="00227080">
        <w:t xml:space="preserve">аздел 4 </w:t>
      </w:r>
      <w:r>
        <w:t>определяет</w:t>
      </w:r>
      <w:r w:rsidR="00227080">
        <w:t xml:space="preserve"> источники </w:t>
      </w:r>
      <w:r w:rsidR="007010DD">
        <w:t>ф</w:t>
      </w:r>
      <w:r w:rsidR="007010DD" w:rsidRPr="007010DD">
        <w:t>инансирование мероприятий по подготовке и проведения Дня города Барнаула</w:t>
      </w:r>
      <w:r w:rsidR="007010DD">
        <w:t>.</w:t>
      </w:r>
    </w:p>
    <w:p w:rsidR="003C5866" w:rsidRDefault="003C5866" w:rsidP="00CA7AAA">
      <w:pPr>
        <w:shd w:val="clear" w:color="auto" w:fill="FFFFFF"/>
        <w:ind w:left="22" w:firstLine="686"/>
      </w:pPr>
      <w:r>
        <w:t xml:space="preserve">Решение </w:t>
      </w:r>
      <w:r w:rsidRPr="003C5866">
        <w:t>городской Думы «Об утверждении Положения о Дне города Барнаула»</w:t>
      </w:r>
      <w:r>
        <w:t xml:space="preserve"> вступит </w:t>
      </w:r>
      <w:r w:rsidR="00F7402D">
        <w:t xml:space="preserve">в силу </w:t>
      </w:r>
      <w:bookmarkStart w:id="0" w:name="_GoBack"/>
      <w:bookmarkEnd w:id="0"/>
      <w:r>
        <w:t xml:space="preserve">после его официального опубликования. </w:t>
      </w:r>
    </w:p>
    <w:p w:rsidR="00CA7AAA" w:rsidRPr="002B3A99" w:rsidRDefault="002B3A99" w:rsidP="00CA7AAA">
      <w:pPr>
        <w:shd w:val="clear" w:color="auto" w:fill="FFFFFF"/>
        <w:ind w:left="22" w:firstLine="686"/>
      </w:pPr>
      <w:r>
        <w:t>В</w:t>
      </w:r>
      <w:r w:rsidR="00801C5A">
        <w:t xml:space="preserve"> отношении Проекта </w:t>
      </w:r>
      <w:r>
        <w:t>не проводились публичные слушания</w:t>
      </w:r>
      <w:r w:rsidR="00CA7AAA" w:rsidRPr="00586623">
        <w:rPr>
          <w:i/>
        </w:rPr>
        <w:t>.</w:t>
      </w:r>
      <w:r w:rsidRPr="002B3A99">
        <w:t xml:space="preserve"> проведение оценки регулирующего воздействия не требуется.</w:t>
      </w:r>
    </w:p>
    <w:p w:rsidR="00CA7AAA" w:rsidRPr="00586623" w:rsidRDefault="00CA7AAA" w:rsidP="00CA7AAA">
      <w:pPr>
        <w:shd w:val="clear" w:color="auto" w:fill="FFFFFF"/>
        <w:ind w:left="22" w:firstLine="686"/>
      </w:pPr>
      <w:r w:rsidRPr="00586623">
        <w:lastRenderedPageBreak/>
        <w:t>Предлагаем принять данный проект решения городской Думы.</w:t>
      </w:r>
    </w:p>
    <w:p w:rsidR="00CA7AAA" w:rsidRPr="00586623" w:rsidRDefault="00CA7AAA" w:rsidP="00CA7AAA">
      <w:r w:rsidRPr="00586623">
        <w:t xml:space="preserve">Антикоррупционная экспертиза проведена, </w:t>
      </w:r>
      <w:proofErr w:type="spellStart"/>
      <w:r w:rsidRPr="00586623">
        <w:t>коррупциогенных</w:t>
      </w:r>
      <w:proofErr w:type="spellEnd"/>
      <w:r w:rsidRPr="00586623">
        <w:t xml:space="preserve"> факторов не выявлено.</w:t>
      </w:r>
    </w:p>
    <w:p w:rsidR="00CA7AAA" w:rsidRDefault="00CA7AAA" w:rsidP="00CA7AAA">
      <w:pPr>
        <w:ind w:firstLine="0"/>
      </w:pPr>
    </w:p>
    <w:p w:rsidR="001808EA" w:rsidRPr="00586623" w:rsidRDefault="001808EA" w:rsidP="00CA7AAA">
      <w:pPr>
        <w:ind w:firstLine="0"/>
      </w:pPr>
    </w:p>
    <w:p w:rsidR="00856C83" w:rsidRDefault="00856C83" w:rsidP="00CA7AAA">
      <w:pPr>
        <w:ind w:firstLine="0"/>
      </w:pPr>
      <w:r>
        <w:t>Заместитель п</w:t>
      </w:r>
      <w:r w:rsidR="008A732E">
        <w:t>редседател</w:t>
      </w:r>
      <w:r>
        <w:t>я</w:t>
      </w:r>
      <w:r w:rsidR="008A732E">
        <w:t xml:space="preserve"> </w:t>
      </w:r>
    </w:p>
    <w:p w:rsidR="003758F0" w:rsidRDefault="008A732E" w:rsidP="00CA7AAA">
      <w:pPr>
        <w:ind w:firstLine="0"/>
      </w:pPr>
      <w:r>
        <w:t xml:space="preserve">комитета по культуре </w:t>
      </w:r>
    </w:p>
    <w:p w:rsidR="00CA7AAA" w:rsidRPr="00586623" w:rsidRDefault="003758F0" w:rsidP="00CA7AAA">
      <w:pPr>
        <w:ind w:firstLine="0"/>
      </w:pPr>
      <w:r>
        <w:t>города Барнаула</w:t>
      </w:r>
      <w:r w:rsidR="008A732E">
        <w:t xml:space="preserve">                                           </w:t>
      </w:r>
      <w:r>
        <w:t xml:space="preserve">                                    </w:t>
      </w:r>
      <w:r w:rsidR="008A732E">
        <w:t xml:space="preserve">      </w:t>
      </w:r>
      <w:proofErr w:type="spellStart"/>
      <w:r w:rsidR="00856C83">
        <w:t>Л.В.Ночевной</w:t>
      </w:r>
      <w:proofErr w:type="spellEnd"/>
    </w:p>
    <w:sectPr w:rsidR="00CA7AAA" w:rsidRPr="0058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B2"/>
    <w:rsid w:val="00096EAB"/>
    <w:rsid w:val="000A6487"/>
    <w:rsid w:val="001808EA"/>
    <w:rsid w:val="001F367F"/>
    <w:rsid w:val="00227080"/>
    <w:rsid w:val="002B3A99"/>
    <w:rsid w:val="003758F0"/>
    <w:rsid w:val="003C5866"/>
    <w:rsid w:val="00457B2E"/>
    <w:rsid w:val="0052303E"/>
    <w:rsid w:val="005A12BC"/>
    <w:rsid w:val="007010DD"/>
    <w:rsid w:val="00775D88"/>
    <w:rsid w:val="007C3799"/>
    <w:rsid w:val="00801C5A"/>
    <w:rsid w:val="00856C83"/>
    <w:rsid w:val="008A732E"/>
    <w:rsid w:val="009F12F7"/>
    <w:rsid w:val="00A16896"/>
    <w:rsid w:val="00CA7AAA"/>
    <w:rsid w:val="00D72C57"/>
    <w:rsid w:val="00D970E9"/>
    <w:rsid w:val="00DF2BE8"/>
    <w:rsid w:val="00E0501F"/>
    <w:rsid w:val="00EA3065"/>
    <w:rsid w:val="00F45150"/>
    <w:rsid w:val="00F47682"/>
    <w:rsid w:val="00F7402D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215E"/>
  <w15:chartTrackingRefBased/>
  <w15:docId w15:val="{5A0353B5-2B30-407D-AC99-1009E49C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A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tema-denis</cp:lastModifiedBy>
  <cp:revision>25</cp:revision>
  <dcterms:created xsi:type="dcterms:W3CDTF">2018-04-19T06:48:00Z</dcterms:created>
  <dcterms:modified xsi:type="dcterms:W3CDTF">2018-07-05T06:25:00Z</dcterms:modified>
</cp:coreProperties>
</file>