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8E5321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2215E" w:rsidRPr="008E5321" w:rsidRDefault="00ED6848" w:rsidP="008E53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660A3" w:rsidRPr="008E5321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F728A1" w:rsidRPr="00F728A1">
        <w:rPr>
          <w:rFonts w:ascii="Times New Roman" w:hAnsi="Times New Roman" w:cs="Times New Roman"/>
          <w:sz w:val="28"/>
          <w:szCs w:val="28"/>
        </w:rPr>
        <w:t>постановления администрации города «Об утверждении Программы комплексного развития социальной инфраструктуры городского округа – города Барнаула Алтайского края»</w:t>
      </w:r>
    </w:p>
    <w:p w:rsidR="00ED6848" w:rsidRPr="008E5321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28A1" w:rsidRDefault="00F728A1" w:rsidP="00F72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60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</w:t>
      </w:r>
      <w:r w:rsidRPr="00F728A1">
        <w:rPr>
          <w:rFonts w:ascii="Times New Roman" w:hAnsi="Times New Roman" w:cs="Times New Roman"/>
          <w:sz w:val="28"/>
          <w:szCs w:val="28"/>
        </w:rPr>
        <w:t>социальной</w:t>
      </w:r>
      <w:r w:rsidRPr="00087A60">
        <w:rPr>
          <w:rFonts w:ascii="Times New Roman" w:hAnsi="Times New Roman" w:cs="Times New Roman"/>
          <w:sz w:val="28"/>
          <w:szCs w:val="28"/>
        </w:rPr>
        <w:t xml:space="preserve"> инфраструктуры городского округа – города Барнаула Алтайского края разработана </w:t>
      </w:r>
      <w:r w:rsidRPr="00F728A1">
        <w:rPr>
          <w:rFonts w:ascii="Times New Roman" w:hAnsi="Times New Roman" w:cs="Times New Roman"/>
          <w:sz w:val="28"/>
          <w:szCs w:val="28"/>
        </w:rPr>
        <w:t>ООО «МАКСИМУМ»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728A1">
        <w:rPr>
          <w:rFonts w:ascii="Times New Roman" w:hAnsi="Times New Roman" w:cs="Times New Roman"/>
          <w:sz w:val="28"/>
          <w:szCs w:val="28"/>
        </w:rPr>
        <w:t>681014, Россия, Хабаровский край, г. Комсомольск-на-Амуре, бульвар Юности, 14, корп. 4, кв. 129</w:t>
      </w:r>
      <w:r>
        <w:rPr>
          <w:rFonts w:ascii="Times New Roman" w:hAnsi="Times New Roman" w:cs="Times New Roman"/>
          <w:sz w:val="28"/>
          <w:szCs w:val="28"/>
        </w:rPr>
        <w:t>) в рамках исполнения</w:t>
      </w:r>
      <w:r w:rsidRPr="00087A6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87A60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 xml:space="preserve">а от </w:t>
      </w:r>
      <w:r w:rsidRPr="00A571D0">
        <w:rPr>
          <w:rFonts w:ascii="Times New Roman" w:hAnsi="Times New Roman" w:cs="Times New Roman"/>
          <w:sz w:val="28"/>
          <w:szCs w:val="28"/>
        </w:rPr>
        <w:t xml:space="preserve">08.11.2019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28A1">
        <w:t xml:space="preserve"> </w:t>
      </w:r>
      <w:r w:rsidRPr="00F728A1">
        <w:rPr>
          <w:rFonts w:ascii="Times New Roman" w:hAnsi="Times New Roman" w:cs="Times New Roman"/>
          <w:sz w:val="28"/>
          <w:szCs w:val="28"/>
        </w:rPr>
        <w:t>03173003019190011430001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01F" w:rsidRDefault="0083601F" w:rsidP="00836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60">
        <w:rPr>
          <w:rFonts w:ascii="Times New Roman" w:hAnsi="Times New Roman" w:cs="Times New Roman"/>
          <w:sz w:val="28"/>
          <w:szCs w:val="28"/>
        </w:rPr>
        <w:t xml:space="preserve">Проект постановления «Об утверждении Программы комплексного развития </w:t>
      </w:r>
      <w:r w:rsidRPr="00F728A1">
        <w:rPr>
          <w:rFonts w:ascii="Times New Roman" w:hAnsi="Times New Roman" w:cs="Times New Roman"/>
          <w:sz w:val="28"/>
          <w:szCs w:val="28"/>
        </w:rPr>
        <w:t>социальной</w:t>
      </w:r>
      <w:r w:rsidRPr="00087A60">
        <w:rPr>
          <w:rFonts w:ascii="Times New Roman" w:hAnsi="Times New Roman" w:cs="Times New Roman"/>
          <w:sz w:val="28"/>
          <w:szCs w:val="28"/>
        </w:rPr>
        <w:t xml:space="preserve"> инфраструктуры городског</w:t>
      </w:r>
      <w:bookmarkStart w:id="0" w:name="_GoBack"/>
      <w:bookmarkEnd w:id="0"/>
      <w:r w:rsidRPr="00087A60">
        <w:rPr>
          <w:rFonts w:ascii="Times New Roman" w:hAnsi="Times New Roman" w:cs="Times New Roman"/>
          <w:sz w:val="28"/>
          <w:szCs w:val="28"/>
        </w:rPr>
        <w:t>о округа – города Барнаула Алтайского края» подготовлен в соответствии с требованиями пункта 8 части 1 статьи 8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8A1" w:rsidRPr="00F728A1" w:rsidRDefault="00F728A1" w:rsidP="00F72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8A1">
        <w:rPr>
          <w:rFonts w:ascii="Times New Roman" w:hAnsi="Times New Roman" w:cs="Times New Roman"/>
          <w:sz w:val="28"/>
          <w:szCs w:val="28"/>
        </w:rPr>
        <w:t xml:space="preserve">Задачами программы </w:t>
      </w:r>
      <w:r w:rsidRPr="00087A60">
        <w:rPr>
          <w:rFonts w:ascii="Times New Roman" w:hAnsi="Times New Roman" w:cs="Times New Roman"/>
          <w:sz w:val="28"/>
          <w:szCs w:val="28"/>
        </w:rPr>
        <w:t xml:space="preserve">комплексного развития </w:t>
      </w:r>
      <w:r w:rsidRPr="00F728A1">
        <w:rPr>
          <w:rFonts w:ascii="Times New Roman" w:hAnsi="Times New Roman" w:cs="Times New Roman"/>
          <w:sz w:val="28"/>
          <w:szCs w:val="28"/>
        </w:rPr>
        <w:t>социальной</w:t>
      </w:r>
      <w:r w:rsidRPr="00087A60">
        <w:rPr>
          <w:rFonts w:ascii="Times New Roman" w:hAnsi="Times New Roman" w:cs="Times New Roman"/>
          <w:sz w:val="28"/>
          <w:szCs w:val="28"/>
        </w:rPr>
        <w:t xml:space="preserve"> инфраструктуры городского округа – города Барнаула Алтайского края </w:t>
      </w:r>
      <w:r w:rsidRPr="00F728A1">
        <w:rPr>
          <w:rFonts w:ascii="Times New Roman" w:hAnsi="Times New Roman" w:cs="Times New Roman"/>
          <w:sz w:val="28"/>
          <w:szCs w:val="28"/>
        </w:rPr>
        <w:t>являются:</w:t>
      </w:r>
    </w:p>
    <w:p w:rsidR="00F728A1" w:rsidRPr="00F728A1" w:rsidRDefault="00F728A1" w:rsidP="00F72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8A1">
        <w:rPr>
          <w:rFonts w:ascii="Times New Roman" w:hAnsi="Times New Roman" w:cs="Times New Roman"/>
          <w:sz w:val="28"/>
          <w:szCs w:val="28"/>
        </w:rPr>
        <w:t>1) обеспечение условий для получения качественного и общедоступного образования детей;</w:t>
      </w:r>
    </w:p>
    <w:p w:rsidR="00F728A1" w:rsidRPr="00F728A1" w:rsidRDefault="00F728A1" w:rsidP="00F72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8A1">
        <w:rPr>
          <w:rFonts w:ascii="Times New Roman" w:hAnsi="Times New Roman" w:cs="Times New Roman"/>
          <w:sz w:val="28"/>
          <w:szCs w:val="28"/>
        </w:rPr>
        <w:t>2) обеспечение местами детей в соответствии с современными потребностями общества и каждого гражданина в муниципальных дошкольных образовательных организациях городского округа – города Барнаула Алтайского края;</w:t>
      </w:r>
    </w:p>
    <w:p w:rsidR="00F728A1" w:rsidRPr="00F728A1" w:rsidRDefault="00F728A1" w:rsidP="00F72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8A1">
        <w:rPr>
          <w:rFonts w:ascii="Times New Roman" w:hAnsi="Times New Roman" w:cs="Times New Roman"/>
          <w:sz w:val="28"/>
          <w:szCs w:val="28"/>
        </w:rPr>
        <w:t>3) обеспечение местами детей в возрасте от 6,5 лет до 18 лет в муниципальных общеобразовательных организациях городского округа – города Барнаула Алтайского края с учётом реализации образовательной программы в одну смену;</w:t>
      </w:r>
    </w:p>
    <w:p w:rsidR="00F728A1" w:rsidRPr="00F728A1" w:rsidRDefault="00F728A1" w:rsidP="00F72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8A1">
        <w:rPr>
          <w:rFonts w:ascii="Times New Roman" w:hAnsi="Times New Roman" w:cs="Times New Roman"/>
          <w:sz w:val="28"/>
          <w:szCs w:val="28"/>
        </w:rPr>
        <w:t>4) формирование здорового образа жизни населения, профилактика заболеваний, повышение продолжительности, уровня жизни людей старшего поколения;</w:t>
      </w:r>
    </w:p>
    <w:p w:rsidR="00F728A1" w:rsidRPr="00F728A1" w:rsidRDefault="00F728A1" w:rsidP="00F72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8A1">
        <w:rPr>
          <w:rFonts w:ascii="Times New Roman" w:hAnsi="Times New Roman" w:cs="Times New Roman"/>
          <w:sz w:val="28"/>
          <w:szCs w:val="28"/>
        </w:rPr>
        <w:t>5) повышение качества и доступности социальных услуг в целях улучшения качества жизни граждан пожилого возраста и инвалидов, граждан, находящихся в трудной жизненной ситуации, профилактики социального неблагополучия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8A1">
        <w:rPr>
          <w:rFonts w:ascii="Times New Roman" w:hAnsi="Times New Roman" w:cs="Times New Roman"/>
          <w:sz w:val="28"/>
          <w:szCs w:val="28"/>
        </w:rPr>
        <w:t>городского округа – города Барнаула Алтайского края;</w:t>
      </w:r>
    </w:p>
    <w:p w:rsidR="00F728A1" w:rsidRPr="00F728A1" w:rsidRDefault="00F728A1" w:rsidP="00F72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8A1">
        <w:rPr>
          <w:rFonts w:ascii="Times New Roman" w:hAnsi="Times New Roman" w:cs="Times New Roman"/>
          <w:sz w:val="28"/>
          <w:szCs w:val="28"/>
        </w:rPr>
        <w:t xml:space="preserve">6) обеспечение доступной среды маломобильных групп населения городского округа – города Барнаула Алтайского края; </w:t>
      </w:r>
    </w:p>
    <w:p w:rsidR="00F728A1" w:rsidRPr="00F728A1" w:rsidRDefault="00F728A1" w:rsidP="00F72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8A1">
        <w:rPr>
          <w:rFonts w:ascii="Times New Roman" w:hAnsi="Times New Roman" w:cs="Times New Roman"/>
          <w:sz w:val="28"/>
          <w:szCs w:val="28"/>
        </w:rPr>
        <w:t>7) удовлетворение потребности населения качественными и общедоступными услугами   в сфере культуры, досуга и массового отдыха;</w:t>
      </w:r>
    </w:p>
    <w:p w:rsidR="00F728A1" w:rsidRPr="00F728A1" w:rsidRDefault="00F728A1" w:rsidP="00F72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8A1">
        <w:rPr>
          <w:rFonts w:ascii="Times New Roman" w:hAnsi="Times New Roman" w:cs="Times New Roman"/>
          <w:sz w:val="28"/>
          <w:szCs w:val="28"/>
        </w:rPr>
        <w:t>8) создание условий и возможностей для успешной самореализации и закрепления молодежи на территории округа;</w:t>
      </w:r>
    </w:p>
    <w:p w:rsidR="00F728A1" w:rsidRPr="00F728A1" w:rsidRDefault="00F728A1" w:rsidP="00F72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8A1">
        <w:rPr>
          <w:rFonts w:ascii="Times New Roman" w:hAnsi="Times New Roman" w:cs="Times New Roman"/>
          <w:sz w:val="28"/>
          <w:szCs w:val="28"/>
        </w:rPr>
        <w:t>9) о</w:t>
      </w:r>
      <w:r>
        <w:rPr>
          <w:rFonts w:ascii="Times New Roman" w:hAnsi="Times New Roman" w:cs="Times New Roman"/>
          <w:sz w:val="28"/>
          <w:szCs w:val="28"/>
        </w:rPr>
        <w:t>рганизация интеллектуального до</w:t>
      </w:r>
      <w:r w:rsidRPr="00F728A1">
        <w:rPr>
          <w:rFonts w:ascii="Times New Roman" w:hAnsi="Times New Roman" w:cs="Times New Roman"/>
          <w:sz w:val="28"/>
          <w:szCs w:val="28"/>
        </w:rPr>
        <w:t>суга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8A1">
        <w:rPr>
          <w:rFonts w:ascii="Times New Roman" w:hAnsi="Times New Roman" w:cs="Times New Roman"/>
          <w:sz w:val="28"/>
          <w:szCs w:val="28"/>
        </w:rPr>
        <w:t>городского округа – города Барнаула Алтайского края;</w:t>
      </w:r>
    </w:p>
    <w:p w:rsidR="00F728A1" w:rsidRPr="00F728A1" w:rsidRDefault="00F728A1" w:rsidP="00F72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8A1">
        <w:rPr>
          <w:rFonts w:ascii="Times New Roman" w:hAnsi="Times New Roman" w:cs="Times New Roman"/>
          <w:sz w:val="28"/>
          <w:szCs w:val="28"/>
        </w:rPr>
        <w:t>10) развитие массовой физической культуры и спорта, детско-юношеского спорта на территории округа;</w:t>
      </w:r>
    </w:p>
    <w:p w:rsidR="00F728A1" w:rsidRPr="00F728A1" w:rsidRDefault="00F728A1" w:rsidP="00F72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8A1">
        <w:rPr>
          <w:rFonts w:ascii="Times New Roman" w:hAnsi="Times New Roman" w:cs="Times New Roman"/>
          <w:sz w:val="28"/>
          <w:szCs w:val="28"/>
        </w:rPr>
        <w:t>11) устойчивое развитие жилищно-коммунального комплекса, обеспечивающего комфортные условия проживания населения на территории округа;</w:t>
      </w:r>
    </w:p>
    <w:p w:rsidR="00F728A1" w:rsidRDefault="00F728A1" w:rsidP="00F72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8A1">
        <w:rPr>
          <w:rFonts w:ascii="Times New Roman" w:hAnsi="Times New Roman" w:cs="Times New Roman"/>
          <w:sz w:val="28"/>
          <w:szCs w:val="28"/>
        </w:rPr>
        <w:lastRenderedPageBreak/>
        <w:t>12) создание на территории округа условий для повышения качества и комфо</w:t>
      </w:r>
      <w:r>
        <w:rPr>
          <w:rFonts w:ascii="Times New Roman" w:hAnsi="Times New Roman" w:cs="Times New Roman"/>
          <w:sz w:val="28"/>
          <w:szCs w:val="28"/>
        </w:rPr>
        <w:t>рта городской среды для граждан.</w:t>
      </w:r>
    </w:p>
    <w:p w:rsidR="003463E9" w:rsidRPr="003A2530" w:rsidRDefault="00ED6848" w:rsidP="00D23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B91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465B91">
        <w:rPr>
          <w:rFonts w:ascii="Times New Roman" w:hAnsi="Times New Roman" w:cs="Times New Roman"/>
          <w:sz w:val="28"/>
          <w:szCs w:val="28"/>
        </w:rPr>
        <w:t xml:space="preserve">, </w:t>
      </w:r>
      <w:r w:rsidR="003463E9" w:rsidRPr="003A2530">
        <w:rPr>
          <w:rFonts w:ascii="Times New Roman" w:hAnsi="Times New Roman" w:cs="Times New Roman"/>
          <w:sz w:val="28"/>
          <w:szCs w:val="28"/>
        </w:rPr>
        <w:t xml:space="preserve">возникающие </w:t>
      </w:r>
      <w:r w:rsidR="00F728A1" w:rsidRPr="00A571D0">
        <w:rPr>
          <w:rFonts w:ascii="Times New Roman" w:hAnsi="Times New Roman" w:cs="Times New Roman"/>
          <w:sz w:val="28"/>
          <w:szCs w:val="28"/>
        </w:rPr>
        <w:t xml:space="preserve">в сфере регулирования комплексного развития </w:t>
      </w:r>
      <w:r w:rsidR="00F728A1">
        <w:rPr>
          <w:rFonts w:ascii="Times New Roman" w:hAnsi="Times New Roman" w:cs="Times New Roman"/>
          <w:sz w:val="28"/>
          <w:szCs w:val="28"/>
        </w:rPr>
        <w:t>социальной</w:t>
      </w:r>
      <w:r w:rsidR="00F728A1" w:rsidRPr="00A571D0">
        <w:rPr>
          <w:rFonts w:ascii="Times New Roman" w:hAnsi="Times New Roman" w:cs="Times New Roman"/>
          <w:sz w:val="28"/>
          <w:szCs w:val="28"/>
        </w:rPr>
        <w:t xml:space="preserve"> инфраструктуры городского округа – города Барнаула Алтайского края</w:t>
      </w:r>
      <w:r w:rsidR="00F728A1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0D7E3B">
        <w:rPr>
          <w:rFonts w:ascii="Times New Roman" w:hAnsi="Times New Roman" w:cs="Times New Roman"/>
          <w:sz w:val="28"/>
          <w:szCs w:val="28"/>
        </w:rPr>
        <w:t>.</w:t>
      </w:r>
    </w:p>
    <w:p w:rsidR="00557DBB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4C5B29" w:rsidRDefault="004C5B29" w:rsidP="004C5B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</w:p>
    <w:p w:rsidR="004C5B29" w:rsidRDefault="004C5B29" w:rsidP="004C5B29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Д.П.Аристов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B1" w:rsidRDefault="005369B1" w:rsidP="00E61310">
      <w:pPr>
        <w:spacing w:after="0" w:line="240" w:lineRule="auto"/>
      </w:pPr>
      <w:r>
        <w:separator/>
      </w:r>
    </w:p>
  </w:endnote>
  <w:endnote w:type="continuationSeparator" w:id="0">
    <w:p w:rsidR="005369B1" w:rsidRDefault="005369B1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B1" w:rsidRDefault="005369B1" w:rsidP="00E61310">
      <w:pPr>
        <w:spacing w:after="0" w:line="240" w:lineRule="auto"/>
      </w:pPr>
      <w:r>
        <w:separator/>
      </w:r>
    </w:p>
  </w:footnote>
  <w:footnote w:type="continuationSeparator" w:id="0">
    <w:p w:rsidR="005369B1" w:rsidRDefault="005369B1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6028F"/>
    <w:rsid w:val="003C6A45"/>
    <w:rsid w:val="003C7032"/>
    <w:rsid w:val="003D20A9"/>
    <w:rsid w:val="00403541"/>
    <w:rsid w:val="00431FC2"/>
    <w:rsid w:val="0045075D"/>
    <w:rsid w:val="00453E63"/>
    <w:rsid w:val="00465B91"/>
    <w:rsid w:val="004B0324"/>
    <w:rsid w:val="004C5B29"/>
    <w:rsid w:val="004F2D93"/>
    <w:rsid w:val="00502375"/>
    <w:rsid w:val="00502B05"/>
    <w:rsid w:val="005369B1"/>
    <w:rsid w:val="00557DBB"/>
    <w:rsid w:val="0057777B"/>
    <w:rsid w:val="005B10B4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806284"/>
    <w:rsid w:val="0083601F"/>
    <w:rsid w:val="008655D3"/>
    <w:rsid w:val="008765C6"/>
    <w:rsid w:val="00885DA6"/>
    <w:rsid w:val="008C58E2"/>
    <w:rsid w:val="008E5321"/>
    <w:rsid w:val="0090225F"/>
    <w:rsid w:val="009038FA"/>
    <w:rsid w:val="00904C2A"/>
    <w:rsid w:val="00914E11"/>
    <w:rsid w:val="00915569"/>
    <w:rsid w:val="00940657"/>
    <w:rsid w:val="00957C34"/>
    <w:rsid w:val="00963F2C"/>
    <w:rsid w:val="00977723"/>
    <w:rsid w:val="009806EA"/>
    <w:rsid w:val="00986653"/>
    <w:rsid w:val="00A23E3C"/>
    <w:rsid w:val="00A82A71"/>
    <w:rsid w:val="00A8338C"/>
    <w:rsid w:val="00A94D74"/>
    <w:rsid w:val="00AB5B9E"/>
    <w:rsid w:val="00AF1F51"/>
    <w:rsid w:val="00B4001F"/>
    <w:rsid w:val="00B56321"/>
    <w:rsid w:val="00B660A3"/>
    <w:rsid w:val="00BA50EB"/>
    <w:rsid w:val="00BB37B2"/>
    <w:rsid w:val="00C3051A"/>
    <w:rsid w:val="00C32A9C"/>
    <w:rsid w:val="00CC26D2"/>
    <w:rsid w:val="00CF7AB9"/>
    <w:rsid w:val="00D05ADC"/>
    <w:rsid w:val="00D15FF1"/>
    <w:rsid w:val="00D1743F"/>
    <w:rsid w:val="00D23D11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EE7316"/>
    <w:rsid w:val="00F004C9"/>
    <w:rsid w:val="00F22DF8"/>
    <w:rsid w:val="00F728A1"/>
    <w:rsid w:val="00F769A8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B633C-BC65-49E8-A654-8E30965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C7B1D-1DE9-4F7D-9B8E-5452573F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Тасюк</cp:lastModifiedBy>
  <cp:revision>20</cp:revision>
  <cp:lastPrinted>2020-02-12T04:56:00Z</cp:lastPrinted>
  <dcterms:created xsi:type="dcterms:W3CDTF">2019-03-26T05:46:00Z</dcterms:created>
  <dcterms:modified xsi:type="dcterms:W3CDTF">2020-02-12T04:59:00Z</dcterms:modified>
</cp:coreProperties>
</file>