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E6" w:rsidRDefault="002E12E6" w:rsidP="002E12E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12E6" w:rsidRDefault="009D48B6" w:rsidP="002E12E6">
      <w:pPr>
        <w:pStyle w:val="1"/>
        <w:tabs>
          <w:tab w:val="left" w:pos="426"/>
        </w:tabs>
        <w:ind w:left="142"/>
        <w:rPr>
          <w:sz w:val="16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10.9pt;width:30.5pt;height:40.5pt;z-index:251659264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541828293" r:id="rId8"/>
        </w:object>
      </w:r>
      <w:r w:rsidR="002E12E6">
        <w:t xml:space="preserve">  </w:t>
      </w:r>
      <w:r w:rsidR="002E12E6">
        <w:tab/>
      </w:r>
      <w:r w:rsidR="002E12E6">
        <w:tab/>
      </w:r>
      <w:r w:rsidR="002E12E6">
        <w:tab/>
      </w:r>
      <w:r w:rsidR="002E12E6">
        <w:tab/>
      </w:r>
      <w:r w:rsidR="002E12E6">
        <w:tab/>
      </w:r>
      <w:r w:rsidR="002E12E6">
        <w:tab/>
        <w:t xml:space="preserve"> </w:t>
      </w:r>
      <w:r w:rsidR="002E12E6">
        <w:rPr>
          <w:sz w:val="16"/>
        </w:rPr>
        <w:t xml:space="preserve"> 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  <w:r>
        <w:rPr>
          <w:b/>
          <w:sz w:val="22"/>
        </w:rPr>
        <w:t>АДМИНИСТРАЦИЯ ГОРОДА БАРНАУЛА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</w:p>
    <w:p w:rsidR="002E12E6" w:rsidRDefault="002E12E6" w:rsidP="002E12E6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 xml:space="preserve">Комитет по дорожному хозяйству, благоустройству, транспорту и </w:t>
      </w:r>
      <w:proofErr w:type="gramStart"/>
      <w:r>
        <w:rPr>
          <w:b/>
          <w:sz w:val="28"/>
        </w:rPr>
        <w:t>связи  города</w:t>
      </w:r>
      <w:proofErr w:type="gramEnd"/>
      <w:r>
        <w:rPr>
          <w:b/>
          <w:sz w:val="28"/>
        </w:rPr>
        <w:t xml:space="preserve"> Барнаула </w:t>
      </w:r>
    </w:p>
    <w:p w:rsidR="002E12E6" w:rsidRDefault="002E12E6" w:rsidP="002E12E6">
      <w:pPr>
        <w:tabs>
          <w:tab w:val="left" w:pos="142"/>
        </w:tabs>
        <w:rPr>
          <w:b/>
          <w:sz w:val="28"/>
        </w:rPr>
      </w:pPr>
    </w:p>
    <w:p w:rsidR="002E12E6" w:rsidRDefault="002E12E6" w:rsidP="002E1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И К А З  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916D19" w:rsidP="002E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E12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24.11.2016</w:t>
      </w:r>
      <w:r w:rsidR="002E12E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  № 106</w:t>
      </w:r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E12E6">
      <w:pPr>
        <w:pStyle w:val="1"/>
        <w:ind w:right="5386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по </w:t>
      </w:r>
      <w:r w:rsidR="002E12E6">
        <w:rPr>
          <w:szCs w:val="28"/>
        </w:rPr>
        <w:t xml:space="preserve">автобусному </w:t>
      </w:r>
      <w:r w:rsidR="002E12E6" w:rsidRPr="00A15292">
        <w:rPr>
          <w:szCs w:val="28"/>
        </w:rPr>
        <w:t>маршрут</w:t>
      </w:r>
      <w:r w:rsidR="002E12E6">
        <w:rPr>
          <w:szCs w:val="28"/>
        </w:rPr>
        <w:t>у</w:t>
      </w:r>
      <w:r w:rsidR="00B139FA">
        <w:rPr>
          <w:szCs w:val="28"/>
        </w:rPr>
        <w:t xml:space="preserve"> регулярных перевозок города Барнаула</w:t>
      </w:r>
      <w:r w:rsidR="002E12E6" w:rsidRPr="00A15292">
        <w:rPr>
          <w:szCs w:val="28"/>
        </w:rPr>
        <w:t xml:space="preserve"> </w:t>
      </w:r>
      <w:r w:rsidR="002E12E6">
        <w:rPr>
          <w:szCs w:val="28"/>
        </w:rPr>
        <w:t>№34</w:t>
      </w:r>
      <w:r w:rsidR="00365279">
        <w:rPr>
          <w:szCs w:val="28"/>
        </w:rPr>
        <w:t xml:space="preserve"> по нерегулируемым 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2E12E6">
      <w:pPr>
        <w:ind w:firstLine="708"/>
        <w:jc w:val="both"/>
        <w:rPr>
          <w:sz w:val="28"/>
          <w:szCs w:val="28"/>
        </w:rPr>
      </w:pPr>
    </w:p>
    <w:p w:rsidR="002E12E6" w:rsidRPr="00B139FA" w:rsidRDefault="002E12E6" w:rsidP="00B139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                                </w:t>
      </w:r>
      <w:r w:rsidRPr="00B139FA">
        <w:rPr>
          <w:sz w:val="28"/>
          <w:szCs w:val="28"/>
        </w:rPr>
        <w:t>от 28.03.2014 №284 «Об утверждении Положения о комитете по                дорожному хозяйству, благоустройству, транспорту и связи города                                 Барнаула», постановлени</w:t>
      </w:r>
      <w:r w:rsidR="0090242E" w:rsidRPr="00B139FA">
        <w:rPr>
          <w:sz w:val="28"/>
          <w:szCs w:val="28"/>
        </w:rPr>
        <w:t>ем</w:t>
      </w:r>
      <w:r w:rsidRPr="00B139FA">
        <w:rPr>
          <w:sz w:val="28"/>
          <w:szCs w:val="28"/>
        </w:rPr>
        <w:t xml:space="preserve"> администрации города от 11.08.2016 №1633                                     «Об утверждении Положения о проведении открытого конкурса на право осуществления перевозок по  маршрутам регулярных перевозок </w:t>
      </w:r>
      <w:r w:rsidR="00B139FA">
        <w:rPr>
          <w:sz w:val="28"/>
          <w:szCs w:val="28"/>
        </w:rPr>
        <w:t xml:space="preserve">                         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B139FA" w:rsidRPr="00B139FA">
        <w:rPr>
          <w:sz w:val="28"/>
          <w:szCs w:val="28"/>
        </w:rPr>
        <w:t xml:space="preserve">, решением </w:t>
      </w:r>
      <w:r w:rsidR="00B139FA">
        <w:rPr>
          <w:sz w:val="28"/>
          <w:szCs w:val="28"/>
        </w:rPr>
        <w:t xml:space="preserve">                             </w:t>
      </w:r>
      <w:r w:rsidR="00B139FA" w:rsidRPr="00B139FA">
        <w:rPr>
          <w:sz w:val="28"/>
          <w:szCs w:val="28"/>
        </w:rPr>
        <w:t xml:space="preserve">комиссии по проведению </w:t>
      </w:r>
      <w:r w:rsidR="00B139FA">
        <w:rPr>
          <w:sz w:val="28"/>
          <w:szCs w:val="28"/>
        </w:rPr>
        <w:t xml:space="preserve">открытого </w:t>
      </w:r>
      <w:r w:rsidR="00B139FA" w:rsidRPr="00B139FA">
        <w:rPr>
          <w:sz w:val="28"/>
          <w:szCs w:val="28"/>
        </w:rPr>
        <w:t xml:space="preserve"> конкурса</w:t>
      </w:r>
      <w:r w:rsidR="00B139FA">
        <w:rPr>
          <w:sz w:val="28"/>
          <w:szCs w:val="28"/>
        </w:rPr>
        <w:t xml:space="preserve">  </w:t>
      </w:r>
      <w:r w:rsidR="00B139FA" w:rsidRPr="00B139FA">
        <w:rPr>
          <w:sz w:val="28"/>
          <w:szCs w:val="28"/>
        </w:rPr>
        <w:t xml:space="preserve"> на</w:t>
      </w:r>
      <w:r w:rsidR="00B139FA">
        <w:rPr>
          <w:sz w:val="28"/>
          <w:szCs w:val="28"/>
        </w:rPr>
        <w:t xml:space="preserve"> </w:t>
      </w:r>
      <w:r w:rsidR="00B139FA" w:rsidRPr="00B139FA">
        <w:rPr>
          <w:sz w:val="28"/>
          <w:szCs w:val="28"/>
        </w:rPr>
        <w:t xml:space="preserve"> право осуществления перевозок по маршрутам регулярных перевозок города Барнаула по нерегулируемым тарифам</w:t>
      </w:r>
      <w:r w:rsidR="00B139FA">
        <w:rPr>
          <w:sz w:val="28"/>
          <w:szCs w:val="28"/>
        </w:rPr>
        <w:t xml:space="preserve"> (протокол от 21.11.2016 №2)</w:t>
      </w:r>
    </w:p>
    <w:p w:rsidR="002E12E6" w:rsidRDefault="002E12E6" w:rsidP="002E12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маршруту</w:t>
      </w:r>
      <w:r w:rsidR="00B139FA">
        <w:rPr>
          <w:sz w:val="28"/>
          <w:szCs w:val="28"/>
        </w:rPr>
        <w:t xml:space="preserve"> регулярных перевозок города Барнаула</w:t>
      </w:r>
      <w:r>
        <w:rPr>
          <w:sz w:val="28"/>
          <w:szCs w:val="28"/>
        </w:rPr>
        <w:t xml:space="preserve"> №34 </w:t>
      </w:r>
      <w:r w:rsidR="00B139FA" w:rsidRPr="00B139FA">
        <w:rPr>
          <w:sz w:val="28"/>
          <w:szCs w:val="28"/>
        </w:rPr>
        <w:t>«Мебельная фабрика – ул. Партизанская»</w:t>
      </w:r>
      <w:r w:rsidR="00B139FA">
        <w:rPr>
          <w:sz w:val="28"/>
          <w:szCs w:val="28"/>
        </w:rPr>
        <w:t xml:space="preserve"> </w:t>
      </w:r>
      <w:r>
        <w:rPr>
          <w:sz w:val="28"/>
          <w:szCs w:val="28"/>
        </w:rPr>
        <w:t>по нерегулируемым тарифам.</w:t>
      </w:r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(Щукин С.Н.) </w:t>
      </w:r>
      <w:r w:rsidR="00E927BA">
        <w:rPr>
          <w:sz w:val="28"/>
          <w:szCs w:val="28"/>
        </w:rPr>
        <w:t xml:space="preserve">подготовить конкурсную документацию и </w:t>
      </w:r>
      <w:r>
        <w:rPr>
          <w:sz w:val="28"/>
          <w:szCs w:val="28"/>
        </w:rPr>
        <w:t xml:space="preserve">разместить на официальном Интернет-сайте города Барнаула </w:t>
      </w:r>
      <w:r w:rsidR="00B139FA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проведении </w:t>
      </w:r>
      <w:r w:rsidR="00793FBB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 xml:space="preserve">конкурса на </w:t>
      </w:r>
      <w:r w:rsidR="00793FBB">
        <w:rPr>
          <w:sz w:val="28"/>
          <w:szCs w:val="28"/>
        </w:rPr>
        <w:t xml:space="preserve">право осуществления перевозок по маршруту №34 </w:t>
      </w:r>
      <w:r w:rsidR="00B139FA" w:rsidRPr="00B139FA">
        <w:rPr>
          <w:sz w:val="28"/>
          <w:szCs w:val="28"/>
        </w:rPr>
        <w:t xml:space="preserve">«Мебельная фабрика – </w:t>
      </w:r>
      <w:r w:rsidR="00E927BA">
        <w:rPr>
          <w:sz w:val="28"/>
          <w:szCs w:val="28"/>
        </w:rPr>
        <w:t xml:space="preserve">                       </w:t>
      </w:r>
      <w:r w:rsidR="00B139FA" w:rsidRPr="00B139FA">
        <w:rPr>
          <w:sz w:val="28"/>
          <w:szCs w:val="28"/>
        </w:rPr>
        <w:t>ул. Партизанская»</w:t>
      </w:r>
      <w:r w:rsidR="00B139FA">
        <w:t xml:space="preserve"> </w:t>
      </w:r>
      <w:r w:rsidR="00793FBB">
        <w:rPr>
          <w:sz w:val="28"/>
          <w:szCs w:val="28"/>
        </w:rPr>
        <w:t xml:space="preserve">по нерегулируемым тарифам </w:t>
      </w:r>
      <w:r>
        <w:rPr>
          <w:sz w:val="28"/>
          <w:szCs w:val="28"/>
        </w:rPr>
        <w:t xml:space="preserve">до </w:t>
      </w:r>
      <w:r w:rsidR="00B139FA">
        <w:rPr>
          <w:sz w:val="28"/>
          <w:szCs w:val="28"/>
        </w:rPr>
        <w:t>2</w:t>
      </w:r>
      <w:r w:rsidR="0078395B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B139FA">
        <w:rPr>
          <w:sz w:val="28"/>
          <w:szCs w:val="28"/>
        </w:rPr>
        <w:t>1</w:t>
      </w:r>
      <w:r>
        <w:rPr>
          <w:sz w:val="28"/>
          <w:szCs w:val="28"/>
        </w:rPr>
        <w:t>.2016.</w:t>
      </w:r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793FBB">
        <w:rPr>
          <w:sz w:val="28"/>
          <w:szCs w:val="28"/>
        </w:rPr>
        <w:t xml:space="preserve">настоящего приказа </w:t>
      </w:r>
      <w:r w:rsidR="00B139FA">
        <w:rPr>
          <w:sz w:val="28"/>
          <w:szCs w:val="28"/>
        </w:rPr>
        <w:t>оставляю за собой.</w:t>
      </w: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793FBB" w:rsidRDefault="00793FBB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                    </w:t>
      </w:r>
      <w:r w:rsidR="00B139FA">
        <w:rPr>
          <w:sz w:val="28"/>
          <w:szCs w:val="28"/>
        </w:rPr>
        <w:t xml:space="preserve">                                 </w:t>
      </w:r>
      <w:proofErr w:type="spellStart"/>
      <w:r w:rsidR="00B139FA">
        <w:rPr>
          <w:sz w:val="28"/>
          <w:szCs w:val="28"/>
        </w:rPr>
        <w:t>В.С.Попов</w:t>
      </w:r>
      <w:bookmarkStart w:id="0" w:name="_GoBack"/>
      <w:bookmarkEnd w:id="0"/>
      <w:proofErr w:type="spellEnd"/>
    </w:p>
    <w:sectPr w:rsidR="00793FBB" w:rsidSect="00B139FA">
      <w:headerReference w:type="even" r:id="rId9"/>
      <w:headerReference w:type="default" r:id="rId10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B6" w:rsidRDefault="009D48B6">
      <w:r>
        <w:separator/>
      </w:r>
    </w:p>
  </w:endnote>
  <w:endnote w:type="continuationSeparator" w:id="0">
    <w:p w:rsidR="009D48B6" w:rsidRDefault="009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B6" w:rsidRDefault="009D48B6">
      <w:r>
        <w:separator/>
      </w:r>
    </w:p>
  </w:footnote>
  <w:footnote w:type="continuationSeparator" w:id="0">
    <w:p w:rsidR="009D48B6" w:rsidRDefault="009D4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9D48B6" w:rsidP="00EF06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9D48B6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66AD"/>
    <w:rsid w:val="002E12E6"/>
    <w:rsid w:val="00365279"/>
    <w:rsid w:val="00405A01"/>
    <w:rsid w:val="00586064"/>
    <w:rsid w:val="005D3AD3"/>
    <w:rsid w:val="0064145C"/>
    <w:rsid w:val="0078395B"/>
    <w:rsid w:val="00793FBB"/>
    <w:rsid w:val="0090242E"/>
    <w:rsid w:val="00916D19"/>
    <w:rsid w:val="009B3F3D"/>
    <w:rsid w:val="009D48B6"/>
    <w:rsid w:val="009F2C84"/>
    <w:rsid w:val="00B139FA"/>
    <w:rsid w:val="00B43223"/>
    <w:rsid w:val="00BE4D4D"/>
    <w:rsid w:val="00C26716"/>
    <w:rsid w:val="00DA494D"/>
    <w:rsid w:val="00E927BA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Евгения Константиновна  Борисова</cp:lastModifiedBy>
  <cp:revision>14</cp:revision>
  <cp:lastPrinted>2016-11-23T04:04:00Z</cp:lastPrinted>
  <dcterms:created xsi:type="dcterms:W3CDTF">2016-10-07T09:15:00Z</dcterms:created>
  <dcterms:modified xsi:type="dcterms:W3CDTF">2016-11-28T01:52:00Z</dcterms:modified>
</cp:coreProperties>
</file>