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AC" w:rsidRPr="001D18AC" w:rsidRDefault="000339AC" w:rsidP="000339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8AC">
        <w:rPr>
          <w:rFonts w:ascii="Times New Roman" w:hAnsi="Times New Roman" w:cs="Times New Roman"/>
          <w:sz w:val="28"/>
          <w:szCs w:val="28"/>
        </w:rPr>
        <w:t>ОБЗОР МАТЕРИАЛОВ</w:t>
      </w:r>
    </w:p>
    <w:p w:rsidR="000339AC" w:rsidRPr="000339AC" w:rsidRDefault="000339AC" w:rsidP="0003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AC">
        <w:rPr>
          <w:rFonts w:ascii="Times New Roman" w:hAnsi="Times New Roman" w:cs="Times New Roman"/>
          <w:sz w:val="28"/>
          <w:szCs w:val="28"/>
        </w:rPr>
        <w:t xml:space="preserve">по работе с устными и письменными обращениями, поступившими от горожан по вопросам труда, развития предпринимательства и торгового обслуживания за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0339AC" w:rsidRDefault="00197DFA" w:rsidP="000339A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</w:t>
      </w:r>
      <w:r w:rsidR="000339AC"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 w:rsidR="00D17542">
        <w:rPr>
          <w:rFonts w:ascii="Times New Roman" w:hAnsi="Times New Roman" w:cs="Times New Roman"/>
          <w:sz w:val="28"/>
          <w:szCs w:val="28"/>
        </w:rPr>
        <w:t xml:space="preserve">за </w:t>
      </w:r>
      <w:r w:rsidR="000339AC">
        <w:rPr>
          <w:rFonts w:ascii="Times New Roman" w:hAnsi="Times New Roman" w:cs="Times New Roman"/>
          <w:sz w:val="28"/>
          <w:szCs w:val="28"/>
        </w:rPr>
        <w:t>2016</w:t>
      </w:r>
      <w:r w:rsidR="005D79CA">
        <w:rPr>
          <w:rFonts w:ascii="Times New Roman" w:hAnsi="Times New Roman" w:cs="Times New Roman"/>
          <w:sz w:val="28"/>
          <w:szCs w:val="28"/>
        </w:rPr>
        <w:t xml:space="preserve"> год</w:t>
      </w:r>
      <w:r w:rsidR="000339AC" w:rsidRPr="00F1250B">
        <w:rPr>
          <w:rFonts w:ascii="Times New Roman" w:hAnsi="Times New Roman" w:cs="Times New Roman"/>
          <w:sz w:val="28"/>
          <w:szCs w:val="28"/>
        </w:rPr>
        <w:t xml:space="preserve"> по работе с устными и письменными обращениями граждан по вопросам труда, развития предпринимательства и торгового обслуживания.</w:t>
      </w:r>
    </w:p>
    <w:p w:rsidR="00DD2254" w:rsidRDefault="000A79C1" w:rsidP="00DD225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 xml:space="preserve">Всего за отчетный период в городской комитет поступило </w:t>
      </w:r>
      <w:r w:rsidR="00D17542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1250B">
        <w:rPr>
          <w:rFonts w:ascii="Times New Roman" w:hAnsi="Times New Roman" w:cs="Times New Roman"/>
          <w:sz w:val="28"/>
          <w:szCs w:val="28"/>
        </w:rPr>
        <w:t xml:space="preserve"> (</w:t>
      </w:r>
      <w:r w:rsidR="005D79C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F1250B">
        <w:rPr>
          <w:rFonts w:ascii="Times New Roman" w:hAnsi="Times New Roman" w:cs="Times New Roman"/>
          <w:sz w:val="28"/>
          <w:szCs w:val="28"/>
        </w:rPr>
        <w:t xml:space="preserve">г. - </w:t>
      </w:r>
      <w:r w:rsidR="00D17542">
        <w:rPr>
          <w:rFonts w:ascii="Times New Roman" w:hAnsi="Times New Roman" w:cs="Times New Roman"/>
          <w:sz w:val="28"/>
          <w:szCs w:val="28"/>
        </w:rPr>
        <w:t>225</w:t>
      </w:r>
      <w:r w:rsidR="00DD2254">
        <w:rPr>
          <w:rFonts w:ascii="Times New Roman" w:hAnsi="Times New Roman" w:cs="Times New Roman"/>
          <w:sz w:val="28"/>
          <w:szCs w:val="28"/>
        </w:rPr>
        <w:t>). На диаграмме показан</w:t>
      </w:r>
      <w:r w:rsidR="00AF1E4F">
        <w:rPr>
          <w:rFonts w:ascii="Times New Roman" w:hAnsi="Times New Roman" w:cs="Times New Roman"/>
          <w:sz w:val="28"/>
          <w:szCs w:val="28"/>
        </w:rPr>
        <w:t xml:space="preserve">о, что количество обращений за </w:t>
      </w:r>
      <w:r w:rsidR="005D79CA">
        <w:rPr>
          <w:rFonts w:ascii="Times New Roman" w:hAnsi="Times New Roman" w:cs="Times New Roman"/>
          <w:sz w:val="28"/>
          <w:szCs w:val="28"/>
        </w:rPr>
        <w:t>2016 год</w:t>
      </w:r>
      <w:r w:rsidR="00DD2254">
        <w:rPr>
          <w:rFonts w:ascii="Times New Roman" w:hAnsi="Times New Roman" w:cs="Times New Roman"/>
          <w:sz w:val="28"/>
          <w:szCs w:val="28"/>
        </w:rPr>
        <w:t xml:space="preserve"> по отношению к 2</w:t>
      </w:r>
      <w:r w:rsidR="00D17542">
        <w:rPr>
          <w:rFonts w:ascii="Times New Roman" w:hAnsi="Times New Roman" w:cs="Times New Roman"/>
          <w:sz w:val="28"/>
          <w:szCs w:val="28"/>
        </w:rPr>
        <w:t>015 году увеличилось почти на 14,2</w:t>
      </w:r>
      <w:r w:rsidR="00DD2254">
        <w:rPr>
          <w:rFonts w:ascii="Times New Roman" w:hAnsi="Times New Roman" w:cs="Times New Roman"/>
          <w:sz w:val="28"/>
          <w:szCs w:val="28"/>
        </w:rPr>
        <w:t>%.</w:t>
      </w:r>
    </w:p>
    <w:p w:rsidR="00947609" w:rsidRDefault="00947609" w:rsidP="00DD225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82" w:rsidRDefault="00A34782" w:rsidP="00DD225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96D" w:rsidRDefault="00947609" w:rsidP="00DD225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7B1C" w:rsidRDefault="00857B1C" w:rsidP="00DD2254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96D" w:rsidRDefault="007A296D" w:rsidP="00DD2254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DFA" w:rsidRDefault="00857B1C" w:rsidP="0019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</w:t>
      </w:r>
      <w:r w:rsidR="00197DFA">
        <w:rPr>
          <w:rFonts w:ascii="Times New Roman" w:hAnsi="Times New Roman" w:cs="Times New Roman"/>
          <w:sz w:val="28"/>
          <w:szCs w:val="28"/>
        </w:rPr>
        <w:t xml:space="preserve"> обращений граждан рассматривала</w:t>
      </w:r>
      <w:r w:rsidR="00DB58B6">
        <w:rPr>
          <w:rFonts w:ascii="Times New Roman" w:hAnsi="Times New Roman" w:cs="Times New Roman"/>
          <w:sz w:val="28"/>
          <w:szCs w:val="28"/>
        </w:rPr>
        <w:t xml:space="preserve">сь с выездом на </w:t>
      </w:r>
      <w:r w:rsidR="00DB58B6">
        <w:rPr>
          <w:rFonts w:ascii="Times New Roman" w:hAnsi="Times New Roman" w:cs="Times New Roman"/>
          <w:sz w:val="28"/>
          <w:szCs w:val="28"/>
        </w:rPr>
        <w:br/>
        <w:t>место - 139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197DFA">
        <w:rPr>
          <w:rFonts w:ascii="Times New Roman" w:hAnsi="Times New Roman" w:cs="Times New Roman"/>
          <w:sz w:val="28"/>
          <w:szCs w:val="28"/>
        </w:rPr>
        <w:t>что положительно влияет на полноту и качество ответа, предоставляемого заявителю.</w:t>
      </w:r>
    </w:p>
    <w:p w:rsidR="000A79C1" w:rsidRDefault="007F5530" w:rsidP="0019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анализ обращений граждан, отмечено, что </w:t>
      </w:r>
      <w:r w:rsidR="00DB58B6">
        <w:rPr>
          <w:rFonts w:ascii="Times New Roman" w:hAnsi="Times New Roman" w:cs="Times New Roman"/>
          <w:sz w:val="28"/>
          <w:szCs w:val="28"/>
        </w:rPr>
        <w:t>147 обращений</w:t>
      </w:r>
      <w:r w:rsidR="00174B76">
        <w:rPr>
          <w:rFonts w:ascii="Times New Roman" w:hAnsi="Times New Roman" w:cs="Times New Roman"/>
          <w:sz w:val="28"/>
          <w:szCs w:val="28"/>
        </w:rPr>
        <w:t xml:space="preserve"> рассмотрено положительно, разъяснено</w:t>
      </w:r>
      <w:r w:rsidR="000A79C1" w:rsidRPr="001750FB">
        <w:rPr>
          <w:rFonts w:ascii="Times New Roman" w:hAnsi="Times New Roman" w:cs="Times New Roman"/>
          <w:sz w:val="28"/>
          <w:szCs w:val="28"/>
        </w:rPr>
        <w:t xml:space="preserve"> </w:t>
      </w:r>
      <w:r w:rsidR="00DB58B6">
        <w:rPr>
          <w:rFonts w:ascii="Times New Roman" w:hAnsi="Times New Roman" w:cs="Times New Roman"/>
          <w:sz w:val="28"/>
          <w:szCs w:val="28"/>
        </w:rPr>
        <w:t>102</w:t>
      </w:r>
      <w:r w:rsidR="000A79C1" w:rsidRPr="001750FB">
        <w:rPr>
          <w:rFonts w:ascii="Times New Roman" w:hAnsi="Times New Roman" w:cs="Times New Roman"/>
          <w:sz w:val="28"/>
          <w:szCs w:val="28"/>
        </w:rPr>
        <w:t xml:space="preserve"> обращения и </w:t>
      </w:r>
      <w:r w:rsidR="00DB58B6">
        <w:rPr>
          <w:rFonts w:ascii="Times New Roman" w:hAnsi="Times New Roman" w:cs="Times New Roman"/>
          <w:sz w:val="28"/>
          <w:szCs w:val="28"/>
        </w:rPr>
        <w:t>8 обращений находя</w:t>
      </w:r>
      <w:r w:rsidR="000A79C1" w:rsidRPr="001750FB">
        <w:rPr>
          <w:rFonts w:ascii="Times New Roman" w:hAnsi="Times New Roman" w:cs="Times New Roman"/>
          <w:sz w:val="28"/>
          <w:szCs w:val="28"/>
        </w:rPr>
        <w:t xml:space="preserve">тся на исполнении в комитете. </w:t>
      </w:r>
    </w:p>
    <w:p w:rsidR="002514D3" w:rsidRPr="00990CDD" w:rsidRDefault="002514D3" w:rsidP="002514D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 </w:t>
      </w: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экономическими процессами. </w:t>
      </w:r>
    </w:p>
    <w:p w:rsidR="00FA0A5C" w:rsidRDefault="002514D3" w:rsidP="00585B5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Неизменно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остается достаточно высоким количество обращений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по вопросам </w:t>
      </w:r>
      <w:r w:rsidR="00585B56">
        <w:rPr>
          <w:rFonts w:ascii="Times New Roman" w:hAnsi="Times New Roman"/>
          <w:sz w:val="28"/>
          <w:szCs w:val="28"/>
        </w:rPr>
        <w:t>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торговли, в связи с нарушением общественного порядка (распитие алкогольной продукции во дворах дома, шум от </w:t>
      </w:r>
      <w:r>
        <w:rPr>
          <w:rFonts w:ascii="Times New Roman" w:hAnsi="Times New Roman"/>
          <w:sz w:val="28"/>
          <w:szCs w:val="28"/>
        </w:rPr>
        <w:t xml:space="preserve">работающих машин, подъезжающих </w:t>
      </w:r>
      <w:r w:rsidRPr="005C4E95">
        <w:rPr>
          <w:rFonts w:ascii="Times New Roman" w:hAnsi="Times New Roman"/>
          <w:sz w:val="28"/>
          <w:szCs w:val="28"/>
        </w:rPr>
        <w:t>к магазину, звучание громкой музыки из подъезжающих машин и др.)</w:t>
      </w:r>
      <w:r>
        <w:rPr>
          <w:rFonts w:ascii="Times New Roman" w:hAnsi="Times New Roman"/>
          <w:sz w:val="28"/>
          <w:szCs w:val="28"/>
        </w:rPr>
        <w:t>.</w:t>
      </w:r>
      <w:r w:rsidR="005F0712">
        <w:rPr>
          <w:rFonts w:ascii="Times New Roman" w:hAnsi="Times New Roman"/>
          <w:sz w:val="28"/>
          <w:szCs w:val="28"/>
        </w:rPr>
        <w:t xml:space="preserve"> </w:t>
      </w:r>
    </w:p>
    <w:p w:rsidR="000A79C1" w:rsidRDefault="005F0712" w:rsidP="00585B5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Сравнивая отчетные периоды за </w:t>
      </w:r>
      <w:r w:rsidR="002514D3">
        <w:rPr>
          <w:rFonts w:ascii="Times New Roman" w:hAnsi="Times New Roman"/>
          <w:sz w:val="28"/>
          <w:szCs w:val="28"/>
        </w:rPr>
        <w:t>2016</w:t>
      </w:r>
      <w:r w:rsidR="00FA0A5C">
        <w:rPr>
          <w:rFonts w:ascii="Times New Roman" w:hAnsi="Times New Roman"/>
          <w:sz w:val="28"/>
          <w:szCs w:val="28"/>
        </w:rPr>
        <w:t xml:space="preserve"> (57) и </w:t>
      </w:r>
      <w:r w:rsidR="002514D3" w:rsidRPr="001C1D59">
        <w:rPr>
          <w:rFonts w:ascii="Times New Roman" w:hAnsi="Times New Roman"/>
          <w:sz w:val="28"/>
          <w:szCs w:val="28"/>
        </w:rPr>
        <w:t>2015</w:t>
      </w:r>
      <w:r w:rsidR="002514D3">
        <w:rPr>
          <w:rFonts w:ascii="Times New Roman" w:hAnsi="Times New Roman"/>
          <w:sz w:val="28"/>
          <w:szCs w:val="28"/>
        </w:rPr>
        <w:t xml:space="preserve"> </w:t>
      </w:r>
      <w:r w:rsidR="00FA0A5C">
        <w:rPr>
          <w:rFonts w:ascii="Times New Roman" w:hAnsi="Times New Roman"/>
          <w:sz w:val="28"/>
          <w:szCs w:val="28"/>
        </w:rPr>
        <w:t xml:space="preserve">(52) </w:t>
      </w:r>
      <w:r w:rsidR="00857FE0">
        <w:rPr>
          <w:rFonts w:ascii="Times New Roman" w:hAnsi="Times New Roman"/>
          <w:sz w:val="28"/>
          <w:szCs w:val="28"/>
        </w:rPr>
        <w:t xml:space="preserve">годы </w:t>
      </w:r>
      <w:r w:rsidR="002514D3">
        <w:rPr>
          <w:rFonts w:ascii="Times New Roman" w:hAnsi="Times New Roman"/>
          <w:sz w:val="28"/>
          <w:szCs w:val="28"/>
        </w:rPr>
        <w:t xml:space="preserve">увеличение произошло на </w:t>
      </w:r>
      <w:r w:rsidR="001C1D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,3</w:t>
      </w:r>
      <w:proofErr w:type="gramStart"/>
      <w:r w:rsidR="001C1D59">
        <w:rPr>
          <w:rFonts w:ascii="Times New Roman" w:hAnsi="Times New Roman"/>
          <w:sz w:val="28"/>
          <w:szCs w:val="28"/>
        </w:rPr>
        <w:t>%.</w:t>
      </w:r>
      <w:r w:rsidR="002514D3">
        <w:rPr>
          <w:rFonts w:ascii="Arial" w:hAnsi="Arial" w:cs="Arial"/>
          <w:color w:val="333333"/>
          <w:sz w:val="19"/>
          <w:szCs w:val="19"/>
        </w:rPr>
        <w:t>.</w:t>
      </w:r>
      <w:proofErr w:type="gramEnd"/>
      <w:r w:rsidR="002514D3">
        <w:rPr>
          <w:rFonts w:ascii="Arial" w:hAnsi="Arial" w:cs="Arial"/>
          <w:color w:val="333333"/>
          <w:sz w:val="19"/>
          <w:szCs w:val="19"/>
        </w:rPr>
        <w:t xml:space="preserve"> </w:t>
      </w:r>
      <w:r w:rsidR="002514D3" w:rsidRPr="002758DB">
        <w:rPr>
          <w:rFonts w:ascii="Times New Roman" w:hAnsi="Times New Roman" w:cs="Times New Roman"/>
          <w:sz w:val="28"/>
          <w:szCs w:val="28"/>
        </w:rPr>
        <w:t>Наиболее часто обращаются по поводу закрытия предприятий общественного питания «бар», «закусочная» или перепрофилирова</w:t>
      </w:r>
      <w:r w:rsidR="00FA0A5C">
        <w:rPr>
          <w:rFonts w:ascii="Times New Roman" w:hAnsi="Times New Roman" w:cs="Times New Roman"/>
          <w:sz w:val="28"/>
          <w:szCs w:val="28"/>
        </w:rPr>
        <w:t>ние магазинов, реализующих пиво</w:t>
      </w:r>
      <w:r w:rsidR="002514D3" w:rsidRPr="002758DB">
        <w:rPr>
          <w:rFonts w:ascii="Times New Roman" w:hAnsi="Times New Roman" w:cs="Times New Roman"/>
          <w:sz w:val="28"/>
          <w:szCs w:val="28"/>
        </w:rPr>
        <w:t xml:space="preserve"> в предприятия общественного питания</w:t>
      </w:r>
      <w:r w:rsidR="00585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9AC" w:rsidRPr="00633C2E" w:rsidRDefault="00293FE5" w:rsidP="0063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Продолжают поступать обращения</w:t>
      </w:r>
      <w:r w:rsidR="007611B6"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торговых мест для реализации жителями города сельскохозяйственной продукции собственного производства. </w:t>
      </w:r>
      <w:r w:rsidR="00857FE0">
        <w:rPr>
          <w:rFonts w:ascii="Times New Roman" w:eastAsia="Times New Roman" w:hAnsi="Times New Roman" w:cs="Times New Roman"/>
          <w:sz w:val="28"/>
          <w:szCs w:val="20"/>
        </w:rPr>
        <w:t>Анализируя отчетные периоды</w:t>
      </w:r>
      <w:r w:rsidR="005F07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57FE0">
        <w:rPr>
          <w:rFonts w:ascii="Times New Roman" w:eastAsia="Times New Roman" w:hAnsi="Times New Roman" w:cs="Times New Roman"/>
          <w:sz w:val="28"/>
          <w:szCs w:val="20"/>
        </w:rPr>
        <w:t>2016 и 2015 годов</w:t>
      </w:r>
      <w:r w:rsidR="007611B6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5F0712">
        <w:rPr>
          <w:rFonts w:ascii="Times New Roman" w:eastAsia="Times New Roman" w:hAnsi="Times New Roman" w:cs="Times New Roman"/>
          <w:sz w:val="28"/>
          <w:szCs w:val="20"/>
        </w:rPr>
        <w:t>данному вопросу произошло увеличение в три раза</w:t>
      </w:r>
      <w:r w:rsidR="007611B6" w:rsidRPr="00633C2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33C2E" w:rsidRDefault="00FA0A5C" w:rsidP="00DE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</w:t>
      </w:r>
      <w:r w:rsidR="005F0712">
        <w:rPr>
          <w:rFonts w:ascii="Times New Roman" w:hAnsi="Times New Roman" w:cs="Times New Roman"/>
          <w:sz w:val="28"/>
          <w:szCs w:val="28"/>
        </w:rPr>
        <w:t>аблюдается</w:t>
      </w:r>
      <w:r w:rsidR="00DE12AB">
        <w:rPr>
          <w:rFonts w:ascii="Times New Roman" w:hAnsi="Times New Roman" w:cs="Times New Roman"/>
          <w:sz w:val="28"/>
          <w:szCs w:val="28"/>
        </w:rPr>
        <w:t xml:space="preserve"> рост обращений</w:t>
      </w:r>
      <w:r w:rsidR="00DE12AB" w:rsidRPr="00DE12AB">
        <w:rPr>
          <w:rFonts w:ascii="Times New Roman" w:hAnsi="Times New Roman" w:cs="Times New Roman"/>
          <w:sz w:val="28"/>
          <w:szCs w:val="28"/>
        </w:rPr>
        <w:t xml:space="preserve"> </w:t>
      </w:r>
      <w:r w:rsidR="00DE12AB">
        <w:rPr>
          <w:rFonts w:ascii="Times New Roman" w:hAnsi="Times New Roman" w:cs="Times New Roman"/>
          <w:sz w:val="28"/>
          <w:szCs w:val="28"/>
        </w:rPr>
        <w:t>по вопросу н</w:t>
      </w:r>
      <w:r>
        <w:rPr>
          <w:rFonts w:ascii="Times New Roman" w:hAnsi="Times New Roman" w:cs="Times New Roman"/>
          <w:sz w:val="28"/>
          <w:szCs w:val="28"/>
        </w:rPr>
        <w:t>есанкционированной торговли</w:t>
      </w:r>
      <w:r w:rsidR="00DE12AB">
        <w:rPr>
          <w:rFonts w:ascii="Times New Roman" w:hAnsi="Times New Roman" w:cs="Times New Roman"/>
          <w:sz w:val="28"/>
          <w:szCs w:val="28"/>
        </w:rPr>
        <w:t xml:space="preserve"> по отношению к отчетному периоду 2015 </w:t>
      </w:r>
      <w:r w:rsidR="00F734F9">
        <w:rPr>
          <w:rFonts w:ascii="Times New Roman" w:hAnsi="Times New Roman" w:cs="Times New Roman"/>
          <w:sz w:val="28"/>
          <w:szCs w:val="28"/>
        </w:rPr>
        <w:t>года на 11,5</w:t>
      </w:r>
      <w:r w:rsidR="00DE12AB" w:rsidRPr="00DE12AB">
        <w:rPr>
          <w:rFonts w:ascii="Times New Roman" w:hAnsi="Times New Roman" w:cs="Times New Roman"/>
          <w:sz w:val="28"/>
          <w:szCs w:val="28"/>
        </w:rPr>
        <w:t>%.</w:t>
      </w:r>
    </w:p>
    <w:p w:rsidR="00106834" w:rsidRPr="0063654D" w:rsidRDefault="00717903" w:rsidP="006B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снижение</w:t>
      </w:r>
      <w:r w:rsidR="00DE12AB" w:rsidRPr="00DE12AB">
        <w:rPr>
          <w:rFonts w:ascii="Times New Roman" w:hAnsi="Times New Roman" w:cs="Times New Roman"/>
          <w:sz w:val="28"/>
          <w:szCs w:val="28"/>
        </w:rPr>
        <w:t xml:space="preserve"> </w:t>
      </w:r>
      <w:r w:rsidR="00FA0A5C">
        <w:rPr>
          <w:rFonts w:ascii="Times New Roman" w:hAnsi="Times New Roman" w:cs="Times New Roman"/>
          <w:sz w:val="28"/>
          <w:szCs w:val="28"/>
        </w:rPr>
        <w:t>обращений произошло по вопросам</w:t>
      </w:r>
      <w:r w:rsidR="00DE12AB" w:rsidRPr="00DE12AB">
        <w:rPr>
          <w:rFonts w:ascii="Times New Roman" w:hAnsi="Times New Roman" w:cs="Times New Roman"/>
          <w:sz w:val="28"/>
          <w:szCs w:val="28"/>
        </w:rPr>
        <w:t xml:space="preserve"> труда (невыплата з/платы, выходного </w:t>
      </w:r>
      <w:r>
        <w:rPr>
          <w:rFonts w:ascii="Times New Roman" w:hAnsi="Times New Roman" w:cs="Times New Roman"/>
          <w:sz w:val="28"/>
          <w:szCs w:val="28"/>
        </w:rPr>
        <w:t>пособия, помощь в трудоустройстве</w:t>
      </w:r>
      <w:r w:rsidR="006B63B8">
        <w:rPr>
          <w:rFonts w:ascii="Times New Roman" w:hAnsi="Times New Roman" w:cs="Times New Roman"/>
          <w:sz w:val="28"/>
          <w:szCs w:val="28"/>
        </w:rPr>
        <w:t xml:space="preserve"> и др.) на 16,7%</w:t>
      </w:r>
      <w:r w:rsidR="00DE12AB" w:rsidRPr="00DE12AB">
        <w:rPr>
          <w:rFonts w:ascii="Times New Roman" w:hAnsi="Times New Roman" w:cs="Times New Roman"/>
          <w:sz w:val="28"/>
          <w:szCs w:val="28"/>
        </w:rPr>
        <w:t>. Продолжа</w:t>
      </w:r>
      <w:r w:rsidR="00FA0A5C">
        <w:rPr>
          <w:rFonts w:ascii="Times New Roman" w:hAnsi="Times New Roman" w:cs="Times New Roman"/>
          <w:sz w:val="28"/>
          <w:szCs w:val="28"/>
        </w:rPr>
        <w:t>ет свою работу «горячая линия»,</w:t>
      </w:r>
      <w:r w:rsidR="00DE12AB" w:rsidRPr="00DE12AB">
        <w:rPr>
          <w:rFonts w:ascii="Times New Roman" w:hAnsi="Times New Roman" w:cs="Times New Roman"/>
          <w:sz w:val="28"/>
          <w:szCs w:val="28"/>
        </w:rPr>
        <w:t xml:space="preserve"> по которой ведутся не только консультации по данному вопросу, но и в случае необходимости, оформляются обращения</w:t>
      </w:r>
      <w:r w:rsidR="006B63B8">
        <w:rPr>
          <w:rFonts w:ascii="Times New Roman" w:hAnsi="Times New Roman" w:cs="Times New Roman"/>
          <w:sz w:val="28"/>
          <w:szCs w:val="28"/>
        </w:rPr>
        <w:t>.</w:t>
      </w:r>
    </w:p>
    <w:p w:rsidR="0017225B" w:rsidRDefault="006A09DC" w:rsidP="006A0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0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Рейтинговый анализ тематики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подробно показан на диаграмме.</w:t>
      </w:r>
    </w:p>
    <w:p w:rsidR="00DE12AB" w:rsidRDefault="00DE12A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10B" w:rsidRDefault="00EE310B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0A5C" w:rsidRDefault="00FA0A5C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Pr="000753CA" w:rsidRDefault="000753CA" w:rsidP="00BE08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Тематика обращений граждан, поступивших в 2015 году</w:t>
      </w:r>
    </w:p>
    <w:p w:rsidR="0057372A" w:rsidRDefault="006B63B8" w:rsidP="000753CA">
      <w:pPr>
        <w:pStyle w:val="1"/>
        <w:jc w:val="center"/>
      </w:pPr>
      <w:r w:rsidRPr="00EE310B">
        <w:rPr>
          <w:noProof/>
        </w:rPr>
        <w:drawing>
          <wp:inline distT="0" distB="0" distL="0" distR="0">
            <wp:extent cx="4600575" cy="36004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53CA" w:rsidRPr="000753CA" w:rsidRDefault="000753CA" w:rsidP="000753CA"/>
    <w:p w:rsidR="000753CA" w:rsidRDefault="000753CA" w:rsidP="00075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Тематика обращений граждан, поступивших в 2016 году</w:t>
      </w:r>
    </w:p>
    <w:p w:rsidR="000753CA" w:rsidRPr="000753CA" w:rsidRDefault="000753CA" w:rsidP="00075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3CA" w:rsidRPr="000753CA" w:rsidRDefault="000753CA" w:rsidP="000753CA">
      <w:pPr>
        <w:jc w:val="center"/>
      </w:pPr>
      <w:r w:rsidRPr="000753CA">
        <w:rPr>
          <w:noProof/>
        </w:rPr>
        <w:drawing>
          <wp:inline distT="0" distB="0" distL="0" distR="0">
            <wp:extent cx="4819650" cy="357187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753CA" w:rsidRPr="000753CA" w:rsidSect="00677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BD"/>
    <w:rsid w:val="00026B91"/>
    <w:rsid w:val="000339AC"/>
    <w:rsid w:val="000753CA"/>
    <w:rsid w:val="000A79C1"/>
    <w:rsid w:val="000D3F19"/>
    <w:rsid w:val="001065B9"/>
    <w:rsid w:val="00106834"/>
    <w:rsid w:val="0017225B"/>
    <w:rsid w:val="00174B76"/>
    <w:rsid w:val="001750FB"/>
    <w:rsid w:val="001855BA"/>
    <w:rsid w:val="00197DFA"/>
    <w:rsid w:val="001C1D59"/>
    <w:rsid w:val="001F3935"/>
    <w:rsid w:val="00221E61"/>
    <w:rsid w:val="00241A1C"/>
    <w:rsid w:val="002514D3"/>
    <w:rsid w:val="00293FE5"/>
    <w:rsid w:val="002E6BFB"/>
    <w:rsid w:val="003B4B4F"/>
    <w:rsid w:val="0057372A"/>
    <w:rsid w:val="0057789D"/>
    <w:rsid w:val="00585B56"/>
    <w:rsid w:val="005D79CA"/>
    <w:rsid w:val="005F0712"/>
    <w:rsid w:val="00633C2E"/>
    <w:rsid w:val="00656C4A"/>
    <w:rsid w:val="006716C9"/>
    <w:rsid w:val="00676EAC"/>
    <w:rsid w:val="00677ABD"/>
    <w:rsid w:val="006A09DC"/>
    <w:rsid w:val="006B63B8"/>
    <w:rsid w:val="00717903"/>
    <w:rsid w:val="00734F0C"/>
    <w:rsid w:val="007611B6"/>
    <w:rsid w:val="007A296D"/>
    <w:rsid w:val="007C0402"/>
    <w:rsid w:val="007F5530"/>
    <w:rsid w:val="00857B1C"/>
    <w:rsid w:val="00857FE0"/>
    <w:rsid w:val="00875125"/>
    <w:rsid w:val="00883624"/>
    <w:rsid w:val="00947609"/>
    <w:rsid w:val="00A34782"/>
    <w:rsid w:val="00A94606"/>
    <w:rsid w:val="00AF15D6"/>
    <w:rsid w:val="00AF1E4F"/>
    <w:rsid w:val="00BE08F9"/>
    <w:rsid w:val="00C02406"/>
    <w:rsid w:val="00C24806"/>
    <w:rsid w:val="00C2732D"/>
    <w:rsid w:val="00CD7C08"/>
    <w:rsid w:val="00D17542"/>
    <w:rsid w:val="00D7330A"/>
    <w:rsid w:val="00D7705E"/>
    <w:rsid w:val="00DB58B6"/>
    <w:rsid w:val="00DD2254"/>
    <w:rsid w:val="00DE12AB"/>
    <w:rsid w:val="00EC4E2E"/>
    <w:rsid w:val="00EE310B"/>
    <w:rsid w:val="00F40D56"/>
    <w:rsid w:val="00F734F9"/>
    <w:rsid w:val="00F7640B"/>
    <w:rsid w:val="00FA0A5C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138B-3E9E-4F17-8607-E4287C1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5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E310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1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граждан за 2016</a:t>
            </a:r>
            <a:r>
              <a:rPr lang="ru-RU" baseline="0"/>
              <a:t> год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225</c:v>
                </c:pt>
                <c:pt idx="1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866080"/>
        <c:axId val="2133866624"/>
      </c:barChart>
      <c:catAx>
        <c:axId val="213386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3866624"/>
        <c:crosses val="autoZero"/>
        <c:auto val="1"/>
        <c:lblAlgn val="ctr"/>
        <c:lblOffset val="100"/>
        <c:noMultiLvlLbl val="0"/>
      </c:catAx>
      <c:valAx>
        <c:axId val="21338666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3386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 cap="sq">
      <a:solidFill>
        <a:sysClr val="windowText" lastClr="000000">
          <a:tint val="75000"/>
          <a:alpha val="90000"/>
        </a:sys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граждан, поступивших в 2015 году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Вопросы труда</c:v>
                </c:pt>
                <c:pt idx="1">
                  <c:v>Об ограничении режима работы предприятий торговли, в связи с нарушением общественного порядка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</c:v>
                </c:pt>
                <c:pt idx="7">
                  <c:v>Вопросы промышленности</c:v>
                </c:pt>
                <c:pt idx="8">
                  <c:v>О закрытии магазинов</c:v>
                </c:pt>
                <c:pt idx="9">
                  <c:v>Вопросы благоустройства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</c:v>
                </c:pt>
                <c:pt idx="1">
                  <c:v>52</c:v>
                </c:pt>
                <c:pt idx="2">
                  <c:v>26</c:v>
                </c:pt>
                <c:pt idx="3">
                  <c:v>22</c:v>
                </c:pt>
                <c:pt idx="4">
                  <c:v>12</c:v>
                </c:pt>
                <c:pt idx="5">
                  <c:v>9</c:v>
                </c:pt>
                <c:pt idx="6">
                  <c:v>8</c:v>
                </c:pt>
                <c:pt idx="7">
                  <c:v>1</c:v>
                </c:pt>
                <c:pt idx="8">
                  <c:v>4</c:v>
                </c:pt>
                <c:pt idx="9">
                  <c:v>11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граждан, поступивших в 2015 году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Вопросы труда</c:v>
                </c:pt>
                <c:pt idx="1">
                  <c:v>Об ограничении режима работы предприятий торговли, в связи с нарушением общественного порядка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</c:v>
                </c:pt>
                <c:pt idx="7">
                  <c:v>Вопросы промышленности</c:v>
                </c:pt>
                <c:pt idx="8">
                  <c:v>О закрытии магазинов</c:v>
                </c:pt>
                <c:pt idx="9">
                  <c:v>Вопросы благоустройства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57</c:v>
                </c:pt>
                <c:pt idx="2">
                  <c:v>29</c:v>
                </c:pt>
                <c:pt idx="3">
                  <c:v>22</c:v>
                </c:pt>
                <c:pt idx="4">
                  <c:v>24</c:v>
                </c:pt>
                <c:pt idx="5">
                  <c:v>17</c:v>
                </c:pt>
                <c:pt idx="6">
                  <c:v>33</c:v>
                </c:pt>
                <c:pt idx="7">
                  <c:v>1</c:v>
                </c:pt>
                <c:pt idx="8">
                  <c:v>15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Чернышова</dc:creator>
  <cp:lastModifiedBy>Евгения Константиновна  Борисова</cp:lastModifiedBy>
  <cp:revision>28</cp:revision>
  <cp:lastPrinted>2017-01-12T07:43:00Z</cp:lastPrinted>
  <dcterms:created xsi:type="dcterms:W3CDTF">2016-10-05T02:26:00Z</dcterms:created>
  <dcterms:modified xsi:type="dcterms:W3CDTF">2017-01-18T08:02:00Z</dcterms:modified>
</cp:coreProperties>
</file>