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6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4"/>
      </w:tblGrid>
      <w:tr w:rsidR="00B3305C" w:rsidTr="00B3305C">
        <w:tc>
          <w:tcPr>
            <w:tcW w:w="3112" w:type="dxa"/>
          </w:tcPr>
          <w:p w:rsidR="00B3305C" w:rsidRDefault="00B3305C" w:rsidP="00EC13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B3305C" w:rsidRDefault="00B3305C" w:rsidP="00EC13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</w:p>
          <w:p w:rsidR="00B3305C" w:rsidRDefault="00B3305C" w:rsidP="00EC13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</w:t>
            </w:r>
          </w:p>
          <w:p w:rsidR="00B3305C" w:rsidRDefault="00B3305C" w:rsidP="00A70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A70A48">
              <w:rPr>
                <w:rFonts w:ascii="Times New Roman" w:hAnsi="Times New Roman" w:cs="Times New Roman"/>
                <w:sz w:val="28"/>
                <w:szCs w:val="28"/>
              </w:rPr>
              <w:t xml:space="preserve"> 27.03.2018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70A48">
              <w:rPr>
                <w:rFonts w:ascii="Times New Roman" w:hAnsi="Times New Roman" w:cs="Times New Roman"/>
                <w:sz w:val="28"/>
                <w:szCs w:val="28"/>
              </w:rPr>
              <w:t>569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0"/>
          </w:p>
        </w:tc>
      </w:tr>
    </w:tbl>
    <w:p w:rsidR="00B3305C" w:rsidRPr="00B3305C" w:rsidRDefault="00B3305C" w:rsidP="00EC13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305C" w:rsidRPr="00B3305C" w:rsidRDefault="00B3305C" w:rsidP="00EC13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3E15" w:rsidRDefault="00A43E15" w:rsidP="00B3305C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МУНИЦИПАЛЬНАЯ ПРОГРАММА</w:t>
      </w:r>
    </w:p>
    <w:p w:rsidR="00A43E15" w:rsidRDefault="00A43E15" w:rsidP="00B3305C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«Развитие физической культуры и спорта в городе Барнауле </w:t>
      </w:r>
    </w:p>
    <w:p w:rsidR="00A43E15" w:rsidRDefault="00A43E15" w:rsidP="00B3305C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на 2015-2020 годы»</w:t>
      </w:r>
    </w:p>
    <w:p w:rsidR="00A43E15" w:rsidRDefault="00A43E15" w:rsidP="00B3305C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A43E15" w:rsidRDefault="00B3305C" w:rsidP="00B3305C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</w:t>
      </w:r>
      <w:r w:rsidR="00A43E1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АСПОРТ</w:t>
      </w:r>
    </w:p>
    <w:p w:rsidR="00A43E15" w:rsidRDefault="00B3305C" w:rsidP="00A43E15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муниципальной программы</w:t>
      </w:r>
      <w:r w:rsidR="00A43E1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«Развитие физической культуры и спорта </w:t>
      </w:r>
    </w:p>
    <w:p w:rsidR="00A43E15" w:rsidRDefault="00B3305C" w:rsidP="00B3305C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 городе Барнауле</w:t>
      </w:r>
      <w:r w:rsidR="00A43E1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на 2015 - 2020 годы» </w:t>
      </w:r>
    </w:p>
    <w:p w:rsidR="00B3305C" w:rsidRDefault="00B3305C" w:rsidP="00B3305C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(далее - Программа)</w:t>
      </w:r>
    </w:p>
    <w:p w:rsidR="00B3305C" w:rsidRDefault="00B3305C" w:rsidP="00B3305C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</w:p>
    <w:tbl>
      <w:tblPr>
        <w:tblW w:w="9423" w:type="dxa"/>
        <w:tblInd w:w="-5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588"/>
      </w:tblGrid>
      <w:tr w:rsidR="00B3305C" w:rsidTr="00AA761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5C" w:rsidRDefault="00B3305C" w:rsidP="00CB1DA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Ответственный исполнитель Программы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5C" w:rsidRDefault="00B3305C" w:rsidP="00CB1DA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Комитет по физической культуре и спорту города Барнаула (далее - КФКиС)</w:t>
            </w:r>
          </w:p>
        </w:tc>
      </w:tr>
      <w:tr w:rsidR="00B3305C" w:rsidTr="00AA761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5C" w:rsidRDefault="00B3305C" w:rsidP="00CB1DA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Соисполнители Программы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5C" w:rsidRDefault="00B3305C" w:rsidP="00CB1DA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Администрации районов города (далее - Администрации районов);</w:t>
            </w:r>
          </w:p>
          <w:p w:rsidR="00B3305C" w:rsidRDefault="00B3305C" w:rsidP="00CB1DA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муниципальные бюджетные учреждения спортивной подготовки (далее - МБУ СП);</w:t>
            </w:r>
          </w:p>
          <w:p w:rsidR="00B3305C" w:rsidRDefault="00B3305C" w:rsidP="00CB1DA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муниципальные автономные учреждения спортивной подготовки (далее - МАУ СП);</w:t>
            </w:r>
          </w:p>
          <w:p w:rsidR="00B3305C" w:rsidRDefault="00B3305C" w:rsidP="00E80F1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муниципальное бюджетное учреждение «Центр тестирования Всероссийского физкультурно-спортивного комплекса </w:t>
            </w:r>
            <w:r w:rsidR="00E80F10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«</w:t>
            </w: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Готов к труду и обороне» (далее - Центр ГТО)</w:t>
            </w:r>
          </w:p>
        </w:tc>
      </w:tr>
      <w:tr w:rsidR="00B3305C" w:rsidTr="00AA761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5C" w:rsidRDefault="00B3305C" w:rsidP="00CB1DA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Участники Программы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5C" w:rsidRDefault="00B3305C" w:rsidP="00CB1DA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Спортивные организации, осуществляющие свою основную деятельность в области физической культуры и спорта (далее - СОФКиС)</w:t>
            </w:r>
          </w:p>
        </w:tc>
      </w:tr>
      <w:tr w:rsidR="00B3305C" w:rsidTr="00AA761D">
        <w:trPr>
          <w:trHeight w:val="209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05C" w:rsidRDefault="00B3305C" w:rsidP="00CB1DA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Подпрограммы Программы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05C" w:rsidRPr="006F4E97" w:rsidRDefault="00B3305C" w:rsidP="00CB1DA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«</w:t>
            </w:r>
            <w:hyperlink r:id="rId8" w:history="1">
              <w:r w:rsidRPr="006F4E97">
                <w:rPr>
                  <w:rFonts w:ascii="Times New Roman" w:eastAsiaTheme="minorHAnsi" w:hAnsi="Times New Roman" w:cs="Times New Roman"/>
                  <w:kern w:val="0"/>
                  <w:sz w:val="28"/>
                  <w:szCs w:val="28"/>
                  <w:lang w:eastAsia="en-US" w:bidi="ar-SA"/>
                </w:rPr>
                <w:t>Барнаул спортивный</w:t>
              </w:r>
            </w:hyperlink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на 2015 - 2020 годы»</w:t>
            </w:r>
            <w:r w:rsidRPr="006F4E97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(приложение 1);</w:t>
            </w:r>
          </w:p>
          <w:p w:rsidR="00B3305C" w:rsidRDefault="00B3305C" w:rsidP="00337BF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«</w:t>
            </w:r>
            <w:r w:rsidR="00337BFC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Организация и обеспечение предоставления</w:t>
            </w:r>
            <w:r w:rsidR="00A43E15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  <w:hyperlink r:id="rId9" w:history="1">
              <w:r>
                <w:rPr>
                  <w:rFonts w:ascii="Times New Roman" w:eastAsiaTheme="minorHAnsi" w:hAnsi="Times New Roman" w:cs="Times New Roman"/>
                  <w:kern w:val="0"/>
                  <w:sz w:val="28"/>
                  <w:szCs w:val="28"/>
                  <w:lang w:eastAsia="en-US" w:bidi="ar-SA"/>
                </w:rPr>
                <w:t xml:space="preserve">муниципальных услуг и работ по развитию детско-юношеского, школьного и массового спорта посредством осуществления спортивной подготовки на территории </w:t>
              </w:r>
            </w:hyperlink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города Барнаула на 2015 - 2020 годы» (приложение 2)</w:t>
            </w:r>
          </w:p>
        </w:tc>
      </w:tr>
      <w:tr w:rsidR="00B3305C" w:rsidTr="00AA761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5C" w:rsidRDefault="00B3305C" w:rsidP="00CB1DA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Программно-целевые инструменты Программы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5C" w:rsidRDefault="00B3305C" w:rsidP="00CB1D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B3305C" w:rsidTr="00AA761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5C" w:rsidRDefault="00B3305C" w:rsidP="00CB1DA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lastRenderedPageBreak/>
              <w:t>Цель Программы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5C" w:rsidRDefault="00B3305C" w:rsidP="00CB1DA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Создание условий для укрепления здоровья населения города путем развития инфраструктуры спорта, популяризации массового спорта и приобщения различных слоев населения к регулярным занятиям физической культурой и спортом</w:t>
            </w:r>
          </w:p>
        </w:tc>
      </w:tr>
      <w:tr w:rsidR="00B3305C" w:rsidTr="00AA761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5C" w:rsidRDefault="00B3305C" w:rsidP="00CB1DA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Задачи Программы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5C" w:rsidRDefault="00B3305C" w:rsidP="00CB1DA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Формирование спортивного образа жизни у населения города путем увеличения удельного веса населения города, систематически занимающегося физической культурой и спортом;</w:t>
            </w:r>
          </w:p>
          <w:p w:rsidR="00B3305C" w:rsidRDefault="00A43E15" w:rsidP="00CB1DA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занятий физической культурой </w:t>
            </w:r>
            <w:r w:rsidR="006878C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спортом на территории города</w:t>
            </w:r>
          </w:p>
        </w:tc>
      </w:tr>
      <w:tr w:rsidR="00B3305C" w:rsidTr="00AA761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5C" w:rsidRDefault="00B3305C" w:rsidP="00CB1DA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Целевые индикаторы и показатели Программы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5C" w:rsidRDefault="00B3305C" w:rsidP="00CB1DA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Удельный вес населения, систематически занимающегося физической культурой и спортом, от общей численности населения города;</w:t>
            </w:r>
          </w:p>
          <w:p w:rsidR="00B3305C" w:rsidRDefault="00B3305C" w:rsidP="00CB1DA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уровень обеспеченности населения города спортивными сооружениями, исходя из единовременной пропускной способности объектов спорта;</w:t>
            </w:r>
          </w:p>
          <w:p w:rsidR="00B3305C" w:rsidRDefault="00B3305C" w:rsidP="00CB1DA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эффективность использования объектов спорта</w:t>
            </w:r>
          </w:p>
        </w:tc>
      </w:tr>
      <w:tr w:rsidR="00B3305C" w:rsidTr="00AA761D"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05C" w:rsidRDefault="00B3305C" w:rsidP="00CB1DA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Сроки и этапы реализации Программы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05C" w:rsidRDefault="00B3305C" w:rsidP="00CB1DA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2015 - 2020 годы</w:t>
            </w:r>
          </w:p>
        </w:tc>
      </w:tr>
      <w:tr w:rsidR="00B3305C" w:rsidTr="00AA761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5C" w:rsidRDefault="00B3305C" w:rsidP="00CB1DA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Объемы финансирования Программы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5C" w:rsidRPr="006878CB" w:rsidRDefault="00B3305C" w:rsidP="00CB1DA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6878CB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Общий объем финансирования составляет </w:t>
            </w:r>
            <w:r w:rsidR="00A43E15" w:rsidRPr="006878CB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          </w:t>
            </w:r>
            <w:r w:rsidR="0064382F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1</w:t>
            </w:r>
            <w:r w:rsidR="00212022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408910</w:t>
            </w:r>
            <w:r w:rsidR="0064382F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,</w:t>
            </w:r>
            <w:r w:rsidR="00212022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7</w:t>
            </w:r>
            <w:r w:rsidRPr="006878CB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тыс. рублей.</w:t>
            </w:r>
          </w:p>
          <w:p w:rsidR="00B3305C" w:rsidRPr="006878CB" w:rsidRDefault="00B3305C" w:rsidP="00CB1DA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6878CB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Источники финансирования: средства бюджета города, в том числе по годам:</w:t>
            </w:r>
          </w:p>
          <w:p w:rsidR="00B3305C" w:rsidRPr="006878CB" w:rsidRDefault="00B3305C" w:rsidP="00CB1DA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6878CB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2015 год </w:t>
            </w:r>
            <w:r w:rsidR="003C2125" w:rsidRPr="006878CB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–</w:t>
            </w:r>
            <w:r w:rsidRPr="006878CB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  <w:r w:rsidR="003C2125" w:rsidRPr="006878CB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1</w:t>
            </w:r>
            <w:r w:rsidR="00212022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31182</w:t>
            </w:r>
            <w:r w:rsidR="003C2125" w:rsidRPr="006878CB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,</w:t>
            </w:r>
            <w:r w:rsidR="00212022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0</w:t>
            </w:r>
            <w:r w:rsidRPr="006878CB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тыс. рублей;</w:t>
            </w:r>
          </w:p>
          <w:p w:rsidR="00B3305C" w:rsidRPr="006878CB" w:rsidRDefault="00B3305C" w:rsidP="00CB1DA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6878CB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2016 год </w:t>
            </w:r>
            <w:r w:rsidR="003C2125" w:rsidRPr="006878CB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–</w:t>
            </w:r>
            <w:r w:rsidRPr="006878CB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  <w:r w:rsidR="00A32A65" w:rsidRPr="006878CB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2</w:t>
            </w:r>
            <w:r w:rsidR="00212022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13468</w:t>
            </w:r>
            <w:r w:rsidR="00A32A65" w:rsidRPr="006878CB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,</w:t>
            </w:r>
            <w:r w:rsidR="00212022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8</w:t>
            </w:r>
            <w:r w:rsidRPr="006878CB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тыс. рублей;</w:t>
            </w:r>
          </w:p>
          <w:p w:rsidR="00B3305C" w:rsidRPr="006878CB" w:rsidRDefault="00B3305C" w:rsidP="00CB1DA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6878CB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2017 год </w:t>
            </w:r>
            <w:r w:rsidR="003C2125" w:rsidRPr="006878CB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–</w:t>
            </w:r>
            <w:r w:rsidRPr="006878CB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  <w:r w:rsidR="003C2125" w:rsidRPr="006878CB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2</w:t>
            </w:r>
            <w:r w:rsidR="00212022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25638</w:t>
            </w:r>
            <w:r w:rsidR="003C2125" w:rsidRPr="006878CB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,</w:t>
            </w:r>
            <w:r w:rsidR="00212022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1</w:t>
            </w:r>
            <w:r w:rsidRPr="006878CB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тыс. рублей;</w:t>
            </w:r>
          </w:p>
          <w:p w:rsidR="00B3305C" w:rsidRPr="006878CB" w:rsidRDefault="00B3305C" w:rsidP="00CB1DA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6878CB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2018 год </w:t>
            </w:r>
            <w:r w:rsidR="003C2125" w:rsidRPr="006878CB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–</w:t>
            </w:r>
            <w:r w:rsidRPr="006878CB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  <w:r w:rsidR="003C2125" w:rsidRPr="006878CB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2</w:t>
            </w:r>
            <w:r w:rsidR="00212022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32156</w:t>
            </w:r>
            <w:r w:rsidR="003C2125" w:rsidRPr="006878CB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,</w:t>
            </w:r>
            <w:r w:rsidR="00212022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0</w:t>
            </w:r>
            <w:r w:rsidRPr="006878CB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тыс. рублей;</w:t>
            </w:r>
          </w:p>
          <w:p w:rsidR="00B3305C" w:rsidRPr="006878CB" w:rsidRDefault="00B3305C" w:rsidP="00CB1DA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6878CB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2019 год – </w:t>
            </w:r>
            <w:r w:rsidR="003C2125" w:rsidRPr="006878CB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2</w:t>
            </w:r>
            <w:r w:rsidR="00212022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31712</w:t>
            </w:r>
            <w:r w:rsidR="003C2125" w:rsidRPr="006878CB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,</w:t>
            </w:r>
            <w:r w:rsidR="00212022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8</w:t>
            </w:r>
            <w:r w:rsidRPr="006878CB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тыс. рублей;</w:t>
            </w:r>
          </w:p>
          <w:p w:rsidR="00B3305C" w:rsidRDefault="00B3305C" w:rsidP="00CB1DA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6878CB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2020 год – </w:t>
            </w:r>
            <w:r w:rsidR="003C2125" w:rsidRPr="006878CB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2</w:t>
            </w:r>
            <w:r w:rsidR="00212022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31867</w:t>
            </w:r>
            <w:r w:rsidR="003C2125" w:rsidRPr="006878CB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,</w:t>
            </w:r>
            <w:r w:rsidR="00212022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7</w:t>
            </w:r>
            <w:r w:rsidR="00856D8F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тыс. рублей;</w:t>
            </w:r>
          </w:p>
          <w:p w:rsidR="00856D8F" w:rsidRPr="00945878" w:rsidRDefault="00856D8F" w:rsidP="00856D8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945878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из краевого бюджета:</w:t>
            </w:r>
          </w:p>
          <w:p w:rsidR="00856D8F" w:rsidRPr="00856D8F" w:rsidRDefault="00856D8F" w:rsidP="00CB1DA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945878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2017 год – 14993,3 тыс. рублей.</w:t>
            </w:r>
          </w:p>
          <w:p w:rsidR="00B3305C" w:rsidRPr="006878CB" w:rsidRDefault="00B3305C" w:rsidP="00CB1DA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6878CB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Внебюджетные источники, в том числе по годам:</w:t>
            </w:r>
          </w:p>
          <w:p w:rsidR="00B3305C" w:rsidRPr="006878CB" w:rsidRDefault="00B3305C" w:rsidP="00CB1DA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6878CB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2015 год </w:t>
            </w:r>
            <w:r w:rsidR="003C2125" w:rsidRPr="006878CB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–</w:t>
            </w:r>
            <w:r w:rsidRPr="006878CB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  <w:r w:rsidR="00212022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9957</w:t>
            </w:r>
            <w:r w:rsidR="003C2125" w:rsidRPr="006878CB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,</w:t>
            </w:r>
            <w:r w:rsidR="00212022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6</w:t>
            </w:r>
            <w:r w:rsidRPr="006878CB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тыс. рублей;</w:t>
            </w:r>
          </w:p>
          <w:p w:rsidR="00B3305C" w:rsidRPr="006878CB" w:rsidRDefault="00B3305C" w:rsidP="00CB1DA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6878CB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2016 год </w:t>
            </w:r>
            <w:r w:rsidR="003C2125" w:rsidRPr="006878CB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–</w:t>
            </w:r>
            <w:r w:rsidRPr="006878CB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  <w:r w:rsidR="00212022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21313</w:t>
            </w:r>
            <w:r w:rsidR="003C2125" w:rsidRPr="006878CB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,</w:t>
            </w:r>
            <w:r w:rsidR="00212022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2</w:t>
            </w:r>
            <w:r w:rsidRPr="006878CB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тыс. рублей;</w:t>
            </w:r>
          </w:p>
          <w:p w:rsidR="00B3305C" w:rsidRPr="006878CB" w:rsidRDefault="00B3305C" w:rsidP="00CB1DA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6878CB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2017 год </w:t>
            </w:r>
            <w:r w:rsidR="003C2125" w:rsidRPr="006878CB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–</w:t>
            </w:r>
            <w:r w:rsidRPr="006878CB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  <w:r w:rsidR="00212022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22378</w:t>
            </w:r>
            <w:r w:rsidR="004B7DF5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,</w:t>
            </w:r>
            <w:r w:rsidR="00212022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9</w:t>
            </w:r>
            <w:r w:rsidRPr="006878CB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тыс. рублей;</w:t>
            </w:r>
          </w:p>
          <w:p w:rsidR="00B3305C" w:rsidRPr="006878CB" w:rsidRDefault="00B3305C" w:rsidP="00CB1DA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6878CB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2018 год </w:t>
            </w:r>
            <w:r w:rsidR="003C2125" w:rsidRPr="006878CB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–</w:t>
            </w:r>
            <w:r w:rsidRPr="006878CB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  <w:r w:rsidR="00B51732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23547</w:t>
            </w:r>
            <w:r w:rsidR="003C2125" w:rsidRPr="006878CB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,</w:t>
            </w:r>
            <w:r w:rsidR="00B51732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8</w:t>
            </w:r>
            <w:r w:rsidRPr="006878CB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тыс. рублей;</w:t>
            </w:r>
          </w:p>
          <w:p w:rsidR="00B3305C" w:rsidRPr="006878CB" w:rsidRDefault="00B3305C" w:rsidP="00CB1DA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6878CB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2019 год </w:t>
            </w:r>
            <w:r w:rsidR="003C2125" w:rsidRPr="006878CB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–</w:t>
            </w:r>
            <w:r w:rsidRPr="006878CB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  <w:r w:rsidR="00B51732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24727</w:t>
            </w:r>
            <w:r w:rsidR="003C2125" w:rsidRPr="006878CB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,</w:t>
            </w:r>
            <w:r w:rsidR="00B51732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7</w:t>
            </w:r>
            <w:r w:rsidRPr="006878CB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тыс. рублей;</w:t>
            </w:r>
          </w:p>
          <w:p w:rsidR="00B3305C" w:rsidRPr="006878CB" w:rsidRDefault="00B3305C" w:rsidP="00CB1DA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6878CB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2020 год – </w:t>
            </w:r>
            <w:r w:rsidR="00B51732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25966</w:t>
            </w:r>
            <w:r w:rsidR="003C2125" w:rsidRPr="006878CB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,</w:t>
            </w:r>
            <w:r w:rsidR="00B51732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8</w:t>
            </w:r>
            <w:r w:rsidRPr="006878CB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тыс. рублей.</w:t>
            </w:r>
          </w:p>
          <w:p w:rsidR="00B3305C" w:rsidRDefault="00B3305C" w:rsidP="00CB1DA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Реализация мероприятий в рамках Программы </w:t>
            </w: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lastRenderedPageBreak/>
              <w:t>является расходным обязательством городского округа - города Барнаула Алтайского края в части финансирования из средств бюджета города.</w:t>
            </w:r>
          </w:p>
          <w:p w:rsidR="00B3305C" w:rsidRDefault="00B3305C" w:rsidP="00CB1DA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Объемы финансирования подлежат ежегодному уточнению в соответствии с решением о бюджете города на очередной финансовый год и плановый период</w:t>
            </w:r>
          </w:p>
        </w:tc>
      </w:tr>
      <w:tr w:rsidR="00B3305C" w:rsidTr="00AA761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5C" w:rsidRDefault="00B3305C" w:rsidP="00CB1DA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5C" w:rsidRDefault="00B3305C" w:rsidP="00CB1DA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Увеличение удельного веса населения, систематически занимающегося </w:t>
            </w:r>
            <w:r w:rsidR="00E80F10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физической культурой и спортом, </w:t>
            </w: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от общей численности населения города, до </w:t>
            </w:r>
            <w:r w:rsidR="00A43E15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40</w:t>
            </w: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%;</w:t>
            </w:r>
          </w:p>
          <w:p w:rsidR="00B3305C" w:rsidRDefault="00B3305C" w:rsidP="00CB1DA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увеличение уровня обеспеченности населения города спортивными сооружениями, исходя из единовременной пропускной способности объектов спорта, до </w:t>
            </w:r>
            <w:r w:rsidR="00A43E15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35</w:t>
            </w: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%;</w:t>
            </w:r>
          </w:p>
          <w:p w:rsidR="00B3305C" w:rsidRDefault="00B3305C" w:rsidP="00A43E1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увеличение эффективности использования объектов спорта до </w:t>
            </w:r>
            <w:r w:rsidR="00A43E15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70</w:t>
            </w: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%</w:t>
            </w:r>
          </w:p>
        </w:tc>
      </w:tr>
    </w:tbl>
    <w:p w:rsidR="00EC13BC" w:rsidRPr="00B3305C" w:rsidRDefault="0000141E" w:rsidP="00EC13BC">
      <w:pPr>
        <w:jc w:val="both"/>
        <w:rPr>
          <w:rFonts w:ascii="Times New Roman" w:hAnsi="Times New Roman" w:cs="Times New Roman"/>
          <w:sz w:val="28"/>
          <w:szCs w:val="28"/>
        </w:rPr>
      </w:pPr>
      <w:r w:rsidRPr="00B33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3BC" w:rsidRDefault="00EC13BC" w:rsidP="00EC13BC"/>
    <w:p w:rsidR="00A43E15" w:rsidRDefault="00A43E15" w:rsidP="00EC13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 администрации</w:t>
      </w:r>
    </w:p>
    <w:p w:rsidR="00A43E15" w:rsidRPr="00A43E15" w:rsidRDefault="00A43E15" w:rsidP="00EC13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города, рук</w:t>
      </w:r>
      <w:r w:rsidR="002957F4">
        <w:rPr>
          <w:rFonts w:ascii="Times New Roman" w:hAnsi="Times New Roman" w:cs="Times New Roman"/>
          <w:sz w:val="28"/>
          <w:szCs w:val="28"/>
        </w:rPr>
        <w:t>оводитель аппарата</w:t>
      </w:r>
      <w:r w:rsidR="002957F4">
        <w:rPr>
          <w:rFonts w:ascii="Times New Roman" w:hAnsi="Times New Roman" w:cs="Times New Roman"/>
          <w:sz w:val="28"/>
          <w:szCs w:val="28"/>
        </w:rPr>
        <w:tab/>
      </w:r>
      <w:r w:rsidR="002957F4">
        <w:rPr>
          <w:rFonts w:ascii="Times New Roman" w:hAnsi="Times New Roman" w:cs="Times New Roman"/>
          <w:sz w:val="28"/>
          <w:szCs w:val="28"/>
        </w:rPr>
        <w:tab/>
      </w:r>
      <w:r w:rsidR="002957F4">
        <w:rPr>
          <w:rFonts w:ascii="Times New Roman" w:hAnsi="Times New Roman" w:cs="Times New Roman"/>
          <w:sz w:val="28"/>
          <w:szCs w:val="28"/>
        </w:rPr>
        <w:tab/>
      </w:r>
      <w:r w:rsidR="002957F4">
        <w:rPr>
          <w:rFonts w:ascii="Times New Roman" w:hAnsi="Times New Roman" w:cs="Times New Roman"/>
          <w:sz w:val="28"/>
          <w:szCs w:val="28"/>
        </w:rPr>
        <w:tab/>
      </w:r>
      <w:r w:rsidR="002957F4">
        <w:rPr>
          <w:rFonts w:ascii="Times New Roman" w:hAnsi="Times New Roman" w:cs="Times New Roman"/>
          <w:sz w:val="28"/>
          <w:szCs w:val="28"/>
        </w:rPr>
        <w:tab/>
      </w:r>
      <w:r w:rsidR="002957F4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>В.Г.Франк</w:t>
      </w:r>
    </w:p>
    <w:sectPr w:rsidR="00A43E15" w:rsidRPr="00A43E15" w:rsidSect="00E80F10">
      <w:head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C44" w:rsidRDefault="004A3C44" w:rsidP="00BC39F6">
      <w:r>
        <w:separator/>
      </w:r>
    </w:p>
  </w:endnote>
  <w:endnote w:type="continuationSeparator" w:id="0">
    <w:p w:rsidR="004A3C44" w:rsidRDefault="004A3C44" w:rsidP="00BC3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C44" w:rsidRDefault="004A3C44" w:rsidP="00BC39F6">
      <w:r>
        <w:separator/>
      </w:r>
    </w:p>
  </w:footnote>
  <w:footnote w:type="continuationSeparator" w:id="0">
    <w:p w:rsidR="004A3C44" w:rsidRDefault="004A3C44" w:rsidP="00BC39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2894244"/>
      <w:docPartObj>
        <w:docPartGallery w:val="Page Numbers (Top of Page)"/>
        <w:docPartUnique/>
      </w:docPartObj>
    </w:sdtPr>
    <w:sdtEndPr/>
    <w:sdtContent>
      <w:p w:rsidR="00BC39F6" w:rsidRDefault="0071436D">
        <w:pPr>
          <w:pStyle w:val="aa"/>
          <w:jc w:val="right"/>
        </w:pPr>
        <w:r>
          <w:fldChar w:fldCharType="begin"/>
        </w:r>
        <w:r w:rsidR="00BC39F6">
          <w:instrText>PAGE   \* MERGEFORMAT</w:instrText>
        </w:r>
        <w:r>
          <w:fldChar w:fldCharType="separate"/>
        </w:r>
        <w:r w:rsidR="00A70A48">
          <w:rPr>
            <w:noProof/>
          </w:rPr>
          <w:t>1</w:t>
        </w:r>
        <w:r>
          <w:fldChar w:fldCharType="end"/>
        </w:r>
      </w:p>
    </w:sdtContent>
  </w:sdt>
  <w:p w:rsidR="00BC39F6" w:rsidRDefault="00BC39F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F054277"/>
    <w:multiLevelType w:val="multilevel"/>
    <w:tmpl w:val="39F49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364D5D"/>
    <w:multiLevelType w:val="multilevel"/>
    <w:tmpl w:val="64BE5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E56A7E"/>
    <w:multiLevelType w:val="hybridMultilevel"/>
    <w:tmpl w:val="E340ABD0"/>
    <w:lvl w:ilvl="0" w:tplc="87BE17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3F1E"/>
    <w:rsid w:val="0000141E"/>
    <w:rsid w:val="00045193"/>
    <w:rsid w:val="00071062"/>
    <w:rsid w:val="000C79CF"/>
    <w:rsid w:val="000D30D8"/>
    <w:rsid w:val="00124D0B"/>
    <w:rsid w:val="00146B5C"/>
    <w:rsid w:val="0019478D"/>
    <w:rsid w:val="001A2A41"/>
    <w:rsid w:val="001F00D8"/>
    <w:rsid w:val="00210953"/>
    <w:rsid w:val="00212022"/>
    <w:rsid w:val="0023605D"/>
    <w:rsid w:val="00243764"/>
    <w:rsid w:val="00260B3A"/>
    <w:rsid w:val="0028432F"/>
    <w:rsid w:val="002957F4"/>
    <w:rsid w:val="002B4273"/>
    <w:rsid w:val="003153F8"/>
    <w:rsid w:val="00337BFC"/>
    <w:rsid w:val="00376B0C"/>
    <w:rsid w:val="00387C51"/>
    <w:rsid w:val="003C0E28"/>
    <w:rsid w:val="003C2125"/>
    <w:rsid w:val="003C3313"/>
    <w:rsid w:val="003D2A00"/>
    <w:rsid w:val="00404461"/>
    <w:rsid w:val="004401C4"/>
    <w:rsid w:val="00441864"/>
    <w:rsid w:val="004441C9"/>
    <w:rsid w:val="00444E9B"/>
    <w:rsid w:val="004A3C44"/>
    <w:rsid w:val="004B7DF5"/>
    <w:rsid w:val="004C3ED8"/>
    <w:rsid w:val="004D5245"/>
    <w:rsid w:val="0052697D"/>
    <w:rsid w:val="005545D5"/>
    <w:rsid w:val="005D25B5"/>
    <w:rsid w:val="006006C1"/>
    <w:rsid w:val="00616E79"/>
    <w:rsid w:val="00622685"/>
    <w:rsid w:val="0064382F"/>
    <w:rsid w:val="0065371D"/>
    <w:rsid w:val="0068482C"/>
    <w:rsid w:val="006878CB"/>
    <w:rsid w:val="006A27C3"/>
    <w:rsid w:val="006A512B"/>
    <w:rsid w:val="006B2E4D"/>
    <w:rsid w:val="006C56C7"/>
    <w:rsid w:val="006F1AB9"/>
    <w:rsid w:val="0071436D"/>
    <w:rsid w:val="00780484"/>
    <w:rsid w:val="007D145E"/>
    <w:rsid w:val="0080780D"/>
    <w:rsid w:val="008165A7"/>
    <w:rsid w:val="00822B80"/>
    <w:rsid w:val="00856D8F"/>
    <w:rsid w:val="00885CAD"/>
    <w:rsid w:val="008B5FDF"/>
    <w:rsid w:val="0092452E"/>
    <w:rsid w:val="0099500B"/>
    <w:rsid w:val="009A09C1"/>
    <w:rsid w:val="009B034F"/>
    <w:rsid w:val="00A32A65"/>
    <w:rsid w:val="00A43E15"/>
    <w:rsid w:val="00A70A48"/>
    <w:rsid w:val="00A751F6"/>
    <w:rsid w:val="00AA761D"/>
    <w:rsid w:val="00AD2BC6"/>
    <w:rsid w:val="00AF2F82"/>
    <w:rsid w:val="00B11F1F"/>
    <w:rsid w:val="00B3305C"/>
    <w:rsid w:val="00B43B4F"/>
    <w:rsid w:val="00B51732"/>
    <w:rsid w:val="00B54061"/>
    <w:rsid w:val="00B54187"/>
    <w:rsid w:val="00B72B1C"/>
    <w:rsid w:val="00BC39F6"/>
    <w:rsid w:val="00BD1B45"/>
    <w:rsid w:val="00BF2B77"/>
    <w:rsid w:val="00C06C99"/>
    <w:rsid w:val="00C51BB4"/>
    <w:rsid w:val="00C72648"/>
    <w:rsid w:val="00CC3F1E"/>
    <w:rsid w:val="00D34C53"/>
    <w:rsid w:val="00DA3928"/>
    <w:rsid w:val="00DB3B28"/>
    <w:rsid w:val="00E25EA4"/>
    <w:rsid w:val="00E80F10"/>
    <w:rsid w:val="00EC13BC"/>
    <w:rsid w:val="00EE1F57"/>
    <w:rsid w:val="00F052E6"/>
    <w:rsid w:val="00F327DF"/>
    <w:rsid w:val="00FA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0B32F0-8883-4F2D-A8C2-7A1568045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5D5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6B2E4D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5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6C9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6C9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947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6B2E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6B2E4D"/>
    <w:rPr>
      <w:strike w:val="0"/>
      <w:dstrike w:val="0"/>
      <w:color w:val="B05D15"/>
      <w:u w:val="none"/>
      <w:effect w:val="none"/>
      <w:shd w:val="clear" w:color="auto" w:fill="auto"/>
    </w:rPr>
  </w:style>
  <w:style w:type="character" w:customStyle="1" w:styleId="sodnumber1">
    <w:name w:val="sodnumber1"/>
    <w:basedOn w:val="a0"/>
    <w:rsid w:val="006B2E4D"/>
    <w:rPr>
      <w:vanish/>
      <w:webHidden w:val="0"/>
      <w:specVanish w:val="0"/>
    </w:rPr>
  </w:style>
  <w:style w:type="character" w:customStyle="1" w:styleId="sodnumber2">
    <w:name w:val="sodnumber2"/>
    <w:basedOn w:val="a0"/>
    <w:rsid w:val="006B2E4D"/>
    <w:rPr>
      <w:vanish/>
      <w:webHidden w:val="0"/>
      <w:color w:val="BBBBBB"/>
      <w:specVanish w:val="0"/>
    </w:rPr>
  </w:style>
  <w:style w:type="paragraph" w:styleId="a7">
    <w:name w:val="List Paragraph"/>
    <w:basedOn w:val="a"/>
    <w:uiPriority w:val="34"/>
    <w:qFormat/>
    <w:rsid w:val="004D5245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formattext">
    <w:name w:val="formattext"/>
    <w:basedOn w:val="a"/>
    <w:rsid w:val="00D34C5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headertext">
    <w:name w:val="headertext"/>
    <w:basedOn w:val="a"/>
    <w:rsid w:val="00D34C5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8">
    <w:name w:val="footer"/>
    <w:basedOn w:val="a"/>
    <w:link w:val="a9"/>
    <w:uiPriority w:val="99"/>
    <w:unhideWhenUsed/>
    <w:rsid w:val="00D34C53"/>
    <w:pPr>
      <w:widowControl/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9">
    <w:name w:val="Нижний колонтитул Знак"/>
    <w:basedOn w:val="a0"/>
    <w:link w:val="a8"/>
    <w:uiPriority w:val="99"/>
    <w:rsid w:val="00D34C53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BC39F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C39F6"/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0394">
              <w:marLeft w:val="3750"/>
              <w:marRight w:val="3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1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7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32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04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6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3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20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76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7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46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64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6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48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3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03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9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30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14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78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8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91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0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0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03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9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62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6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36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89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99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81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05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86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07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05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76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92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73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56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0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61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74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5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24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4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7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3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28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36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0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80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8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68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7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8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75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00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21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94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99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1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47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29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50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2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94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54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84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4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99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1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85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0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1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01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29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3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8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9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5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8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92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43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4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5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14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31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9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63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31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07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8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7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6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8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90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1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29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0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1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94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26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9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2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74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0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16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40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70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20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1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8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0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17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00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95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45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4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4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4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1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85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8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34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65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07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0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1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8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9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74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1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2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46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43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27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95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42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03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2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34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22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4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9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5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66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12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52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51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61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97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64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55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0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56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9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1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8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55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8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8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12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78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8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11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2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61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54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1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8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1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6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37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1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25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8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1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73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59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39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81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8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12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0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50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5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84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9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73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76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22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6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50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2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9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33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72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5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70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785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8831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7767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60607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81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9970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7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345017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0336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723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833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606985">
      <w:marLeft w:val="-300"/>
      <w:marRight w:val="-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6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5773DAC1FA9B8F2861AFE7E010B966D16A3F5CEE48E0C3D27869188F6AFC3A9323D1980962F63F8FE8F4YC34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5773DAC1FA9B8F2861AFE7E010B966D16A3F5CEE48E0C3D27869188F6AFC3A9323D1980962F63F8FE8F0YC3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426B7-D107-43AC-B919-289F72E2D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Гусева</dc:creator>
  <cp:keywords/>
  <dc:description/>
  <cp:lastModifiedBy>Евгения Константиновна  Борисова</cp:lastModifiedBy>
  <cp:revision>20</cp:revision>
  <cp:lastPrinted>2018-02-05T02:18:00Z</cp:lastPrinted>
  <dcterms:created xsi:type="dcterms:W3CDTF">2018-02-02T03:29:00Z</dcterms:created>
  <dcterms:modified xsi:type="dcterms:W3CDTF">2018-03-28T07:06:00Z</dcterms:modified>
</cp:coreProperties>
</file>