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70EF3" w:rsidRPr="001A7D76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321098">
        <w:rPr>
          <w:sz w:val="28"/>
          <w:szCs w:val="28"/>
        </w:rPr>
        <w:t xml:space="preserve"> </w:t>
      </w:r>
    </w:p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результатов оценки выступления участников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BB74A4">
        <w:rPr>
          <w:rFonts w:cs="Calibri"/>
          <w:sz w:val="28"/>
          <w:szCs w:val="28"/>
        </w:rPr>
        <w:t>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 w:rsidRPr="001B0614">
        <w:rPr>
          <w:sz w:val="28"/>
          <w:szCs w:val="28"/>
        </w:rPr>
        <w:t xml:space="preserve"> </w:t>
      </w:r>
    </w:p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1098">
        <w:rPr>
          <w:sz w:val="28"/>
          <w:szCs w:val="28"/>
        </w:rPr>
        <w:t>в ходе второго этапа конкурса</w:t>
      </w:r>
    </w:p>
    <w:p w:rsidR="00970EF3" w:rsidRDefault="00970EF3" w:rsidP="00970EF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128270</wp:posOffset>
                </wp:positionV>
                <wp:extent cx="1143000" cy="371475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770A" id="Прямоугольник 2" o:spid="_x0000_s1026" style="position:absolute;margin-left:634.8pt;margin-top:10.1pt;width:9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71120</wp:posOffset>
                </wp:positionV>
                <wp:extent cx="3228975" cy="49530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F3" w:rsidRDefault="00970EF3" w:rsidP="00970EF3">
                            <w:r>
                              <w:t>Личный номер жюри</w:t>
                            </w:r>
                          </w:p>
                          <w:p w:rsidR="00970EF3" w:rsidRDefault="00970EF3" w:rsidP="00970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71E2">
                              <w:rPr>
                                <w:sz w:val="16"/>
                                <w:szCs w:val="16"/>
                              </w:rPr>
                              <w:t xml:space="preserve">(заполняется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 ходе обработки таблиц </w:t>
                            </w:r>
                          </w:p>
                          <w:p w:rsidR="00970EF3" w:rsidRPr="00C671E2" w:rsidRDefault="00970EF3" w:rsidP="00970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71E2">
                              <w:rPr>
                                <w:sz w:val="16"/>
                                <w:szCs w:val="16"/>
                              </w:rPr>
                              <w:t>при подсчете количества баллов)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77.3pt;margin-top:5.6pt;width:25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4YTgIAAFg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">
                <v:textbox>
                  <w:txbxContent>
                    <w:p w:rsidR="00970EF3" w:rsidRDefault="00970EF3" w:rsidP="00970EF3">
                      <w:r>
                        <w:t>Личный номер жюри</w:t>
                      </w:r>
                    </w:p>
                    <w:p w:rsidR="00970EF3" w:rsidRDefault="00970EF3" w:rsidP="00970EF3">
                      <w:pPr>
                        <w:rPr>
                          <w:sz w:val="16"/>
                          <w:szCs w:val="16"/>
                        </w:rPr>
                      </w:pPr>
                      <w:r w:rsidRPr="00C671E2">
                        <w:rPr>
                          <w:sz w:val="16"/>
                          <w:szCs w:val="16"/>
                        </w:rPr>
                        <w:t xml:space="preserve">(заполняется </w:t>
                      </w:r>
                      <w:r>
                        <w:rPr>
                          <w:sz w:val="16"/>
                          <w:szCs w:val="16"/>
                        </w:rPr>
                        <w:t xml:space="preserve">в ходе обработки таблиц </w:t>
                      </w:r>
                    </w:p>
                    <w:p w:rsidR="00970EF3" w:rsidRPr="00C671E2" w:rsidRDefault="00970EF3" w:rsidP="00970EF3">
                      <w:pPr>
                        <w:rPr>
                          <w:sz w:val="16"/>
                          <w:szCs w:val="16"/>
                        </w:rPr>
                      </w:pPr>
                      <w:r w:rsidRPr="00C671E2">
                        <w:rPr>
                          <w:sz w:val="16"/>
                          <w:szCs w:val="16"/>
                        </w:rPr>
                        <w:t>при подсчете количества баллов)</w:t>
                      </w:r>
                    </w:p>
                  </w:txbxContent>
                </v:textbox>
              </v:rect>
            </w:pict>
          </mc:Fallback>
        </mc:AlternateContent>
      </w:r>
    </w:p>
    <w:p w:rsidR="00970EF3" w:rsidRDefault="00970EF3" w:rsidP="00970EF3">
      <w:pPr>
        <w:jc w:val="center"/>
        <w:rPr>
          <w:sz w:val="28"/>
          <w:szCs w:val="28"/>
        </w:rPr>
      </w:pPr>
    </w:p>
    <w:p w:rsidR="00970EF3" w:rsidRDefault="00970EF3" w:rsidP="00970EF3">
      <w:pPr>
        <w:jc w:val="center"/>
        <w:rPr>
          <w:sz w:val="28"/>
          <w:szCs w:val="28"/>
        </w:rPr>
      </w:pPr>
    </w:p>
    <w:p w:rsidR="00970EF3" w:rsidRDefault="00970EF3" w:rsidP="00970EF3">
      <w:pPr>
        <w:widowControl w:val="0"/>
        <w:tabs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EF3" w:rsidRDefault="00970EF3" w:rsidP="00970EF3">
      <w:pPr>
        <w:widowControl w:val="0"/>
        <w:tabs>
          <w:tab w:val="left" w:leader="underscore" w:pos="14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EF3" w:rsidRPr="00DE5184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  <w:r w:rsidRPr="00DE5184">
        <w:t xml:space="preserve">сведения о </w:t>
      </w:r>
      <w:r>
        <w:t>составившем таблицу члене жюри</w:t>
      </w:r>
      <w:r w:rsidRPr="00DE5184">
        <w:t xml:space="preserve"> </w:t>
      </w:r>
      <w:r>
        <w:t xml:space="preserve">конкурса </w:t>
      </w:r>
      <w:r w:rsidRPr="00DE5184">
        <w:t xml:space="preserve">(должность, </w:t>
      </w:r>
      <w:r w:rsidRPr="00DE5184">
        <w:rPr>
          <w:rFonts w:eastAsia="Calibri"/>
        </w:rPr>
        <w:t xml:space="preserve">фамилия, имя, </w:t>
      </w:r>
      <w:r>
        <w:rPr>
          <w:rFonts w:eastAsia="Calibri"/>
        </w:rPr>
        <w:br/>
      </w:r>
      <w:r w:rsidRPr="00DE5184">
        <w:rPr>
          <w:rFonts w:eastAsia="Calibri"/>
        </w:rPr>
        <w:t>отчество (последнее – при наличии</w:t>
      </w:r>
      <w:r w:rsidRPr="00DE5184">
        <w:t>), подпись)</w:t>
      </w:r>
    </w:p>
    <w:p w:rsidR="00970EF3" w:rsidRDefault="00970EF3" w:rsidP="00970EF3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80"/>
        <w:gridCol w:w="1844"/>
        <w:gridCol w:w="1788"/>
        <w:gridCol w:w="1844"/>
        <w:gridCol w:w="1979"/>
        <w:gridCol w:w="1781"/>
        <w:gridCol w:w="2053"/>
      </w:tblGrid>
      <w:tr w:rsidR="00970EF3" w:rsidRPr="000751EA" w:rsidTr="00F16BCA">
        <w:tc>
          <w:tcPr>
            <w:tcW w:w="851" w:type="dxa"/>
            <w:vMerge w:val="restart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>№ п/п</w:t>
            </w:r>
          </w:p>
        </w:tc>
        <w:tc>
          <w:tcPr>
            <w:tcW w:w="2680" w:type="dxa"/>
            <w:vMerge w:val="restart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rPr>
                <w:rFonts w:eastAsia="Calibri"/>
              </w:rPr>
              <w:t>Фамилия, имя, отчество (последнее – при наличии</w:t>
            </w:r>
            <w:r w:rsidRPr="000751EA">
              <w:t>), должность участника</w:t>
            </w:r>
            <w:r>
              <w:t xml:space="preserve"> конкурса</w:t>
            </w:r>
          </w:p>
        </w:tc>
        <w:tc>
          <w:tcPr>
            <w:tcW w:w="9236" w:type="dxa"/>
            <w:gridSpan w:val="5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 xml:space="preserve">Оценка ответа по критериям (начисляется от одного до двух баллов </w:t>
            </w:r>
            <w:r w:rsidRPr="000751EA">
              <w:br/>
              <w:t>по каждому критерию оценки ответа)</w:t>
            </w:r>
          </w:p>
        </w:tc>
        <w:tc>
          <w:tcPr>
            <w:tcW w:w="2053" w:type="dxa"/>
            <w:vMerge w:val="restart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>Общее количество баллов,</w:t>
            </w:r>
          </w:p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>второй этап</w:t>
            </w:r>
          </w:p>
        </w:tc>
      </w:tr>
      <w:tr w:rsidR="00970EF3" w:rsidRPr="00B35503" w:rsidTr="00F16BCA">
        <w:tc>
          <w:tcPr>
            <w:tcW w:w="851" w:type="dxa"/>
            <w:vMerge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>правильность ответа</w:t>
            </w:r>
          </w:p>
        </w:tc>
        <w:tc>
          <w:tcPr>
            <w:tcW w:w="1788" w:type="dxa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 xml:space="preserve">приведение аргументов </w:t>
            </w:r>
          </w:p>
        </w:tc>
        <w:tc>
          <w:tcPr>
            <w:tcW w:w="1844" w:type="dxa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>правильность аргументов</w:t>
            </w:r>
          </w:p>
        </w:tc>
        <w:tc>
          <w:tcPr>
            <w:tcW w:w="1979" w:type="dxa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 xml:space="preserve">использование примеров </w:t>
            </w:r>
          </w:p>
        </w:tc>
        <w:tc>
          <w:tcPr>
            <w:tcW w:w="1781" w:type="dxa"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0751EA">
              <w:t xml:space="preserve">ораторское мастерство </w:t>
            </w:r>
          </w:p>
        </w:tc>
        <w:tc>
          <w:tcPr>
            <w:tcW w:w="2053" w:type="dxa"/>
            <w:vMerge/>
          </w:tcPr>
          <w:p w:rsidR="00970EF3" w:rsidRPr="000751EA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1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2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3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4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5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6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7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EF3" w:rsidRPr="00B35503" w:rsidTr="00F16BCA">
        <w:tc>
          <w:tcPr>
            <w:tcW w:w="851" w:type="dxa"/>
          </w:tcPr>
          <w:p w:rsidR="00970EF3" w:rsidRPr="00C250B2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C250B2">
              <w:t>и т.д.</w:t>
            </w:r>
          </w:p>
        </w:tc>
        <w:tc>
          <w:tcPr>
            <w:tcW w:w="2680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970EF3" w:rsidRPr="00B35503" w:rsidRDefault="00970EF3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75A8" w:rsidRDefault="004875A8">
      <w:bookmarkStart w:id="0" w:name="_GoBack"/>
      <w:bookmarkEnd w:id="0"/>
    </w:p>
    <w:sectPr w:rsidR="004875A8" w:rsidSect="00970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D"/>
    <w:rsid w:val="001708DD"/>
    <w:rsid w:val="004875A8"/>
    <w:rsid w:val="009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281D-8191-46CD-AB17-AFF66B8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3281-A36C-4B79-955B-0FC1633B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2015-09-25T08:59:00Z</dcterms:created>
  <dcterms:modified xsi:type="dcterms:W3CDTF">2015-09-25T09:00:00Z</dcterms:modified>
</cp:coreProperties>
</file>